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8" w:rsidRPr="00C80ED1" w:rsidRDefault="00662728" w:rsidP="00C80ED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Starting a Peer Support Network – Group Processes</w:t>
      </w:r>
    </w:p>
    <w:p w:rsidR="00C80ED1" w:rsidRDefault="00C80ED1" w:rsidP="00482590">
      <w:pPr>
        <w:pStyle w:val="Heading1"/>
      </w:pPr>
      <w:r w:rsidRPr="00482590">
        <w:t>Introduction</w:t>
      </w:r>
    </w:p>
    <w:p w:rsidR="00041A37" w:rsidRPr="00E40F4E" w:rsidRDefault="001A6901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>
        <w:rPr>
          <w:rFonts w:cs="HelveticaNeueLTStd-Bd"/>
          <w:color w:val="000000"/>
          <w:sz w:val="24"/>
          <w:szCs w:val="24"/>
        </w:rPr>
        <w:t>P</w:t>
      </w:r>
      <w:r w:rsidR="00F6146C" w:rsidRPr="00E40F4E">
        <w:rPr>
          <w:rFonts w:cs="HelveticaNeueLTStd-Bd"/>
          <w:color w:val="000000"/>
          <w:sz w:val="24"/>
          <w:szCs w:val="24"/>
        </w:rPr>
        <w:t>eer support networks</w:t>
      </w:r>
      <w:r w:rsidR="00041A37" w:rsidRPr="00E40F4E">
        <w:rPr>
          <w:rFonts w:cs="HelveticaNeueLTStd-Roman"/>
          <w:color w:val="000000"/>
          <w:sz w:val="24"/>
          <w:szCs w:val="24"/>
        </w:rPr>
        <w:t xml:space="preserve"> are groups of people connecting together either in person on online to:</w:t>
      </w:r>
    </w:p>
    <w:p w:rsidR="00041A37" w:rsidRPr="00E40F4E" w:rsidRDefault="00041A37" w:rsidP="003C42A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MT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G</w:t>
      </w:r>
      <w:r w:rsidRPr="00E40F4E">
        <w:rPr>
          <w:rFonts w:cs="ArialMT"/>
          <w:color w:val="000000"/>
          <w:sz w:val="24"/>
          <w:szCs w:val="24"/>
        </w:rPr>
        <w:t>et helpful information</w:t>
      </w:r>
      <w:r w:rsidR="00956DBB" w:rsidRPr="00E40F4E">
        <w:rPr>
          <w:rFonts w:cs="ArialMT"/>
          <w:color w:val="000000"/>
          <w:sz w:val="24"/>
          <w:szCs w:val="24"/>
        </w:rPr>
        <w:t>.</w:t>
      </w:r>
    </w:p>
    <w:p w:rsidR="00041A37" w:rsidRPr="00E40F4E" w:rsidRDefault="00041A37" w:rsidP="003C42A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MT"/>
          <w:color w:val="000000"/>
          <w:sz w:val="24"/>
          <w:szCs w:val="24"/>
        </w:rPr>
      </w:pPr>
      <w:r w:rsidRPr="00E40F4E">
        <w:rPr>
          <w:rFonts w:cs="ArialMT"/>
          <w:color w:val="000000"/>
          <w:sz w:val="24"/>
          <w:szCs w:val="24"/>
        </w:rPr>
        <w:t>Share information, stories, experiences and learnings</w:t>
      </w:r>
      <w:r w:rsidR="00956DBB" w:rsidRPr="00E40F4E">
        <w:rPr>
          <w:rFonts w:cs="ArialMT"/>
          <w:color w:val="000000"/>
          <w:sz w:val="24"/>
          <w:szCs w:val="24"/>
        </w:rPr>
        <w:t>.</w:t>
      </w:r>
    </w:p>
    <w:p w:rsidR="00041A37" w:rsidRPr="00E40F4E" w:rsidRDefault="00041A37" w:rsidP="003C42A9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MT"/>
          <w:color w:val="000000"/>
          <w:sz w:val="24"/>
          <w:szCs w:val="24"/>
        </w:rPr>
      </w:pPr>
      <w:r w:rsidRPr="00E40F4E">
        <w:rPr>
          <w:rFonts w:cs="ArialMT"/>
          <w:color w:val="000000"/>
          <w:sz w:val="24"/>
          <w:szCs w:val="24"/>
        </w:rPr>
        <w:t>Connect with their community, and build on the strengths they already have</w:t>
      </w:r>
      <w:r w:rsidR="00956DBB" w:rsidRPr="00E40F4E">
        <w:rPr>
          <w:rFonts w:cs="ArialMT"/>
          <w:color w:val="000000"/>
          <w:sz w:val="24"/>
          <w:szCs w:val="24"/>
        </w:rPr>
        <w:t>.</w:t>
      </w:r>
    </w:p>
    <w:p w:rsidR="00041A37" w:rsidRPr="00E40F4E" w:rsidRDefault="002070AC" w:rsidP="003C42A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E40F4E">
        <w:rPr>
          <w:rFonts w:cs="ArialMT"/>
          <w:color w:val="000000"/>
          <w:sz w:val="24"/>
          <w:szCs w:val="24"/>
        </w:rPr>
        <w:t>Come together around a common purpose or goal like thinking a</w:t>
      </w:r>
      <w:r w:rsidR="00041A37" w:rsidRPr="00E40F4E">
        <w:rPr>
          <w:rFonts w:cs="ArialMT"/>
          <w:color w:val="000000"/>
          <w:sz w:val="24"/>
          <w:szCs w:val="24"/>
        </w:rPr>
        <w:t>bout and plan</w:t>
      </w:r>
      <w:r w:rsidRPr="00E40F4E">
        <w:rPr>
          <w:rFonts w:cs="ArialMT"/>
          <w:color w:val="000000"/>
          <w:sz w:val="24"/>
          <w:szCs w:val="24"/>
        </w:rPr>
        <w:t>ning</w:t>
      </w:r>
      <w:r w:rsidR="00041A37" w:rsidRPr="00E40F4E">
        <w:rPr>
          <w:rFonts w:cs="ArialMT"/>
          <w:color w:val="000000"/>
          <w:sz w:val="24"/>
          <w:szCs w:val="24"/>
        </w:rPr>
        <w:t xml:space="preserve"> for the life they want</w:t>
      </w:r>
      <w:r w:rsidR="00956DBB" w:rsidRPr="00E40F4E">
        <w:rPr>
          <w:rFonts w:cs="ArialMT"/>
          <w:color w:val="000000"/>
          <w:sz w:val="24"/>
          <w:szCs w:val="24"/>
        </w:rPr>
        <w:t>.</w:t>
      </w:r>
    </w:p>
    <w:p w:rsidR="00041A37" w:rsidRPr="00E40F4E" w:rsidRDefault="00041A37" w:rsidP="003C42A9">
      <w:pPr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</w:p>
    <w:p w:rsidR="00F6146C" w:rsidRPr="00E40F4E" w:rsidRDefault="00041A37" w:rsidP="003C42A9">
      <w:pPr>
        <w:spacing w:after="0" w:line="240" w:lineRule="auto"/>
        <w:jc w:val="both"/>
        <w:rPr>
          <w:rFonts w:cs="ArialMT"/>
          <w:color w:val="000000"/>
          <w:sz w:val="24"/>
          <w:szCs w:val="24"/>
        </w:rPr>
      </w:pPr>
      <w:r w:rsidRPr="00E40F4E">
        <w:rPr>
          <w:rFonts w:cs="ArialMT"/>
          <w:color w:val="000000"/>
          <w:sz w:val="24"/>
          <w:szCs w:val="24"/>
        </w:rPr>
        <w:t>Peer support networks have a group facil</w:t>
      </w:r>
      <w:r w:rsidR="002070AC" w:rsidRPr="00E40F4E">
        <w:rPr>
          <w:rFonts w:cs="ArialMT"/>
          <w:color w:val="000000"/>
          <w:sz w:val="24"/>
          <w:szCs w:val="24"/>
        </w:rPr>
        <w:t xml:space="preserve">itator(s) who has the </w:t>
      </w:r>
      <w:r w:rsidRPr="00E40F4E">
        <w:rPr>
          <w:rFonts w:cs="ArialMT"/>
          <w:color w:val="000000"/>
          <w:sz w:val="24"/>
          <w:szCs w:val="24"/>
        </w:rPr>
        <w:t xml:space="preserve">role </w:t>
      </w:r>
      <w:r w:rsidR="002070AC" w:rsidRPr="00E40F4E">
        <w:rPr>
          <w:rFonts w:cs="ArialMT"/>
          <w:color w:val="000000"/>
          <w:sz w:val="24"/>
          <w:szCs w:val="24"/>
        </w:rPr>
        <w:t xml:space="preserve">of supporting the group, </w:t>
      </w:r>
      <w:r w:rsidRPr="00E40F4E">
        <w:rPr>
          <w:rFonts w:cs="ArialMT"/>
          <w:color w:val="000000"/>
          <w:sz w:val="24"/>
          <w:szCs w:val="24"/>
        </w:rPr>
        <w:t>t</w:t>
      </w:r>
      <w:r w:rsidR="006211ED" w:rsidRPr="00E40F4E">
        <w:rPr>
          <w:rFonts w:cs="ArialMT"/>
          <w:color w:val="000000"/>
          <w:sz w:val="24"/>
          <w:szCs w:val="24"/>
        </w:rPr>
        <w:t xml:space="preserve">o lead discussion and help the group to </w:t>
      </w:r>
      <w:r w:rsidR="00CF4FAD">
        <w:rPr>
          <w:rFonts w:cs="ArialMT"/>
          <w:color w:val="000000"/>
          <w:sz w:val="24"/>
          <w:szCs w:val="24"/>
        </w:rPr>
        <w:t>run.  See Quick Guide:</w:t>
      </w:r>
      <w:r w:rsidRPr="00E40F4E">
        <w:rPr>
          <w:rFonts w:cs="ArialMT"/>
          <w:color w:val="000000"/>
          <w:sz w:val="24"/>
          <w:szCs w:val="24"/>
        </w:rPr>
        <w:t xml:space="preserve"> </w:t>
      </w:r>
      <w:r w:rsidRPr="00E40F4E">
        <w:rPr>
          <w:rFonts w:cs="ArialMT"/>
          <w:i/>
          <w:color w:val="000000"/>
          <w:sz w:val="24"/>
          <w:szCs w:val="24"/>
        </w:rPr>
        <w:t>Peer networks: what they are and how they can help</w:t>
      </w:r>
      <w:r w:rsidRPr="00E40F4E">
        <w:rPr>
          <w:rFonts w:cs="ArialMT"/>
          <w:color w:val="000000"/>
          <w:sz w:val="24"/>
          <w:szCs w:val="24"/>
        </w:rPr>
        <w:t xml:space="preserve"> for more information on Peer Support Networks. </w:t>
      </w:r>
    </w:p>
    <w:p w:rsidR="00041A37" w:rsidRDefault="00041A37" w:rsidP="00041A37">
      <w:pPr>
        <w:pStyle w:val="Heading1"/>
        <w:rPr>
          <w:sz w:val="24"/>
          <w:szCs w:val="24"/>
        </w:rPr>
      </w:pPr>
    </w:p>
    <w:p w:rsidR="00E40F4E" w:rsidRPr="00E40F4E" w:rsidRDefault="00E40F4E" w:rsidP="00E40F4E">
      <w:pPr>
        <w:pStyle w:val="Heading1"/>
      </w:pPr>
      <w:r>
        <w:t xml:space="preserve">Let’s </w:t>
      </w:r>
      <w:r w:rsidR="00AC3500">
        <w:t>make it happen</w:t>
      </w:r>
    </w:p>
    <w:p w:rsidR="004C71A1" w:rsidRPr="001A6901" w:rsidRDefault="00041A37" w:rsidP="00041A37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 xml:space="preserve">Group Process </w:t>
      </w:r>
    </w:p>
    <w:p w:rsidR="00CE23F3" w:rsidRPr="00E40F4E" w:rsidRDefault="00DA3056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When forming a new peer support network</w:t>
      </w:r>
      <w:r w:rsidR="002070AC" w:rsidRPr="00E40F4E">
        <w:rPr>
          <w:rFonts w:cs="HelveticaNeueLTStd-Roman"/>
          <w:color w:val="000000"/>
          <w:sz w:val="24"/>
          <w:szCs w:val="24"/>
        </w:rPr>
        <w:t xml:space="preserve">, it is important to create </w:t>
      </w:r>
      <w:r w:rsidRPr="00E40F4E">
        <w:rPr>
          <w:rFonts w:cs="HelveticaNeueLTStd-Roman"/>
          <w:color w:val="000000"/>
          <w:sz w:val="24"/>
          <w:szCs w:val="24"/>
        </w:rPr>
        <w:t xml:space="preserve">a supportive environment where people feel comfortable to share. Once you have found the right venue </w:t>
      </w:r>
      <w:r w:rsidR="006211ED" w:rsidRPr="00E40F4E">
        <w:rPr>
          <w:rFonts w:cs="HelveticaNeueLTStd-Roman"/>
          <w:color w:val="000000"/>
          <w:sz w:val="24"/>
          <w:szCs w:val="24"/>
        </w:rPr>
        <w:t>(</w:t>
      </w:r>
      <w:r w:rsidRPr="00E40F4E">
        <w:rPr>
          <w:rFonts w:cs="HelveticaNeueLTStd-Roman"/>
          <w:color w:val="000000"/>
          <w:sz w:val="24"/>
          <w:szCs w:val="24"/>
        </w:rPr>
        <w:t xml:space="preserve">see Factsheet </w:t>
      </w:r>
      <w:r w:rsidRPr="00E40F4E">
        <w:rPr>
          <w:rFonts w:cs="HelveticaNeueLTStd-Roman"/>
          <w:i/>
          <w:color w:val="000000"/>
          <w:sz w:val="24"/>
          <w:szCs w:val="24"/>
        </w:rPr>
        <w:t xml:space="preserve">Thinking about venues, accessibility, and communication </w:t>
      </w:r>
      <w:r w:rsidR="006211ED" w:rsidRPr="00E40F4E">
        <w:rPr>
          <w:rFonts w:cs="HelveticaNeueLTStd-Roman"/>
          <w:i/>
          <w:color w:val="000000"/>
          <w:sz w:val="24"/>
          <w:szCs w:val="24"/>
        </w:rPr>
        <w:t xml:space="preserve">needs) </w:t>
      </w:r>
      <w:r w:rsidR="006211ED" w:rsidRPr="00E40F4E">
        <w:rPr>
          <w:rFonts w:cs="HelveticaNeueLTStd-Roman"/>
          <w:color w:val="000000"/>
          <w:sz w:val="24"/>
          <w:szCs w:val="24"/>
        </w:rPr>
        <w:t>it</w:t>
      </w:r>
      <w:r w:rsidR="00CE23F3" w:rsidRPr="00E40F4E">
        <w:rPr>
          <w:rFonts w:cs="HelveticaNeueLTStd-Roman"/>
          <w:color w:val="000000"/>
          <w:sz w:val="24"/>
          <w:szCs w:val="24"/>
        </w:rPr>
        <w:t xml:space="preserve"> is good to think about group process. </w:t>
      </w:r>
    </w:p>
    <w:p w:rsidR="00041A37" w:rsidRPr="00E40F4E" w:rsidRDefault="002070AC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There are many ways to create the right environment to help people feel comfortable, and that they are in a place where they feel valued and supported to participate. One of the ways that can work well for this is for people to sit in a circle. Depending on the size of the group, you might like to arrange a table for people to sit around so everyone can look at each other and </w:t>
      </w:r>
      <w:r w:rsidR="00FD7002" w:rsidRPr="00E40F4E">
        <w:rPr>
          <w:rFonts w:cs="HelveticaNeueLTStd-Roman"/>
          <w:color w:val="000000"/>
          <w:sz w:val="24"/>
          <w:szCs w:val="24"/>
        </w:rPr>
        <w:t>have</w:t>
      </w:r>
      <w:r w:rsidRPr="00E40F4E">
        <w:rPr>
          <w:rFonts w:cs="HelveticaNeueLTStd-Roman"/>
          <w:color w:val="000000"/>
          <w:sz w:val="24"/>
          <w:szCs w:val="24"/>
        </w:rPr>
        <w:t xml:space="preserve"> something to lean on or hold their drink. </w:t>
      </w:r>
      <w:r w:rsidR="00BE464E" w:rsidRPr="00E40F4E">
        <w:rPr>
          <w:rFonts w:cs="HelveticaNeueLTStd-Roman"/>
          <w:color w:val="000000"/>
          <w:sz w:val="24"/>
          <w:szCs w:val="24"/>
        </w:rPr>
        <w:t>Sitting in a circle</w:t>
      </w:r>
      <w:r w:rsidR="006211ED" w:rsidRPr="00E40F4E">
        <w:rPr>
          <w:rFonts w:cs="HelveticaNeueLTStd-Roman"/>
          <w:color w:val="000000"/>
          <w:sz w:val="24"/>
          <w:szCs w:val="24"/>
        </w:rPr>
        <w:t xml:space="preserve"> creates an environment where</w:t>
      </w:r>
      <w:r w:rsidR="00BE464E" w:rsidRPr="00E40F4E">
        <w:rPr>
          <w:rFonts w:cs="HelveticaNeueLTStd-Roman"/>
          <w:color w:val="000000"/>
          <w:sz w:val="24"/>
          <w:szCs w:val="24"/>
        </w:rPr>
        <w:t xml:space="preserve"> </w:t>
      </w:r>
      <w:r w:rsidR="00CE23F3" w:rsidRPr="00E40F4E">
        <w:rPr>
          <w:rFonts w:cs="HelveticaNeueLTStd-Roman"/>
          <w:color w:val="000000"/>
          <w:sz w:val="24"/>
          <w:szCs w:val="24"/>
        </w:rPr>
        <w:t>everyone can see and hear each other a</w:t>
      </w:r>
      <w:r w:rsidR="00BE464E" w:rsidRPr="00E40F4E">
        <w:rPr>
          <w:rFonts w:cs="HelveticaNeueLTStd-Roman"/>
          <w:color w:val="000000"/>
          <w:sz w:val="24"/>
          <w:szCs w:val="24"/>
        </w:rPr>
        <w:t>s no</w:t>
      </w:r>
      <w:r w:rsidR="00CE23F3" w:rsidRPr="00E40F4E">
        <w:rPr>
          <w:rFonts w:cs="HelveticaNeueLTStd-Roman"/>
          <w:color w:val="000000"/>
          <w:sz w:val="24"/>
          <w:szCs w:val="24"/>
        </w:rPr>
        <w:t xml:space="preserve"> one is sitting behind anyone else.</w:t>
      </w:r>
      <w:r w:rsidR="00DA3056" w:rsidRPr="00E40F4E">
        <w:rPr>
          <w:rFonts w:cs="HelveticaNeueLTStd-Roman"/>
          <w:i/>
          <w:color w:val="000000"/>
          <w:sz w:val="24"/>
          <w:szCs w:val="24"/>
        </w:rPr>
        <w:t xml:space="preserve"> </w:t>
      </w:r>
    </w:p>
    <w:p w:rsidR="00834B59" w:rsidRPr="001A6901" w:rsidRDefault="00834B59" w:rsidP="00834B59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 xml:space="preserve">Welcome </w:t>
      </w:r>
    </w:p>
    <w:p w:rsidR="00BE464E" w:rsidRPr="00E40F4E" w:rsidRDefault="00BE464E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At the start of </w:t>
      </w:r>
      <w:r w:rsidR="005037F5" w:rsidRPr="00E40F4E">
        <w:rPr>
          <w:rFonts w:cs="HelveticaNeueLTStd-Roman"/>
          <w:color w:val="000000"/>
          <w:sz w:val="24"/>
          <w:szCs w:val="24"/>
        </w:rPr>
        <w:t>each</w:t>
      </w:r>
      <w:r w:rsidRPr="00E40F4E">
        <w:rPr>
          <w:rFonts w:cs="HelveticaNeueLTStd-Roman"/>
          <w:color w:val="000000"/>
          <w:sz w:val="24"/>
          <w:szCs w:val="24"/>
        </w:rPr>
        <w:t xml:space="preserve"> </w:t>
      </w:r>
      <w:r w:rsidR="00FD7002" w:rsidRPr="00E40F4E">
        <w:rPr>
          <w:rFonts w:cs="HelveticaNeueLTStd-Roman"/>
          <w:color w:val="000000"/>
          <w:sz w:val="24"/>
          <w:szCs w:val="24"/>
        </w:rPr>
        <w:t>meeting,</w:t>
      </w:r>
      <w:r w:rsidRPr="00E40F4E">
        <w:rPr>
          <w:rFonts w:cs="HelveticaNeueLTStd-Roman"/>
          <w:color w:val="000000"/>
          <w:sz w:val="24"/>
          <w:szCs w:val="24"/>
        </w:rPr>
        <w:t xml:space="preserve"> </w:t>
      </w:r>
      <w:r w:rsidR="00403B4D" w:rsidRPr="00E40F4E">
        <w:rPr>
          <w:rFonts w:cs="HelveticaNeueLTStd-Roman"/>
          <w:color w:val="000000"/>
          <w:sz w:val="24"/>
          <w:szCs w:val="24"/>
        </w:rPr>
        <w:t xml:space="preserve">it is important for </w:t>
      </w:r>
      <w:r w:rsidRPr="00E40F4E">
        <w:rPr>
          <w:rFonts w:cs="HelveticaNeueLTStd-Roman"/>
          <w:color w:val="000000"/>
          <w:sz w:val="24"/>
          <w:szCs w:val="24"/>
        </w:rPr>
        <w:t xml:space="preserve">the group facilitator </w:t>
      </w:r>
      <w:r w:rsidR="00403B4D" w:rsidRPr="00E40F4E">
        <w:rPr>
          <w:rFonts w:cs="HelveticaNeueLTStd-Roman"/>
          <w:color w:val="000000"/>
          <w:sz w:val="24"/>
          <w:szCs w:val="24"/>
        </w:rPr>
        <w:t xml:space="preserve">to </w:t>
      </w:r>
      <w:r w:rsidRPr="00E40F4E">
        <w:rPr>
          <w:rFonts w:cs="HelveticaNeueLTStd-Roman"/>
          <w:color w:val="000000"/>
          <w:sz w:val="24"/>
          <w:szCs w:val="24"/>
        </w:rPr>
        <w:t>welcome everyone to the meeting and go through any housekeeping. It is</w:t>
      </w:r>
      <w:r w:rsidR="00FD7002" w:rsidRPr="00E40F4E">
        <w:rPr>
          <w:rFonts w:cs="HelveticaNeueLTStd-Roman"/>
          <w:color w:val="000000"/>
          <w:sz w:val="24"/>
          <w:szCs w:val="24"/>
        </w:rPr>
        <w:t xml:space="preserve"> also</w:t>
      </w:r>
      <w:r w:rsidRPr="00E40F4E">
        <w:rPr>
          <w:rFonts w:cs="HelveticaNeueLTStd-Roman"/>
          <w:color w:val="000000"/>
          <w:sz w:val="24"/>
          <w:szCs w:val="24"/>
        </w:rPr>
        <w:t xml:space="preserve"> good to </w:t>
      </w:r>
      <w:r w:rsidR="00FD7002" w:rsidRPr="00E40F4E">
        <w:rPr>
          <w:rFonts w:cs="HelveticaNeueLTStd-Roman"/>
          <w:color w:val="000000"/>
          <w:sz w:val="24"/>
          <w:szCs w:val="24"/>
        </w:rPr>
        <w:t>think about sharing</w:t>
      </w:r>
      <w:r w:rsidRPr="00E40F4E">
        <w:rPr>
          <w:rFonts w:cs="HelveticaNeueLTStd-Roman"/>
          <w:color w:val="000000"/>
          <w:sz w:val="24"/>
          <w:szCs w:val="24"/>
        </w:rPr>
        <w:t xml:space="preserve"> meeting tasks with other group members so facilitators could ask a different group member to do the acknowledgement of country at each meeting.</w:t>
      </w:r>
    </w:p>
    <w:p w:rsidR="00956BBF" w:rsidRDefault="00956BBF" w:rsidP="00834B59">
      <w:pPr>
        <w:pStyle w:val="Heading1"/>
        <w:rPr>
          <w:b w:val="0"/>
          <w:i/>
          <w:sz w:val="24"/>
          <w:szCs w:val="24"/>
          <w:u w:val="single"/>
        </w:rPr>
      </w:pPr>
    </w:p>
    <w:p w:rsidR="00956BBF" w:rsidRDefault="00956BBF" w:rsidP="00834B59">
      <w:pPr>
        <w:pStyle w:val="Heading1"/>
        <w:rPr>
          <w:b w:val="0"/>
          <w:i/>
          <w:sz w:val="24"/>
          <w:szCs w:val="24"/>
          <w:u w:val="single"/>
        </w:rPr>
      </w:pPr>
    </w:p>
    <w:p w:rsidR="00956BBF" w:rsidRDefault="00956BBF" w:rsidP="00834B59">
      <w:pPr>
        <w:pStyle w:val="Heading1"/>
        <w:rPr>
          <w:b w:val="0"/>
          <w:i/>
          <w:sz w:val="24"/>
          <w:szCs w:val="24"/>
          <w:u w:val="single"/>
        </w:rPr>
      </w:pPr>
    </w:p>
    <w:p w:rsidR="00834B59" w:rsidRPr="001A6901" w:rsidRDefault="00834B59" w:rsidP="00834B59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lastRenderedPageBreak/>
        <w:t xml:space="preserve">Check in </w:t>
      </w:r>
    </w:p>
    <w:p w:rsidR="005037F5" w:rsidRPr="00E40F4E" w:rsidRDefault="00E95BF0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ascii="HelveticaNeueLTStd-Roman" w:hAnsi="HelveticaNeueLTStd-Roman" w:cs="HelveticaNeueLTStd-Roman"/>
          <w:color w:val="000000"/>
          <w:sz w:val="24"/>
          <w:szCs w:val="24"/>
        </w:rPr>
        <w:t>O</w:t>
      </w:r>
      <w:r w:rsidRPr="00E40F4E">
        <w:rPr>
          <w:rFonts w:cs="HelveticaNeueLTStd-Roman"/>
          <w:color w:val="000000"/>
          <w:sz w:val="24"/>
          <w:szCs w:val="24"/>
        </w:rPr>
        <w:t xml:space="preserve">nce everyone has been </w:t>
      </w:r>
      <w:r w:rsidR="00FD7002" w:rsidRPr="00E40F4E">
        <w:rPr>
          <w:rFonts w:cs="HelveticaNeueLTStd-Roman"/>
          <w:color w:val="000000"/>
          <w:sz w:val="24"/>
          <w:szCs w:val="24"/>
        </w:rPr>
        <w:t>welcomed,</w:t>
      </w:r>
      <w:r w:rsidRPr="00E40F4E">
        <w:rPr>
          <w:rFonts w:cs="HelveticaNeueLTStd-Roman"/>
          <w:color w:val="000000"/>
          <w:sz w:val="24"/>
          <w:szCs w:val="24"/>
        </w:rPr>
        <w:t xml:space="preserve"> the group facilitator can ask everyone to take turns to introduce themselves and to answer a “check in” question.</w:t>
      </w:r>
      <w:r w:rsidR="005037F5" w:rsidRPr="00E40F4E">
        <w:rPr>
          <w:rFonts w:cs="HelveticaNeueLTStd-Roman"/>
          <w:color w:val="000000"/>
          <w:sz w:val="24"/>
          <w:szCs w:val="24"/>
        </w:rPr>
        <w:t xml:space="preserve"> It is important that everyone knows who is in the room particularly when groups are just starting. </w:t>
      </w:r>
      <w:r w:rsidRPr="00E40F4E">
        <w:rPr>
          <w:rFonts w:cs="HelveticaNeueLTStd-Roman"/>
          <w:color w:val="000000"/>
          <w:sz w:val="24"/>
          <w:szCs w:val="24"/>
        </w:rPr>
        <w:t xml:space="preserve"> </w:t>
      </w:r>
    </w:p>
    <w:p w:rsidR="00E248C5" w:rsidRPr="00E40F4E" w:rsidRDefault="00E95BF0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Check in questions </w:t>
      </w:r>
      <w:r w:rsidR="005037F5" w:rsidRPr="00E40F4E">
        <w:rPr>
          <w:rFonts w:cs="HelveticaNeueLTStd-Roman"/>
          <w:color w:val="000000"/>
          <w:sz w:val="24"/>
          <w:szCs w:val="24"/>
        </w:rPr>
        <w:t>help group</w:t>
      </w:r>
      <w:r w:rsidRPr="00E40F4E">
        <w:rPr>
          <w:rFonts w:cs="HelveticaNeueLTStd-Roman"/>
          <w:color w:val="000000"/>
          <w:sz w:val="24"/>
          <w:szCs w:val="24"/>
        </w:rPr>
        <w:t xml:space="preserve"> members to get to know each other and build group rapport.  The check in shouldn’t take too long </w:t>
      </w:r>
      <w:r w:rsidR="00FD7002" w:rsidRPr="00E40F4E">
        <w:rPr>
          <w:rFonts w:cs="HelveticaNeueLTStd-Roman"/>
          <w:color w:val="000000"/>
          <w:sz w:val="24"/>
          <w:szCs w:val="24"/>
        </w:rPr>
        <w:t>but it is important to have a ‘w</w:t>
      </w:r>
      <w:r w:rsidR="00403B4D" w:rsidRPr="00E40F4E">
        <w:rPr>
          <w:rFonts w:cs="HelveticaNeueLTStd-Roman"/>
          <w:color w:val="000000"/>
          <w:sz w:val="24"/>
          <w:szCs w:val="24"/>
        </w:rPr>
        <w:t xml:space="preserve">icked’ question that helps people engage and that everyone can connect with. </w:t>
      </w:r>
      <w:r w:rsidRPr="00E40F4E">
        <w:rPr>
          <w:rFonts w:cs="HelveticaNeueLTStd-Roman"/>
          <w:color w:val="000000"/>
          <w:sz w:val="24"/>
          <w:szCs w:val="24"/>
        </w:rPr>
        <w:t xml:space="preserve">There are no right or wrong answers to check in questions and people may not feel comfortable sharing right away and that is ok.  If someone </w:t>
      </w:r>
      <w:r w:rsidR="00FD7002" w:rsidRPr="00E40F4E">
        <w:rPr>
          <w:rFonts w:cs="HelveticaNeueLTStd-Roman"/>
          <w:color w:val="000000"/>
          <w:sz w:val="24"/>
          <w:szCs w:val="24"/>
        </w:rPr>
        <w:t>does not</w:t>
      </w:r>
      <w:r w:rsidRPr="00E40F4E">
        <w:rPr>
          <w:rFonts w:cs="HelveticaNeueLTStd-Roman"/>
          <w:color w:val="000000"/>
          <w:sz w:val="24"/>
          <w:szCs w:val="24"/>
        </w:rPr>
        <w:t xml:space="preserve"> feel </w:t>
      </w:r>
      <w:r w:rsidR="00FD7002" w:rsidRPr="00E40F4E">
        <w:rPr>
          <w:rFonts w:cs="HelveticaNeueLTStd-Roman"/>
          <w:color w:val="000000"/>
          <w:sz w:val="24"/>
          <w:szCs w:val="24"/>
        </w:rPr>
        <w:t>comfortable,</w:t>
      </w:r>
      <w:r w:rsidRPr="00E40F4E">
        <w:rPr>
          <w:rFonts w:cs="HelveticaNeueLTStd-Roman"/>
          <w:color w:val="000000"/>
          <w:sz w:val="24"/>
          <w:szCs w:val="24"/>
        </w:rPr>
        <w:t xml:space="preserve"> facilitators </w:t>
      </w:r>
      <w:r w:rsidR="005037F5" w:rsidRPr="00E40F4E">
        <w:rPr>
          <w:rFonts w:cs="HelveticaNeueLTStd-Roman"/>
          <w:color w:val="000000"/>
          <w:sz w:val="24"/>
          <w:szCs w:val="24"/>
        </w:rPr>
        <w:t xml:space="preserve">can </w:t>
      </w:r>
      <w:r w:rsidR="00E248C5" w:rsidRPr="00E40F4E">
        <w:rPr>
          <w:rFonts w:cs="HelveticaNeueLTStd-Roman"/>
          <w:color w:val="000000"/>
          <w:sz w:val="24"/>
          <w:szCs w:val="24"/>
        </w:rPr>
        <w:t xml:space="preserve">come back to them when everyone is finished or they can opt not to participate.  </w:t>
      </w:r>
    </w:p>
    <w:p w:rsidR="00BE464E" w:rsidRPr="00E40F4E" w:rsidRDefault="00E248C5" w:rsidP="003C42A9">
      <w:pPr>
        <w:autoSpaceDE w:val="0"/>
        <w:autoSpaceDN w:val="0"/>
        <w:adjustRightInd w:val="0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b/>
          <w:color w:val="000000"/>
          <w:sz w:val="24"/>
          <w:szCs w:val="24"/>
        </w:rPr>
        <w:t>Examples</w:t>
      </w:r>
      <w:r w:rsidR="00E95BF0" w:rsidRPr="00E40F4E">
        <w:rPr>
          <w:rFonts w:cs="HelveticaNeueLTStd-Roman"/>
          <w:b/>
          <w:color w:val="000000"/>
          <w:sz w:val="24"/>
          <w:szCs w:val="24"/>
        </w:rPr>
        <w:t xml:space="preserve"> of check in questions</w:t>
      </w:r>
      <w:r w:rsidR="00E95BF0" w:rsidRPr="00E40F4E">
        <w:rPr>
          <w:rFonts w:cs="HelveticaNeueLTStd-Roman"/>
          <w:color w:val="000000"/>
          <w:sz w:val="24"/>
          <w:szCs w:val="24"/>
        </w:rPr>
        <w:t xml:space="preserve"> </w:t>
      </w:r>
      <w:r w:rsidR="005037F5" w:rsidRPr="00E40F4E">
        <w:rPr>
          <w:rFonts w:cs="HelveticaNeueLTStd-Roman"/>
          <w:color w:val="000000"/>
          <w:sz w:val="24"/>
          <w:szCs w:val="24"/>
        </w:rPr>
        <w:t xml:space="preserve">– </w:t>
      </w:r>
      <w:r w:rsidR="005037F5" w:rsidRPr="00E40F4E">
        <w:rPr>
          <w:rFonts w:cs="HelveticaNeueLTStd-Roman"/>
          <w:i/>
          <w:color w:val="000000"/>
          <w:sz w:val="24"/>
          <w:szCs w:val="24"/>
        </w:rPr>
        <w:t>there are more</w:t>
      </w:r>
      <w:r w:rsidRPr="00E40F4E">
        <w:rPr>
          <w:rFonts w:cs="HelveticaNeueLTStd-Roman"/>
          <w:i/>
          <w:color w:val="000000"/>
          <w:sz w:val="24"/>
          <w:szCs w:val="24"/>
        </w:rPr>
        <w:t xml:space="preserve"> examples</w:t>
      </w:r>
      <w:r w:rsidR="00E95BF0" w:rsidRPr="00E40F4E">
        <w:rPr>
          <w:rFonts w:cs="HelveticaNeueLTStd-Roman"/>
          <w:i/>
          <w:color w:val="000000"/>
          <w:sz w:val="24"/>
          <w:szCs w:val="24"/>
        </w:rPr>
        <w:t xml:space="preserve"> available online</w:t>
      </w:r>
      <w:r w:rsidR="00E95BF0" w:rsidRPr="00E40F4E">
        <w:rPr>
          <w:rFonts w:cs="HelveticaNeueLTStd-Roman"/>
          <w:color w:val="000000"/>
          <w:sz w:val="24"/>
          <w:szCs w:val="24"/>
        </w:rPr>
        <w:t xml:space="preserve">. </w:t>
      </w:r>
    </w:p>
    <w:p w:rsidR="00E95BF0" w:rsidRPr="00E40F4E" w:rsidRDefault="00B71A5D" w:rsidP="00E248C5">
      <w:pPr>
        <w:autoSpaceDE w:val="0"/>
        <w:autoSpaceDN w:val="0"/>
        <w:adjustRightInd w:val="0"/>
        <w:spacing w:after="0" w:line="240" w:lineRule="auto"/>
        <w:rPr>
          <w:rFonts w:cs="HelveticaNeueLTStd-Roman"/>
          <w:color w:val="000000"/>
          <w:sz w:val="24"/>
          <w:szCs w:val="24"/>
        </w:rPr>
      </w:pPr>
      <w:r>
        <w:rPr>
          <w:rFonts w:cs="HelveticaNeueLTStd-Roman"/>
          <w:color w:val="000000"/>
          <w:sz w:val="24"/>
          <w:szCs w:val="24"/>
        </w:rPr>
        <w:t>What i</w:t>
      </w:r>
      <w:r w:rsidR="00E95BF0" w:rsidRPr="00E40F4E">
        <w:rPr>
          <w:rFonts w:cs="HelveticaNeueLTStd-Roman"/>
          <w:color w:val="000000"/>
          <w:sz w:val="24"/>
          <w:szCs w:val="24"/>
        </w:rPr>
        <w:t>s one thing you would like to know more about from today’s meeting?</w:t>
      </w:r>
    </w:p>
    <w:p w:rsidR="00E95BF0" w:rsidRPr="00E40F4E" w:rsidRDefault="00E95BF0" w:rsidP="00E248C5">
      <w:pPr>
        <w:autoSpaceDE w:val="0"/>
        <w:autoSpaceDN w:val="0"/>
        <w:adjustRightInd w:val="0"/>
        <w:spacing w:after="0" w:line="240" w:lineRule="auto"/>
        <w:rPr>
          <w:rFonts w:ascii="HelveticaNeueLTStd-Roman" w:hAnsi="HelveticaNeueLTStd-Roman"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What is one interest of yours that others in this group might not know about</w:t>
      </w:r>
      <w:r w:rsidRPr="00E40F4E">
        <w:rPr>
          <w:rFonts w:ascii="HelveticaNeueLTStd-Roman" w:hAnsi="HelveticaNeueLTStd-Roman" w:cs="HelveticaNeueLTStd-Roman"/>
          <w:color w:val="000000"/>
          <w:sz w:val="24"/>
          <w:szCs w:val="24"/>
        </w:rPr>
        <w:t>?</w:t>
      </w:r>
    </w:p>
    <w:p w:rsidR="00FD7002" w:rsidRPr="00956BBF" w:rsidRDefault="00FD7002" w:rsidP="00EE7731">
      <w:pPr>
        <w:pStyle w:val="Heading1"/>
        <w:rPr>
          <w:b w:val="0"/>
          <w:i/>
          <w:sz w:val="24"/>
          <w:szCs w:val="24"/>
          <w:u w:val="single"/>
        </w:rPr>
      </w:pPr>
    </w:p>
    <w:p w:rsidR="00EE7731" w:rsidRPr="001A6901" w:rsidRDefault="00EE7731" w:rsidP="00EE7731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 xml:space="preserve">Group Rules/Guidelines </w:t>
      </w:r>
    </w:p>
    <w:p w:rsidR="00834B59" w:rsidRPr="00E40F4E" w:rsidRDefault="00834B59" w:rsidP="003C42A9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When a group is forming</w:t>
      </w:r>
      <w:r w:rsidR="00B71A5D">
        <w:rPr>
          <w:rFonts w:cs="HelveticaNeueLTStd-Roman"/>
          <w:color w:val="000000"/>
          <w:sz w:val="24"/>
          <w:szCs w:val="24"/>
        </w:rPr>
        <w:t>,</w:t>
      </w:r>
      <w:r w:rsidRPr="00E40F4E">
        <w:rPr>
          <w:rFonts w:cs="HelveticaNeueLTStd-Roman"/>
          <w:color w:val="000000"/>
          <w:sz w:val="24"/>
          <w:szCs w:val="24"/>
        </w:rPr>
        <w:t xml:space="preserve"> at the first meeting the groups </w:t>
      </w:r>
      <w:r w:rsidR="00403B4D" w:rsidRPr="00E40F4E">
        <w:rPr>
          <w:rFonts w:cs="HelveticaNeueLTStd-Roman"/>
          <w:color w:val="000000"/>
          <w:sz w:val="24"/>
          <w:szCs w:val="24"/>
        </w:rPr>
        <w:t xml:space="preserve">can </w:t>
      </w:r>
      <w:r w:rsidRPr="00E40F4E">
        <w:rPr>
          <w:rFonts w:cs="HelveticaNeueLTStd-Roman"/>
          <w:color w:val="000000"/>
          <w:sz w:val="24"/>
          <w:szCs w:val="24"/>
        </w:rPr>
        <w:t>talk about group guidelines or rules.  It is good to decide as a group how the group would like to operate and for member</w:t>
      </w:r>
      <w:r w:rsidR="00FD7002" w:rsidRPr="00E40F4E">
        <w:rPr>
          <w:rFonts w:cs="HelveticaNeueLTStd-Roman"/>
          <w:color w:val="000000"/>
          <w:sz w:val="24"/>
          <w:szCs w:val="24"/>
        </w:rPr>
        <w:t>s</w:t>
      </w:r>
      <w:r w:rsidRPr="00E40F4E">
        <w:rPr>
          <w:rFonts w:cs="HelveticaNeueLTStd-Roman"/>
          <w:color w:val="000000"/>
          <w:sz w:val="24"/>
          <w:szCs w:val="24"/>
        </w:rPr>
        <w:t xml:space="preserve"> to agree on rules/guidelines. Group rules help group members work together as everyone knows what is expected at meetings.  Examples of group rules could be only one person talking at a time or turning off mobile phones before meetings.  </w:t>
      </w:r>
      <w:r w:rsidR="00403B4D" w:rsidRPr="00E40F4E">
        <w:rPr>
          <w:rFonts w:cs="HelveticaNeueLTStd-Roman"/>
          <w:color w:val="000000"/>
          <w:sz w:val="24"/>
          <w:szCs w:val="24"/>
        </w:rPr>
        <w:t>It is helpful if t</w:t>
      </w:r>
      <w:r w:rsidRPr="00E40F4E">
        <w:rPr>
          <w:rFonts w:cs="HelveticaNeueLTStd-Roman"/>
          <w:color w:val="000000"/>
          <w:sz w:val="24"/>
          <w:szCs w:val="24"/>
        </w:rPr>
        <w:t xml:space="preserve">he group rules </w:t>
      </w:r>
      <w:r w:rsidR="00403B4D" w:rsidRPr="00E40F4E">
        <w:rPr>
          <w:rFonts w:cs="HelveticaNeueLTStd-Roman"/>
          <w:color w:val="000000"/>
          <w:sz w:val="24"/>
          <w:szCs w:val="24"/>
        </w:rPr>
        <w:t>are</w:t>
      </w:r>
      <w:r w:rsidRPr="00E40F4E">
        <w:rPr>
          <w:rFonts w:cs="HelveticaNeueLTStd-Roman"/>
          <w:color w:val="000000"/>
          <w:sz w:val="24"/>
          <w:szCs w:val="24"/>
        </w:rPr>
        <w:t xml:space="preserve"> recorded and new members made aware of them when they join the group. </w:t>
      </w:r>
    </w:p>
    <w:p w:rsidR="00834B59" w:rsidRPr="00E40F4E" w:rsidRDefault="00834B59" w:rsidP="003C42A9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After check in</w:t>
      </w:r>
      <w:r w:rsidR="00B71A5D">
        <w:rPr>
          <w:rFonts w:cs="HelveticaNeueLTStd-Roman"/>
          <w:color w:val="000000"/>
          <w:sz w:val="24"/>
          <w:szCs w:val="24"/>
        </w:rPr>
        <w:t>,</w:t>
      </w:r>
      <w:r w:rsidRPr="00E40F4E">
        <w:rPr>
          <w:rFonts w:cs="HelveticaNeueLTStd-Roman"/>
          <w:color w:val="000000"/>
          <w:sz w:val="24"/>
          <w:szCs w:val="24"/>
        </w:rPr>
        <w:t xml:space="preserve"> the groups can discuss their meeting topic.  </w:t>
      </w:r>
      <w:r w:rsidR="004845FE" w:rsidRPr="00E40F4E">
        <w:rPr>
          <w:rFonts w:cs="HelveticaNeueLTStd-Roman"/>
          <w:color w:val="000000"/>
          <w:sz w:val="24"/>
          <w:szCs w:val="24"/>
        </w:rPr>
        <w:t>It is good to</w:t>
      </w:r>
      <w:r w:rsidRPr="00E40F4E">
        <w:rPr>
          <w:rFonts w:cs="HelveticaNeueLTStd-Roman"/>
          <w:color w:val="000000"/>
          <w:sz w:val="24"/>
          <w:szCs w:val="24"/>
        </w:rPr>
        <w:t xml:space="preserve"> ensure everyone has an opportunity to have a say and share their stories.  To assist group members who may not feel comfortable talking in a group</w:t>
      </w:r>
      <w:r w:rsidR="00B71A5D">
        <w:rPr>
          <w:rFonts w:cs="HelveticaNeueLTStd-Roman"/>
          <w:color w:val="000000"/>
          <w:sz w:val="24"/>
          <w:szCs w:val="24"/>
        </w:rPr>
        <w:t>,</w:t>
      </w:r>
      <w:r w:rsidRPr="00E40F4E">
        <w:rPr>
          <w:rFonts w:cs="HelveticaNeueLTStd-Roman"/>
          <w:color w:val="000000"/>
          <w:sz w:val="24"/>
          <w:szCs w:val="24"/>
        </w:rPr>
        <w:t xml:space="preserve"> the facilitator can ask members individually during the meeting if they would like to say anything.  This gives </w:t>
      </w:r>
      <w:r w:rsidR="004845FE" w:rsidRPr="00E40F4E">
        <w:rPr>
          <w:rFonts w:cs="HelveticaNeueLTStd-Roman"/>
          <w:color w:val="000000"/>
          <w:sz w:val="24"/>
          <w:szCs w:val="24"/>
        </w:rPr>
        <w:t xml:space="preserve">everyone </w:t>
      </w:r>
      <w:r w:rsidRPr="00E40F4E">
        <w:rPr>
          <w:rFonts w:cs="HelveticaNeueLTStd-Roman"/>
          <w:color w:val="000000"/>
          <w:sz w:val="24"/>
          <w:szCs w:val="24"/>
        </w:rPr>
        <w:t xml:space="preserve">the opportunity to have a say.  </w:t>
      </w:r>
    </w:p>
    <w:p w:rsidR="00834B59" w:rsidRPr="00E40F4E" w:rsidRDefault="004845FE" w:rsidP="003C42A9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Groups should consider a</w:t>
      </w:r>
      <w:r w:rsidR="00834B59" w:rsidRPr="00E40F4E">
        <w:rPr>
          <w:rFonts w:cs="HelveticaNeueLTStd-Roman"/>
          <w:color w:val="000000"/>
          <w:sz w:val="24"/>
          <w:szCs w:val="24"/>
        </w:rPr>
        <w:t xml:space="preserve"> planning meeting once a year to discuss what topics </w:t>
      </w:r>
      <w:r w:rsidRPr="00E40F4E">
        <w:rPr>
          <w:rFonts w:cs="HelveticaNeueLTStd-Roman"/>
          <w:color w:val="000000"/>
          <w:sz w:val="24"/>
          <w:szCs w:val="24"/>
        </w:rPr>
        <w:t xml:space="preserve">the </w:t>
      </w:r>
      <w:r w:rsidR="00834B59" w:rsidRPr="00E40F4E">
        <w:rPr>
          <w:rFonts w:cs="HelveticaNeueLTStd-Roman"/>
          <w:color w:val="000000"/>
          <w:sz w:val="24"/>
          <w:szCs w:val="24"/>
        </w:rPr>
        <w:t xml:space="preserve">group would like to talk </w:t>
      </w:r>
      <w:r w:rsidR="00FD7002" w:rsidRPr="00E40F4E">
        <w:rPr>
          <w:rFonts w:cs="HelveticaNeueLTStd-Roman"/>
          <w:color w:val="000000"/>
          <w:sz w:val="24"/>
          <w:szCs w:val="24"/>
        </w:rPr>
        <w:t xml:space="preserve">about during the year </w:t>
      </w:r>
      <w:r w:rsidR="00834B59" w:rsidRPr="00E40F4E">
        <w:rPr>
          <w:rFonts w:cs="HelveticaNeueLTStd-Roman"/>
          <w:color w:val="000000"/>
          <w:sz w:val="24"/>
          <w:szCs w:val="24"/>
        </w:rPr>
        <w:t xml:space="preserve">including possible speakers to invite. </w:t>
      </w:r>
    </w:p>
    <w:p w:rsidR="009104A7" w:rsidRPr="001A6901" w:rsidRDefault="009104A7" w:rsidP="009104A7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>Talking Stone/Object</w:t>
      </w:r>
    </w:p>
    <w:p w:rsidR="009104A7" w:rsidRPr="00E40F4E" w:rsidRDefault="009104A7" w:rsidP="009104A7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Talking stones or other objects that are easily handed around and not breakable are </w:t>
      </w:r>
      <w:r w:rsidR="00FD7002" w:rsidRPr="00E40F4E">
        <w:rPr>
          <w:rFonts w:cs="HelveticaNeueLTStd-Roman"/>
          <w:color w:val="000000"/>
          <w:sz w:val="24"/>
          <w:szCs w:val="24"/>
        </w:rPr>
        <w:t>a useful tool during</w:t>
      </w:r>
      <w:r w:rsidRPr="00E40F4E">
        <w:rPr>
          <w:rFonts w:cs="HelveticaNeueLTStd-Roman"/>
          <w:color w:val="000000"/>
          <w:sz w:val="24"/>
          <w:szCs w:val="24"/>
        </w:rPr>
        <w:t xml:space="preserve"> meetings.  The person who is holding the talking </w:t>
      </w:r>
      <w:r w:rsidR="006E4153" w:rsidRPr="00E40F4E">
        <w:rPr>
          <w:rFonts w:cs="HelveticaNeueLTStd-Roman"/>
          <w:color w:val="000000"/>
          <w:sz w:val="24"/>
          <w:szCs w:val="24"/>
        </w:rPr>
        <w:t>stone</w:t>
      </w:r>
      <w:r w:rsidRPr="00E40F4E">
        <w:rPr>
          <w:rFonts w:cs="HelveticaNeueLTStd-Roman"/>
          <w:color w:val="000000"/>
          <w:sz w:val="24"/>
          <w:szCs w:val="24"/>
        </w:rPr>
        <w:t xml:space="preserve"> is the person who is speaking.  Once the person speaking has finished they hand the stone to the next person that would like to talk. </w:t>
      </w:r>
    </w:p>
    <w:p w:rsidR="00834B59" w:rsidRPr="001A6901" w:rsidRDefault="00834B59" w:rsidP="00834B59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 xml:space="preserve">Check out </w:t>
      </w:r>
    </w:p>
    <w:p w:rsidR="00834B59" w:rsidRPr="00E40F4E" w:rsidRDefault="009104A7" w:rsidP="009104A7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A good way to end each meeting is by having a check out.  The checkout is a way to check how group members are feeling after the meeting.  Before the meeting closes the group </w:t>
      </w:r>
      <w:r w:rsidR="004845FE" w:rsidRPr="00E40F4E">
        <w:rPr>
          <w:rFonts w:cs="HelveticaNeueLTStd-Roman"/>
          <w:color w:val="000000"/>
          <w:sz w:val="24"/>
          <w:szCs w:val="24"/>
        </w:rPr>
        <w:t>facilitator</w:t>
      </w:r>
      <w:r w:rsidRPr="00E40F4E">
        <w:rPr>
          <w:rFonts w:cs="HelveticaNeueLTStd-Roman"/>
          <w:color w:val="000000"/>
          <w:sz w:val="24"/>
          <w:szCs w:val="24"/>
        </w:rPr>
        <w:t xml:space="preserve"> asks each member to take turns to answer a check out question.   </w:t>
      </w:r>
    </w:p>
    <w:p w:rsidR="009104A7" w:rsidRPr="00E40F4E" w:rsidRDefault="009104A7" w:rsidP="009104A7">
      <w:pPr>
        <w:jc w:val="both"/>
        <w:rPr>
          <w:rFonts w:cs="HelveticaNeueLTStd-Roman"/>
          <w:b/>
          <w:color w:val="000000"/>
          <w:sz w:val="24"/>
          <w:szCs w:val="24"/>
        </w:rPr>
      </w:pPr>
      <w:r w:rsidRPr="00E40F4E">
        <w:rPr>
          <w:rFonts w:cs="HelveticaNeueLTStd-Roman"/>
          <w:b/>
          <w:color w:val="000000"/>
          <w:sz w:val="24"/>
          <w:szCs w:val="24"/>
        </w:rPr>
        <w:lastRenderedPageBreak/>
        <w:t>Example Check Out Questions</w:t>
      </w:r>
      <w:r w:rsidR="00F656FB" w:rsidRPr="00E40F4E">
        <w:rPr>
          <w:rFonts w:cs="HelveticaNeueLTStd-Roman"/>
          <w:i/>
          <w:color w:val="000000"/>
          <w:sz w:val="24"/>
          <w:szCs w:val="24"/>
        </w:rPr>
        <w:t xml:space="preserve"> - there are more examples available online</w:t>
      </w:r>
    </w:p>
    <w:p w:rsidR="009104A7" w:rsidRPr="00E40F4E" w:rsidRDefault="009104A7" w:rsidP="009104A7">
      <w:pPr>
        <w:spacing w:after="0" w:line="240" w:lineRule="auto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What is something you will take away from today’s meeting?</w:t>
      </w:r>
    </w:p>
    <w:p w:rsidR="009104A7" w:rsidRPr="00E40F4E" w:rsidRDefault="009104A7" w:rsidP="009104A7">
      <w:pPr>
        <w:spacing w:after="0" w:line="240" w:lineRule="auto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What did you enjoy about today’s meeting?</w:t>
      </w:r>
    </w:p>
    <w:p w:rsidR="009104A7" w:rsidRPr="00E40F4E" w:rsidRDefault="009104A7" w:rsidP="009104A7">
      <w:pPr>
        <w:spacing w:after="0" w:line="240" w:lineRule="auto"/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What is something you would like to know more about from today’s meeting?</w:t>
      </w:r>
    </w:p>
    <w:p w:rsidR="009104A7" w:rsidRPr="00956BBF" w:rsidRDefault="009104A7" w:rsidP="00E86BED">
      <w:pPr>
        <w:pStyle w:val="Heading1"/>
        <w:rPr>
          <w:b w:val="0"/>
          <w:i/>
          <w:sz w:val="24"/>
          <w:szCs w:val="24"/>
          <w:u w:val="single"/>
        </w:rPr>
      </w:pPr>
    </w:p>
    <w:p w:rsidR="009104A7" w:rsidRPr="001A6901" w:rsidRDefault="009104A7" w:rsidP="009104A7">
      <w:pPr>
        <w:pStyle w:val="Heading1"/>
        <w:rPr>
          <w:i/>
          <w:sz w:val="24"/>
          <w:szCs w:val="24"/>
        </w:rPr>
      </w:pPr>
      <w:r w:rsidRPr="001A6901">
        <w:rPr>
          <w:i/>
          <w:sz w:val="24"/>
          <w:szCs w:val="24"/>
        </w:rPr>
        <w:t>Ending Meeting</w:t>
      </w:r>
    </w:p>
    <w:p w:rsidR="009104A7" w:rsidRPr="00E40F4E" w:rsidRDefault="009104A7" w:rsidP="009104A7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At the end of the meeting let members know when and where the next meeting will be, how members will be notified of upcoming meetings (Facebook, email, SMS) and how member</w:t>
      </w:r>
      <w:r w:rsidR="004845FE" w:rsidRPr="00E40F4E">
        <w:rPr>
          <w:rFonts w:cs="HelveticaNeueLTStd-Roman"/>
          <w:color w:val="000000"/>
          <w:sz w:val="24"/>
          <w:szCs w:val="24"/>
        </w:rPr>
        <w:t>s</w:t>
      </w:r>
      <w:r w:rsidRPr="00E40F4E">
        <w:rPr>
          <w:rFonts w:cs="HelveticaNeueLTStd-Roman"/>
          <w:color w:val="000000"/>
          <w:sz w:val="24"/>
          <w:szCs w:val="24"/>
        </w:rPr>
        <w:t xml:space="preserve"> can contact the Facilitator between meetings.  </w:t>
      </w:r>
    </w:p>
    <w:p w:rsidR="006903A5" w:rsidRDefault="006903A5" w:rsidP="00C330B8">
      <w:pPr>
        <w:pStyle w:val="Heading1"/>
      </w:pPr>
    </w:p>
    <w:p w:rsidR="00E40F4E" w:rsidRPr="00E40F4E" w:rsidRDefault="00E40F4E" w:rsidP="001A6901">
      <w:pPr>
        <w:pStyle w:val="Heading1"/>
      </w:pPr>
      <w:r>
        <w:t xml:space="preserve">Where </w:t>
      </w:r>
      <w:r w:rsidR="00172F94">
        <w:t>you can find</w:t>
      </w:r>
      <w:r>
        <w:t xml:space="preserve"> more information</w:t>
      </w:r>
    </w:p>
    <w:p w:rsidR="006903A5" w:rsidRDefault="006903A5" w:rsidP="006903A5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Group process - </w:t>
      </w:r>
      <w:hyperlink r:id="rId9" w:history="1">
        <w:r w:rsidR="00824827" w:rsidRPr="00607055">
          <w:rPr>
            <w:rStyle w:val="Hyperlink"/>
            <w:rFonts w:cs="HelveticaNeueLTStd-Roman"/>
            <w:sz w:val="24"/>
            <w:szCs w:val="24"/>
          </w:rPr>
          <w:t>http://www.encoreleaders.org/wp-content/uploads/2013/08/Meeting-Facilitation-Functions-and-Techniques-3.pd</w:t>
        </w:r>
      </w:hyperlink>
    </w:p>
    <w:p w:rsidR="00C330B8" w:rsidRDefault="001A6901" w:rsidP="00C330B8">
      <w:pPr>
        <w:jc w:val="both"/>
        <w:rPr>
          <w:rFonts w:cs="HelveticaNeueLTStd-Roman"/>
          <w:color w:val="000000"/>
          <w:sz w:val="24"/>
          <w:szCs w:val="24"/>
        </w:rPr>
      </w:pPr>
      <w:r>
        <w:rPr>
          <w:rFonts w:cs="HelveticaNeueLTStd-Roman"/>
          <w:color w:val="000000"/>
          <w:sz w:val="24"/>
          <w:szCs w:val="24"/>
        </w:rPr>
        <w:t xml:space="preserve">More information </w:t>
      </w:r>
      <w:r w:rsidR="00C330B8" w:rsidRPr="00E40F4E">
        <w:rPr>
          <w:rFonts w:cs="HelveticaNeueLTStd-Roman"/>
          <w:color w:val="000000"/>
          <w:sz w:val="24"/>
          <w:szCs w:val="24"/>
        </w:rPr>
        <w:t>on the Circle Way</w:t>
      </w:r>
      <w:r w:rsidR="003350EE" w:rsidRPr="00E40F4E">
        <w:rPr>
          <w:rFonts w:cs="HelveticaNeueLTStd-Roman"/>
          <w:color w:val="000000"/>
          <w:sz w:val="24"/>
          <w:szCs w:val="24"/>
        </w:rPr>
        <w:t xml:space="preserve"> process</w:t>
      </w:r>
      <w:r w:rsidR="00C330B8" w:rsidRPr="00E40F4E">
        <w:rPr>
          <w:rFonts w:cs="HelveticaNeueLTStd-Roman"/>
          <w:color w:val="000000"/>
          <w:sz w:val="24"/>
          <w:szCs w:val="24"/>
        </w:rPr>
        <w:t xml:space="preserve"> can be found </w:t>
      </w:r>
      <w:r w:rsidR="003350EE" w:rsidRPr="00E40F4E">
        <w:rPr>
          <w:rFonts w:cs="HelveticaNeueLTStd-Roman"/>
          <w:color w:val="000000"/>
          <w:sz w:val="24"/>
          <w:szCs w:val="24"/>
        </w:rPr>
        <w:t xml:space="preserve">at </w:t>
      </w:r>
      <w:hyperlink r:id="rId10" w:history="1">
        <w:r w:rsidR="00824827" w:rsidRPr="00607055">
          <w:rPr>
            <w:rStyle w:val="Hyperlink"/>
            <w:rFonts w:cs="HelveticaNeueLTStd-Roman"/>
            <w:sz w:val="24"/>
            <w:szCs w:val="24"/>
          </w:rPr>
          <w:t>http://www.artofhosting.org/what-is-aoh/methods/</w:t>
        </w:r>
      </w:hyperlink>
    </w:p>
    <w:p w:rsidR="00C330B8" w:rsidRPr="00E40F4E" w:rsidRDefault="006903A5" w:rsidP="00C330B8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>C</w:t>
      </w:r>
      <w:r w:rsidR="00C330B8" w:rsidRPr="00E40F4E">
        <w:rPr>
          <w:rFonts w:cs="HelveticaNeueLTStd-Roman"/>
          <w:color w:val="000000"/>
          <w:sz w:val="24"/>
          <w:szCs w:val="24"/>
        </w:rPr>
        <w:t xml:space="preserve">heck in </w:t>
      </w:r>
      <w:r w:rsidRPr="00E40F4E">
        <w:rPr>
          <w:rFonts w:cs="HelveticaNeueLTStd-Roman"/>
          <w:color w:val="000000"/>
          <w:sz w:val="24"/>
          <w:szCs w:val="24"/>
        </w:rPr>
        <w:t xml:space="preserve">and Check out </w:t>
      </w:r>
      <w:r w:rsidR="00C330B8" w:rsidRPr="00E40F4E">
        <w:rPr>
          <w:rFonts w:cs="HelveticaNeueLTStd-Roman"/>
          <w:color w:val="000000"/>
          <w:sz w:val="24"/>
          <w:szCs w:val="24"/>
        </w:rPr>
        <w:t xml:space="preserve">process </w:t>
      </w:r>
      <w:hyperlink r:id="rId11" w:history="1">
        <w:r w:rsidR="00C330B8" w:rsidRPr="00E40F4E">
          <w:rPr>
            <w:rStyle w:val="Hyperlink"/>
            <w:rFonts w:cs="HelveticaNeueLTStd-Roman"/>
            <w:sz w:val="24"/>
            <w:szCs w:val="24"/>
          </w:rPr>
          <w:t>http://extraordinarygroups.com/blog/check-ins/</w:t>
        </w:r>
      </w:hyperlink>
    </w:p>
    <w:p w:rsidR="006903A5" w:rsidRDefault="001A6901" w:rsidP="00C330B8">
      <w:pPr>
        <w:jc w:val="both"/>
        <w:rPr>
          <w:rFonts w:cs="HelveticaNeueLTStd-Roman"/>
          <w:color w:val="000000"/>
          <w:sz w:val="24"/>
          <w:szCs w:val="24"/>
        </w:rPr>
      </w:pPr>
      <w:hyperlink r:id="rId12" w:history="1">
        <w:r w:rsidR="00824827" w:rsidRPr="00607055">
          <w:rPr>
            <w:rStyle w:val="Hyperlink"/>
            <w:rFonts w:cs="HelveticaNeueLTStd-Roman"/>
            <w:sz w:val="24"/>
            <w:szCs w:val="24"/>
          </w:rPr>
          <w:t>http://toolbox.hyperisland.com/check-in-check-out</w:t>
        </w:r>
      </w:hyperlink>
    </w:p>
    <w:p w:rsidR="00C330B8" w:rsidRPr="00E40F4E" w:rsidRDefault="00C330B8" w:rsidP="00C330B8">
      <w:pPr>
        <w:jc w:val="both"/>
        <w:rPr>
          <w:rFonts w:cs="HelveticaNeueLTStd-Roman"/>
          <w:color w:val="000000"/>
          <w:sz w:val="24"/>
          <w:szCs w:val="24"/>
        </w:rPr>
      </w:pPr>
      <w:r w:rsidRPr="00E40F4E">
        <w:rPr>
          <w:rFonts w:cs="HelveticaNeueLTStd-Roman"/>
          <w:color w:val="000000"/>
          <w:sz w:val="24"/>
          <w:szCs w:val="24"/>
        </w:rPr>
        <w:t xml:space="preserve">Ground </w:t>
      </w:r>
      <w:proofErr w:type="gramStart"/>
      <w:r w:rsidRPr="00E40F4E">
        <w:rPr>
          <w:rFonts w:cs="HelveticaNeueLTStd-Roman"/>
          <w:color w:val="000000"/>
          <w:sz w:val="24"/>
          <w:szCs w:val="24"/>
        </w:rPr>
        <w:t>rules  -</w:t>
      </w:r>
      <w:proofErr w:type="gramEnd"/>
      <w:r w:rsidRPr="00E40F4E">
        <w:rPr>
          <w:rFonts w:cs="HelveticaNeueLTStd-Roman"/>
          <w:color w:val="000000"/>
          <w:sz w:val="24"/>
          <w:szCs w:val="24"/>
        </w:rPr>
        <w:t xml:space="preserve"> </w:t>
      </w:r>
      <w:hyperlink r:id="rId13" w:history="1">
        <w:r w:rsidR="006903A5" w:rsidRPr="00E40F4E">
          <w:rPr>
            <w:rStyle w:val="Hyperlink"/>
            <w:rFonts w:cs="HelveticaNeueLTStd-Roman"/>
            <w:sz w:val="24"/>
            <w:szCs w:val="24"/>
          </w:rPr>
          <w:t>http://getthepicture.ca/a-list-of-ground-rules-for-effective-meetings/</w:t>
        </w:r>
      </w:hyperlink>
    </w:p>
    <w:p w:rsidR="001A6901" w:rsidRDefault="001A6901" w:rsidP="001A6901">
      <w:pPr>
        <w:jc w:val="both"/>
        <w:rPr>
          <w:rFonts w:cs="HelveticaNeueLTStd-Roman"/>
          <w:color w:val="000000"/>
          <w:sz w:val="24"/>
          <w:szCs w:val="24"/>
        </w:rPr>
      </w:pPr>
      <w:hyperlink r:id="rId14" w:history="1">
        <w:r w:rsidR="006903A5" w:rsidRPr="00E40F4E">
          <w:rPr>
            <w:rStyle w:val="Hyperlink"/>
            <w:rFonts w:cs="HelveticaNeueLTStd-Roman"/>
            <w:sz w:val="24"/>
            <w:szCs w:val="24"/>
          </w:rPr>
          <w:t>http://blog.langevin.com/blog/2014/02/27/6-tips-for-developing-ground-rules-in-a-facilitated-session/</w:t>
        </w:r>
      </w:hyperlink>
    </w:p>
    <w:p w:rsidR="001A6901" w:rsidRDefault="001A6901" w:rsidP="001A6901">
      <w:pPr>
        <w:jc w:val="both"/>
        <w:rPr>
          <w:rFonts w:cs="HelveticaNeueLTStd-Roman"/>
          <w:color w:val="000000"/>
          <w:sz w:val="24"/>
          <w:szCs w:val="24"/>
        </w:rPr>
      </w:pPr>
    </w:p>
    <w:p w:rsidR="00AE2EF2" w:rsidRPr="001A6901" w:rsidRDefault="00AE2EF2" w:rsidP="001A6901">
      <w:pPr>
        <w:jc w:val="both"/>
        <w:rPr>
          <w:rFonts w:cs="HelveticaNeueLTStd-Roman"/>
          <w:color w:val="000000"/>
          <w:sz w:val="24"/>
          <w:szCs w:val="24"/>
        </w:rPr>
      </w:pPr>
      <w:r w:rsidRPr="001A6901">
        <w:rPr>
          <w:rFonts w:cs="HelveticaNeueLTStd-Roman"/>
          <w:color w:val="000000"/>
          <w:sz w:val="30"/>
          <w:szCs w:val="30"/>
        </w:rPr>
        <w:t xml:space="preserve">Co-authored by </w:t>
      </w:r>
      <w:hyperlink r:id="rId15" w:history="1">
        <w:r w:rsidRPr="001A6901">
          <w:rPr>
            <w:rStyle w:val="Hyperlink"/>
            <w:rFonts w:cs="HelveticaNeueLTStd-Roman"/>
            <w:sz w:val="30"/>
            <w:szCs w:val="30"/>
          </w:rPr>
          <w:t>Queenslanders with Disability (QDN)</w:t>
        </w:r>
      </w:hyperlink>
      <w:r w:rsidRPr="001A6901">
        <w:rPr>
          <w:rFonts w:cs="HelveticaNeueLTStd-Roman"/>
          <w:color w:val="000000"/>
          <w:sz w:val="30"/>
          <w:szCs w:val="30"/>
        </w:rPr>
        <w:t xml:space="preserve"> </w:t>
      </w:r>
    </w:p>
    <w:p w:rsidR="00771BFF" w:rsidRPr="00AE2EF2" w:rsidRDefault="008910F8" w:rsidP="00771BFF">
      <w:pPr>
        <w:rPr>
          <w:rFonts w:cs="HelveticaNeueLTStd-Roman"/>
          <w:color w:val="00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79EEDCE1" wp14:editId="24585A25">
            <wp:extent cx="1431925" cy="698500"/>
            <wp:effectExtent l="0" t="0" r="0" b="6350"/>
            <wp:docPr id="3" name="Picture 3" descr="C:\Users\tinam.JFA\AppData\Local\Microsoft\Windows\Temporary Internet Files\Content.Word\QLD-W TAGLINE Logo FINAL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inam.JFA\AppData\Local\Microsoft\Windows\Temporary Internet Files\Content.Word\QLD-W TAGLINE Logo FINAL-small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1BFF" w:rsidRPr="00AE2E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F82" w:rsidRDefault="00105F82" w:rsidP="00716C0F">
      <w:pPr>
        <w:spacing w:after="0" w:line="240" w:lineRule="auto"/>
      </w:pPr>
      <w:r>
        <w:separator/>
      </w:r>
    </w:p>
  </w:endnote>
  <w:endnote w:type="continuationSeparator" w:id="0">
    <w:p w:rsidR="00105F82" w:rsidRDefault="00105F82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86" w:rsidRDefault="00766C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F4E" w:rsidRDefault="00E40F4E" w:rsidP="00E40F4E">
    <w:pPr>
      <w:pStyle w:val="Footer"/>
      <w:jc w:val="center"/>
    </w:pPr>
    <w:r>
      <w:t>Quick Guide: Peer Networks – a bit about group processes</w:t>
    </w:r>
  </w:p>
  <w:p w:rsidR="00E40F4E" w:rsidRDefault="00E40F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86" w:rsidRDefault="00766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F82" w:rsidRDefault="00105F82" w:rsidP="00716C0F">
      <w:pPr>
        <w:spacing w:after="0" w:line="240" w:lineRule="auto"/>
      </w:pPr>
      <w:r>
        <w:separator/>
      </w:r>
    </w:p>
  </w:footnote>
  <w:footnote w:type="continuationSeparator" w:id="0">
    <w:p w:rsidR="00105F82" w:rsidRDefault="00105F82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86" w:rsidRDefault="00766C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F82" w:rsidRPr="00687C7F" w:rsidRDefault="00105F82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166B05AF" wp14:editId="22C5BC54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87C7F">
      <w:rPr>
        <w:b/>
        <w:sz w:val="42"/>
        <w:lang w:val="en-US"/>
      </w:rPr>
      <w:t>QuickGuide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C86" w:rsidRDefault="00766C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CC"/>
    <w:multiLevelType w:val="hybridMultilevel"/>
    <w:tmpl w:val="F6085508"/>
    <w:lvl w:ilvl="0" w:tplc="316C8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D7EEC"/>
    <w:multiLevelType w:val="hybridMultilevel"/>
    <w:tmpl w:val="E836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B62"/>
    <w:multiLevelType w:val="multilevel"/>
    <w:tmpl w:val="9BB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0E01B9"/>
    <w:multiLevelType w:val="hybridMultilevel"/>
    <w:tmpl w:val="A6767052"/>
    <w:lvl w:ilvl="0" w:tplc="63984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95703"/>
    <w:multiLevelType w:val="multilevel"/>
    <w:tmpl w:val="8C4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573A4"/>
    <w:multiLevelType w:val="hybridMultilevel"/>
    <w:tmpl w:val="702E2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A276E"/>
    <w:multiLevelType w:val="multilevel"/>
    <w:tmpl w:val="DDE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1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24722"/>
    <w:rsid w:val="000340AE"/>
    <w:rsid w:val="00041A37"/>
    <w:rsid w:val="00076EDF"/>
    <w:rsid w:val="000870F9"/>
    <w:rsid w:val="00105F82"/>
    <w:rsid w:val="00110826"/>
    <w:rsid w:val="00116230"/>
    <w:rsid w:val="001606DA"/>
    <w:rsid w:val="001622A8"/>
    <w:rsid w:val="00172127"/>
    <w:rsid w:val="00172F94"/>
    <w:rsid w:val="001945C7"/>
    <w:rsid w:val="001A237A"/>
    <w:rsid w:val="001A6901"/>
    <w:rsid w:val="001C36F1"/>
    <w:rsid w:val="001C627C"/>
    <w:rsid w:val="002070AC"/>
    <w:rsid w:val="002C6CC8"/>
    <w:rsid w:val="0030245C"/>
    <w:rsid w:val="003350EE"/>
    <w:rsid w:val="003972A3"/>
    <w:rsid w:val="003A64ED"/>
    <w:rsid w:val="003C42A9"/>
    <w:rsid w:val="003D40FF"/>
    <w:rsid w:val="003E394B"/>
    <w:rsid w:val="004020E0"/>
    <w:rsid w:val="00403B4D"/>
    <w:rsid w:val="00442BE7"/>
    <w:rsid w:val="00475340"/>
    <w:rsid w:val="00481F04"/>
    <w:rsid w:val="00482590"/>
    <w:rsid w:val="004845FE"/>
    <w:rsid w:val="004C4237"/>
    <w:rsid w:val="004C71A1"/>
    <w:rsid w:val="004C76F3"/>
    <w:rsid w:val="004D107E"/>
    <w:rsid w:val="005037F5"/>
    <w:rsid w:val="00524078"/>
    <w:rsid w:val="0054337A"/>
    <w:rsid w:val="00560DC9"/>
    <w:rsid w:val="00581647"/>
    <w:rsid w:val="00593047"/>
    <w:rsid w:val="005D1335"/>
    <w:rsid w:val="005E76DF"/>
    <w:rsid w:val="00602D9E"/>
    <w:rsid w:val="006211ED"/>
    <w:rsid w:val="00623DC5"/>
    <w:rsid w:val="006439F0"/>
    <w:rsid w:val="00662728"/>
    <w:rsid w:val="0068691A"/>
    <w:rsid w:val="00687C7F"/>
    <w:rsid w:val="006903A5"/>
    <w:rsid w:val="006E4153"/>
    <w:rsid w:val="00703FF5"/>
    <w:rsid w:val="0071289B"/>
    <w:rsid w:val="00716C0B"/>
    <w:rsid w:val="00716C0F"/>
    <w:rsid w:val="00735136"/>
    <w:rsid w:val="007664FA"/>
    <w:rsid w:val="00766C86"/>
    <w:rsid w:val="00771BFF"/>
    <w:rsid w:val="007A04B6"/>
    <w:rsid w:val="007B3678"/>
    <w:rsid w:val="007B4045"/>
    <w:rsid w:val="0081726B"/>
    <w:rsid w:val="00824827"/>
    <w:rsid w:val="00834B59"/>
    <w:rsid w:val="008443C1"/>
    <w:rsid w:val="008530B4"/>
    <w:rsid w:val="0088058D"/>
    <w:rsid w:val="00884F23"/>
    <w:rsid w:val="008904DB"/>
    <w:rsid w:val="008910F8"/>
    <w:rsid w:val="008E254D"/>
    <w:rsid w:val="009104A7"/>
    <w:rsid w:val="00932EEE"/>
    <w:rsid w:val="009464AC"/>
    <w:rsid w:val="00956BBF"/>
    <w:rsid w:val="00956DBB"/>
    <w:rsid w:val="00965693"/>
    <w:rsid w:val="009863A1"/>
    <w:rsid w:val="009B217E"/>
    <w:rsid w:val="009F6AD7"/>
    <w:rsid w:val="009F71BC"/>
    <w:rsid w:val="00A10613"/>
    <w:rsid w:val="00A5125F"/>
    <w:rsid w:val="00AA2209"/>
    <w:rsid w:val="00AA441A"/>
    <w:rsid w:val="00AC3500"/>
    <w:rsid w:val="00AE2EF2"/>
    <w:rsid w:val="00AF7DA2"/>
    <w:rsid w:val="00B0446F"/>
    <w:rsid w:val="00B06DE9"/>
    <w:rsid w:val="00B15D8F"/>
    <w:rsid w:val="00B173D3"/>
    <w:rsid w:val="00B20306"/>
    <w:rsid w:val="00B479E6"/>
    <w:rsid w:val="00B71A5D"/>
    <w:rsid w:val="00B845D5"/>
    <w:rsid w:val="00B93611"/>
    <w:rsid w:val="00BA1C4D"/>
    <w:rsid w:val="00BA63D2"/>
    <w:rsid w:val="00BE464E"/>
    <w:rsid w:val="00BF5C6E"/>
    <w:rsid w:val="00C142B6"/>
    <w:rsid w:val="00C330B8"/>
    <w:rsid w:val="00C3666A"/>
    <w:rsid w:val="00C434EF"/>
    <w:rsid w:val="00C51A5A"/>
    <w:rsid w:val="00C56C53"/>
    <w:rsid w:val="00C80ED1"/>
    <w:rsid w:val="00C81F80"/>
    <w:rsid w:val="00C84FAF"/>
    <w:rsid w:val="00C96FA6"/>
    <w:rsid w:val="00CE23F3"/>
    <w:rsid w:val="00CF4FAD"/>
    <w:rsid w:val="00D674CE"/>
    <w:rsid w:val="00DA188F"/>
    <w:rsid w:val="00DA3056"/>
    <w:rsid w:val="00DB57FC"/>
    <w:rsid w:val="00E0163E"/>
    <w:rsid w:val="00E1621D"/>
    <w:rsid w:val="00E248C5"/>
    <w:rsid w:val="00E33E6C"/>
    <w:rsid w:val="00E40F4E"/>
    <w:rsid w:val="00E55217"/>
    <w:rsid w:val="00E6270C"/>
    <w:rsid w:val="00E86BED"/>
    <w:rsid w:val="00E95BF0"/>
    <w:rsid w:val="00EA786E"/>
    <w:rsid w:val="00EE7731"/>
    <w:rsid w:val="00EF5F7C"/>
    <w:rsid w:val="00F22B9A"/>
    <w:rsid w:val="00F418BC"/>
    <w:rsid w:val="00F6146C"/>
    <w:rsid w:val="00F656FB"/>
    <w:rsid w:val="00FA543D"/>
    <w:rsid w:val="00FB0B13"/>
    <w:rsid w:val="00FC42B7"/>
    <w:rsid w:val="00FD18E5"/>
    <w:rsid w:val="00FD7002"/>
    <w:rsid w:val="00FE0168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etthepicture.ca/a-list-of-ground-rules-for-effective-meeting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://toolbox.hyperisland.com/check-in-check-ou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traordinarygroups.com/blog/check-ins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qdn.org.a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artofhosting.org/what-is-aoh/methods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coreleaders.org/wp-content/uploads/2013/08/Meeting-Facilitation-Functions-and-Techniques-3.pd" TargetMode="External"/><Relationship Id="rId14" Type="http://schemas.openxmlformats.org/officeDocument/2006/relationships/hyperlink" Target="http://blog.langevin.com/blog/2014/02/27/6-tips-for-developing-ground-rules-in-a-facilitated-session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DE3BE-1DB9-4455-9FAF-7D8C01AD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Katie Bonner</cp:lastModifiedBy>
  <cp:revision>2</cp:revision>
  <cp:lastPrinted>2017-08-22T06:35:00Z</cp:lastPrinted>
  <dcterms:created xsi:type="dcterms:W3CDTF">2017-09-13T23:30:00Z</dcterms:created>
  <dcterms:modified xsi:type="dcterms:W3CDTF">2017-09-13T23:30:00Z</dcterms:modified>
</cp:coreProperties>
</file>