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E2D0B" w14:textId="77777777" w:rsidR="00A25C5A" w:rsidRDefault="00A25C5A" w:rsidP="00A25C5A">
      <w:pPr>
        <w:pStyle w:val="Header"/>
        <w:tabs>
          <w:tab w:val="clear" w:pos="1440"/>
          <w:tab w:val="left" w:pos="-426"/>
        </w:tabs>
        <w:spacing w:before="240" w:after="120"/>
        <w:ind w:left="-426" w:right="-304"/>
        <w:rPr>
          <w:rFonts w:asciiTheme="minorHAnsi" w:hAnsiTheme="minorHAnsi" w:cstheme="minorHAnsi"/>
          <w:sz w:val="34"/>
        </w:rPr>
      </w:pPr>
      <w:bookmarkStart w:id="0" w:name="_Hlk531947924"/>
      <w:bookmarkStart w:id="1" w:name="_Hlk534583617"/>
      <w:bookmarkEnd w:id="0"/>
      <w:bookmarkEnd w:id="1"/>
    </w:p>
    <w:p w14:paraId="77E2E02D" w14:textId="77777777" w:rsidR="00A25C5A" w:rsidRDefault="00A25C5A" w:rsidP="00A25C5A">
      <w:pPr>
        <w:pStyle w:val="Title"/>
        <w:ind w:left="720"/>
      </w:pPr>
      <w:r>
        <w:t>Capacity Building for Peer Support</w:t>
      </w:r>
    </w:p>
    <w:p w14:paraId="55BF0EBD" w14:textId="77777777" w:rsidR="00A25C5A" w:rsidRDefault="00A25C5A" w:rsidP="00A25C5A"/>
    <w:p w14:paraId="1DA5542F" w14:textId="77777777" w:rsidR="00A25C5A" w:rsidRDefault="00A25C5A" w:rsidP="00A25C5A"/>
    <w:p w14:paraId="6A9B5BA6" w14:textId="77777777" w:rsidR="00A25C5A" w:rsidRDefault="00A25C5A" w:rsidP="00A25C5A"/>
    <w:p w14:paraId="6517E192" w14:textId="0FB819B0" w:rsidR="00A25C5A" w:rsidRDefault="00A25C5A" w:rsidP="00A25C5A">
      <w:pPr>
        <w:pStyle w:val="Title"/>
        <w:ind w:left="720"/>
        <w:rPr>
          <w:b/>
        </w:rPr>
      </w:pPr>
      <w:r>
        <w:t>Module Six:</w:t>
      </w:r>
      <w:r>
        <w:br/>
        <w:t>Beyond the Tools</w:t>
      </w:r>
    </w:p>
    <w:p w14:paraId="3711C65F" w14:textId="46FB05C8" w:rsidR="00A25C5A" w:rsidRDefault="00A25C5A" w:rsidP="00A25C5A">
      <w:pPr>
        <w:pStyle w:val="Header"/>
        <w:tabs>
          <w:tab w:val="clear" w:pos="1440"/>
          <w:tab w:val="left" w:pos="-426"/>
        </w:tabs>
        <w:spacing w:before="240" w:after="120"/>
        <w:ind w:left="-426" w:right="-304"/>
        <w:rPr>
          <w:rFonts w:asciiTheme="minorHAnsi" w:hAnsiTheme="minorHAnsi" w:cstheme="minorHAnsi"/>
          <w:sz w:val="34"/>
        </w:rPr>
      </w:pPr>
      <w:r>
        <w:rPr>
          <w:rFonts w:asciiTheme="minorHAnsi" w:hAnsiTheme="minorHAnsi" w:cstheme="minorHAnsi"/>
          <w:sz w:val="34"/>
        </w:rPr>
        <w:br/>
      </w:r>
    </w:p>
    <w:p w14:paraId="603577F4" w14:textId="1F602869" w:rsidR="00A25C5A" w:rsidRDefault="00A25C5A" w:rsidP="00A25C5A">
      <w:pPr>
        <w:pStyle w:val="Header"/>
        <w:tabs>
          <w:tab w:val="clear" w:pos="1440"/>
          <w:tab w:val="left" w:pos="-426"/>
        </w:tabs>
        <w:spacing w:before="240" w:after="120"/>
        <w:ind w:left="-426" w:right="-304"/>
        <w:rPr>
          <w:rFonts w:asciiTheme="minorHAnsi" w:hAnsiTheme="minorHAnsi" w:cstheme="minorHAnsi"/>
          <w:sz w:val="34"/>
        </w:rPr>
      </w:pPr>
    </w:p>
    <w:p w14:paraId="7E47A447" w14:textId="72F7D88D" w:rsidR="00A25C5A" w:rsidRDefault="00A25C5A" w:rsidP="00A25C5A">
      <w:pPr>
        <w:pStyle w:val="Header"/>
        <w:tabs>
          <w:tab w:val="clear" w:pos="1440"/>
          <w:tab w:val="left" w:pos="-426"/>
        </w:tabs>
        <w:spacing w:before="240" w:after="120"/>
        <w:ind w:left="-426" w:right="-304"/>
        <w:rPr>
          <w:rFonts w:asciiTheme="minorHAnsi" w:hAnsiTheme="minorHAnsi" w:cstheme="minorHAnsi"/>
          <w:b w:val="0"/>
          <w:bCs/>
          <w:sz w:val="34"/>
        </w:rPr>
      </w:pPr>
      <w:r>
        <w:rPr>
          <w:rFonts w:asciiTheme="minorHAnsi" w:hAnsiTheme="minorHAnsi" w:cstheme="minorHAnsi"/>
          <w:b w:val="0"/>
          <w:bCs/>
          <w:sz w:val="34"/>
          <w:u w:val="single"/>
        </w:rPr>
        <w:t>Last Updated</w:t>
      </w:r>
      <w:r>
        <w:rPr>
          <w:rFonts w:asciiTheme="minorHAnsi" w:hAnsiTheme="minorHAnsi" w:cstheme="minorHAnsi"/>
          <w:b w:val="0"/>
          <w:bCs/>
          <w:sz w:val="34"/>
        </w:rPr>
        <w:t xml:space="preserve">: </w:t>
      </w:r>
      <w:r>
        <w:rPr>
          <w:rFonts w:asciiTheme="minorHAnsi" w:hAnsiTheme="minorHAnsi" w:cstheme="minorHAnsi"/>
          <w:b w:val="0"/>
          <w:bCs/>
          <w:sz w:val="34"/>
        </w:rPr>
        <w:fldChar w:fldCharType="begin"/>
      </w:r>
      <w:r>
        <w:rPr>
          <w:rFonts w:asciiTheme="minorHAnsi" w:hAnsiTheme="minorHAnsi" w:cstheme="minorHAnsi"/>
          <w:b w:val="0"/>
          <w:bCs/>
          <w:sz w:val="34"/>
        </w:rPr>
        <w:instrText xml:space="preserve"> DATE \@ "d MMMM yyyy" </w:instrText>
      </w:r>
      <w:r>
        <w:rPr>
          <w:rFonts w:asciiTheme="minorHAnsi" w:hAnsiTheme="minorHAnsi" w:cstheme="minorHAnsi"/>
          <w:b w:val="0"/>
          <w:bCs/>
          <w:sz w:val="34"/>
        </w:rPr>
        <w:fldChar w:fldCharType="separate"/>
      </w:r>
      <w:r w:rsidR="00261218">
        <w:rPr>
          <w:rFonts w:asciiTheme="minorHAnsi" w:hAnsiTheme="minorHAnsi" w:cstheme="minorHAnsi"/>
          <w:b w:val="0"/>
          <w:bCs/>
          <w:noProof/>
          <w:sz w:val="34"/>
        </w:rPr>
        <w:t>28 June 2019</w:t>
      </w:r>
      <w:r>
        <w:rPr>
          <w:rFonts w:asciiTheme="minorHAnsi" w:hAnsiTheme="minorHAnsi" w:cstheme="minorHAnsi"/>
          <w:b w:val="0"/>
          <w:bCs/>
          <w:sz w:val="34"/>
        </w:rPr>
        <w:fldChar w:fldCharType="end"/>
      </w:r>
    </w:p>
    <w:p w14:paraId="1D76336D" w14:textId="77777777" w:rsidR="00A25C5A" w:rsidRDefault="00A25C5A" w:rsidP="00A25C5A">
      <w:pPr>
        <w:pStyle w:val="Header"/>
        <w:tabs>
          <w:tab w:val="clear" w:pos="1440"/>
          <w:tab w:val="left" w:pos="-426"/>
        </w:tabs>
        <w:spacing w:before="240" w:after="120"/>
        <w:ind w:left="-426" w:right="-304"/>
        <w:rPr>
          <w:rFonts w:asciiTheme="minorHAnsi" w:hAnsiTheme="minorHAnsi" w:cstheme="minorHAnsi"/>
          <w:sz w:val="34"/>
        </w:rPr>
      </w:pPr>
    </w:p>
    <w:p w14:paraId="5A9FAB59" w14:textId="77777777" w:rsidR="00A25C5A" w:rsidRDefault="00A25C5A" w:rsidP="00A25C5A">
      <w:pPr>
        <w:pStyle w:val="Header"/>
        <w:tabs>
          <w:tab w:val="clear" w:pos="1440"/>
          <w:tab w:val="left" w:pos="-426"/>
        </w:tabs>
        <w:spacing w:before="240" w:after="120"/>
        <w:ind w:left="-426" w:right="-304"/>
        <w:rPr>
          <w:rFonts w:asciiTheme="minorHAnsi" w:hAnsiTheme="minorHAnsi" w:cstheme="minorHAnsi"/>
          <w:sz w:val="34"/>
        </w:rPr>
      </w:pPr>
    </w:p>
    <w:p w14:paraId="3A7D4B80" w14:textId="77777777" w:rsidR="00A25C5A" w:rsidRDefault="00A25C5A" w:rsidP="00A25C5A">
      <w:pPr>
        <w:pStyle w:val="ADDQtns"/>
        <w:spacing w:after="0"/>
      </w:pPr>
      <w:r>
        <w:rPr>
          <w:u w:val="single"/>
        </w:rPr>
        <w:br/>
        <w:t>Notes</w:t>
      </w:r>
      <w:r>
        <w:t>:</w:t>
      </w:r>
    </w:p>
    <w:p w14:paraId="73C642FE" w14:textId="77777777" w:rsidR="00A25C5A" w:rsidRDefault="00A25C5A" w:rsidP="00A25C5A">
      <w:pPr>
        <w:pStyle w:val="ADDQtns"/>
        <w:spacing w:after="0"/>
        <w:jc w:val="left"/>
      </w:pPr>
      <w:r>
        <w:t xml:space="preserve">This Module has been downloaded from the online training resource located at: </w:t>
      </w:r>
      <w:hyperlink r:id="rId7" w:history="1">
        <w:r>
          <w:rPr>
            <w:rStyle w:val="Hyperlink"/>
            <w:rFonts w:eastAsia="Calibri"/>
          </w:rPr>
          <w:t>https://www.peerconnect.org.au/learning-and-improvement/what-gathering-evidence-all-about/</w:t>
        </w:r>
      </w:hyperlink>
      <w:r>
        <w:t>. This resource is updated regularly, so please make sure you have downloaded the most recent version of this content from this site.</w:t>
      </w:r>
    </w:p>
    <w:p w14:paraId="293B9442" w14:textId="77777777" w:rsidR="00261218" w:rsidRDefault="00261218" w:rsidP="00261218">
      <w:pPr>
        <w:pStyle w:val="ADDQtns"/>
        <w:spacing w:after="0"/>
        <w:jc w:val="left"/>
      </w:pPr>
      <w:r>
        <w:t>This word DOC has been made available in editable format to ensure maximum accessibility for users. This does mean that you can make changes to this document. If you share this information, please acknowledge sources.</w:t>
      </w:r>
    </w:p>
    <w:p w14:paraId="1022CD87" w14:textId="77777777" w:rsidR="00A25C5A" w:rsidRDefault="00A25C5A" w:rsidP="00A25C5A">
      <w:pPr>
        <w:pStyle w:val="ADDQtns"/>
        <w:spacing w:after="0"/>
        <w:jc w:val="left"/>
      </w:pPr>
      <w:bookmarkStart w:id="2" w:name="_GoBack"/>
      <w:bookmarkEnd w:id="2"/>
      <w:r>
        <w:t xml:space="preserve">This content has been developed with the financial support of the National Disability Insurance Agency via a project funded with ANZSOG. If you have any questions about this file, please direct your feedback and queries to the site at: </w:t>
      </w:r>
      <w:hyperlink r:id="rId8" w:history="1">
        <w:r>
          <w:rPr>
            <w:rStyle w:val="Hyperlink"/>
            <w:rFonts w:eastAsia="Calibri"/>
          </w:rPr>
          <w:t>https://www.peerconnect.org.au/learning-and-improvement/feedback/</w:t>
        </w:r>
      </w:hyperlink>
      <w:r>
        <w:t xml:space="preserve">. </w:t>
      </w:r>
    </w:p>
    <w:p w14:paraId="22336C8B" w14:textId="77777777" w:rsidR="00A25C5A" w:rsidRDefault="00A25C5A" w:rsidP="00A25C5A">
      <w:pPr>
        <w:pStyle w:val="ADDQtns"/>
        <w:spacing w:before="120" w:after="0"/>
        <w:jc w:val="left"/>
      </w:pPr>
    </w:p>
    <w:p w14:paraId="29D7C253" w14:textId="77777777" w:rsidR="00A25C5A" w:rsidRDefault="00A25C5A" w:rsidP="00A25C5A">
      <w:pPr>
        <w:pStyle w:val="Header"/>
        <w:tabs>
          <w:tab w:val="clear" w:pos="1440"/>
          <w:tab w:val="left" w:pos="-426"/>
        </w:tabs>
        <w:spacing w:before="240" w:after="120"/>
        <w:ind w:left="-426" w:right="-304"/>
        <w:rPr>
          <w:rFonts w:asciiTheme="minorHAnsi" w:hAnsiTheme="minorHAnsi" w:cstheme="minorHAnsi"/>
          <w:sz w:val="34"/>
        </w:rPr>
      </w:pPr>
    </w:p>
    <w:p w14:paraId="2398332A" w14:textId="5546BBF9" w:rsidR="002004CC" w:rsidRDefault="00A25C5A" w:rsidP="00A25C5A">
      <w:pPr>
        <w:pStyle w:val="Header"/>
        <w:tabs>
          <w:tab w:val="clear" w:pos="1440"/>
          <w:tab w:val="left" w:pos="-426"/>
        </w:tabs>
        <w:spacing w:before="240" w:after="120"/>
        <w:ind w:left="-426" w:right="-304"/>
        <w:rPr>
          <w:rFonts w:asciiTheme="minorHAnsi" w:hAnsiTheme="minorHAnsi" w:cstheme="minorHAnsi"/>
          <w:sz w:val="34"/>
        </w:rPr>
      </w:pPr>
      <w:r>
        <w:rPr>
          <w:rFonts w:asciiTheme="minorHAnsi" w:hAnsiTheme="minorHAnsi" w:cstheme="minorHAnsi"/>
          <w:sz w:val="34"/>
        </w:rPr>
        <w:br w:type="column"/>
      </w:r>
      <w:r w:rsidR="002004CC" w:rsidRPr="002004CC">
        <w:rPr>
          <w:rFonts w:asciiTheme="minorHAnsi" w:hAnsiTheme="minorHAnsi" w:cstheme="minorHAnsi"/>
          <w:sz w:val="34"/>
        </w:rPr>
        <w:lastRenderedPageBreak/>
        <w:t>Capacity Building for Peer</w:t>
      </w:r>
      <w:r w:rsidR="002004CC">
        <w:rPr>
          <w:rFonts w:asciiTheme="minorHAnsi" w:hAnsiTheme="minorHAnsi" w:cstheme="minorHAnsi"/>
          <w:sz w:val="34"/>
        </w:rPr>
        <w:t xml:space="preserve"> Support</w:t>
      </w:r>
    </w:p>
    <w:p w14:paraId="20EF9851" w14:textId="77777777" w:rsidR="0097484C" w:rsidRDefault="00743AD6">
      <w:pPr>
        <w:spacing w:after="330" w:line="410" w:lineRule="auto"/>
        <w:ind w:left="3215" w:right="2764" w:firstLine="490"/>
        <w:jc w:val="left"/>
      </w:pPr>
      <w:r>
        <w:rPr>
          <w:sz w:val="34"/>
        </w:rPr>
        <w:t>S</w:t>
      </w:r>
      <w:r>
        <w:rPr>
          <w:sz w:val="27"/>
        </w:rPr>
        <w:t>IX</w:t>
      </w:r>
      <w:r>
        <w:rPr>
          <w:sz w:val="34"/>
        </w:rPr>
        <w:t>:</w:t>
      </w:r>
      <w:r>
        <w:rPr>
          <w:sz w:val="27"/>
        </w:rPr>
        <w:t xml:space="preserve"> </w:t>
      </w:r>
      <w:r>
        <w:rPr>
          <w:sz w:val="34"/>
        </w:rPr>
        <w:t>B</w:t>
      </w:r>
      <w:r>
        <w:rPr>
          <w:sz w:val="27"/>
        </w:rPr>
        <w:t xml:space="preserve">EYOND THE </w:t>
      </w:r>
      <w:r>
        <w:rPr>
          <w:sz w:val="34"/>
        </w:rPr>
        <w:t>T</w:t>
      </w:r>
      <w:r>
        <w:rPr>
          <w:sz w:val="27"/>
        </w:rPr>
        <w:t>OOLS</w:t>
      </w:r>
      <w:r>
        <w:rPr>
          <w:sz w:val="34"/>
        </w:rPr>
        <w:t xml:space="preserve"> </w:t>
      </w:r>
    </w:p>
    <w:p w14:paraId="22B32EE6" w14:textId="77777777" w:rsidR="0097484C" w:rsidRDefault="00743AD6">
      <w:pPr>
        <w:spacing w:after="232" w:line="259" w:lineRule="auto"/>
        <w:ind w:left="137" w:right="0"/>
        <w:jc w:val="left"/>
      </w:pPr>
      <w:r>
        <w:rPr>
          <w:b/>
          <w:sz w:val="32"/>
          <w:u w:val="single" w:color="000000"/>
        </w:rPr>
        <w:t>S</w:t>
      </w:r>
      <w:r>
        <w:rPr>
          <w:b/>
          <w:sz w:val="26"/>
          <w:u w:val="single" w:color="000000"/>
        </w:rPr>
        <w:t>ECTIONS</w:t>
      </w:r>
      <w:r>
        <w:rPr>
          <w:b/>
          <w:sz w:val="32"/>
        </w:rPr>
        <w:t>:</w:t>
      </w:r>
    </w:p>
    <w:p w14:paraId="4F1AEE5E" w14:textId="77777777" w:rsidR="0097484C" w:rsidRDefault="002004CC">
      <w:pPr>
        <w:numPr>
          <w:ilvl w:val="0"/>
          <w:numId w:val="1"/>
        </w:numPr>
        <w:spacing w:after="128" w:line="249" w:lineRule="auto"/>
        <w:ind w:right="62" w:hanging="360"/>
        <w:jc w:val="left"/>
      </w:pPr>
      <w:r>
        <w:rPr>
          <w:sz w:val="22"/>
        </w:rPr>
        <w:t xml:space="preserve">Beyond the Tools </w:t>
      </w:r>
      <w:r w:rsidR="00743AD6">
        <w:rPr>
          <w:sz w:val="22"/>
        </w:rPr>
        <w:t xml:space="preserve">Introduction </w:t>
      </w:r>
    </w:p>
    <w:p w14:paraId="57376A8F" w14:textId="77777777" w:rsidR="0097484C" w:rsidRDefault="00743AD6">
      <w:pPr>
        <w:numPr>
          <w:ilvl w:val="0"/>
          <w:numId w:val="1"/>
        </w:numPr>
        <w:spacing w:after="127" w:line="249" w:lineRule="auto"/>
        <w:ind w:right="62" w:hanging="360"/>
        <w:jc w:val="left"/>
      </w:pPr>
      <w:r>
        <w:rPr>
          <w:sz w:val="22"/>
        </w:rPr>
        <w:t>Collating Different Evidence Types</w:t>
      </w:r>
    </w:p>
    <w:p w14:paraId="03FFC4B2" w14:textId="77777777" w:rsidR="0097484C" w:rsidRDefault="00743AD6">
      <w:pPr>
        <w:numPr>
          <w:ilvl w:val="0"/>
          <w:numId w:val="1"/>
        </w:numPr>
        <w:spacing w:after="127" w:line="249" w:lineRule="auto"/>
        <w:ind w:right="62" w:hanging="360"/>
        <w:jc w:val="left"/>
      </w:pPr>
      <w:r>
        <w:rPr>
          <w:sz w:val="22"/>
        </w:rPr>
        <w:t>Collating Evidence for Different Audiences</w:t>
      </w:r>
    </w:p>
    <w:p w14:paraId="0629A4DA" w14:textId="77777777" w:rsidR="0097484C" w:rsidRDefault="00743AD6">
      <w:pPr>
        <w:numPr>
          <w:ilvl w:val="0"/>
          <w:numId w:val="1"/>
        </w:numPr>
        <w:spacing w:after="124" w:line="249" w:lineRule="auto"/>
        <w:ind w:right="62" w:hanging="360"/>
        <w:jc w:val="left"/>
      </w:pPr>
      <w:r>
        <w:rPr>
          <w:sz w:val="22"/>
        </w:rPr>
        <w:t xml:space="preserve">Example: Objectives, Measures and Analysis Options </w:t>
      </w:r>
    </w:p>
    <w:p w14:paraId="06A5FDEA" w14:textId="77777777" w:rsidR="002004CC" w:rsidRPr="002004CC" w:rsidRDefault="00743AD6" w:rsidP="002004CC">
      <w:pPr>
        <w:numPr>
          <w:ilvl w:val="0"/>
          <w:numId w:val="1"/>
        </w:numPr>
        <w:spacing w:after="127" w:line="249" w:lineRule="auto"/>
        <w:ind w:right="62" w:hanging="360"/>
        <w:jc w:val="left"/>
      </w:pPr>
      <w:r>
        <w:rPr>
          <w:sz w:val="22"/>
        </w:rPr>
        <w:t>In Summary</w:t>
      </w:r>
    </w:p>
    <w:p w14:paraId="290AAEC2" w14:textId="77777777" w:rsidR="002004CC" w:rsidRPr="002004CC" w:rsidRDefault="002004CC" w:rsidP="002004CC">
      <w:pPr>
        <w:numPr>
          <w:ilvl w:val="0"/>
          <w:numId w:val="1"/>
        </w:numPr>
        <w:spacing w:after="127" w:line="249" w:lineRule="auto"/>
        <w:ind w:right="62" w:hanging="360"/>
        <w:jc w:val="left"/>
        <w:rPr>
          <w:sz w:val="22"/>
        </w:rPr>
      </w:pPr>
      <w:r w:rsidRPr="002004CC">
        <w:rPr>
          <w:sz w:val="22"/>
        </w:rPr>
        <w:t>Resources</w:t>
      </w:r>
    </w:p>
    <w:p w14:paraId="19DF1D86" w14:textId="77777777" w:rsidR="002004CC" w:rsidRPr="002004CC" w:rsidRDefault="002004CC" w:rsidP="002004CC">
      <w:pPr>
        <w:numPr>
          <w:ilvl w:val="0"/>
          <w:numId w:val="1"/>
        </w:numPr>
        <w:spacing w:after="127" w:line="249" w:lineRule="auto"/>
        <w:ind w:right="62" w:hanging="360"/>
        <w:jc w:val="left"/>
        <w:rPr>
          <w:sz w:val="22"/>
        </w:rPr>
      </w:pPr>
      <w:proofErr w:type="spellStart"/>
      <w:r w:rsidRPr="002004CC">
        <w:rPr>
          <w:sz w:val="22"/>
        </w:rPr>
        <w:t>Self Study</w:t>
      </w:r>
      <w:proofErr w:type="spellEnd"/>
      <w:r w:rsidRPr="002004CC">
        <w:rPr>
          <w:sz w:val="22"/>
        </w:rPr>
        <w:t xml:space="preserve"> Questions</w:t>
      </w:r>
    </w:p>
    <w:p w14:paraId="1F7C5760" w14:textId="77777777" w:rsidR="0097484C" w:rsidRPr="002004CC" w:rsidRDefault="002004CC" w:rsidP="002004CC">
      <w:pPr>
        <w:pStyle w:val="Heading1"/>
        <w:keepLines w:val="0"/>
        <w:tabs>
          <w:tab w:val="left" w:pos="567"/>
        </w:tabs>
        <w:spacing w:before="360" w:after="240" w:line="240" w:lineRule="auto"/>
        <w:ind w:left="142" w:firstLine="0"/>
        <w:rPr>
          <w:rFonts w:asciiTheme="minorHAnsi" w:eastAsia="Times New Roman" w:hAnsiTheme="minorHAnsi" w:cstheme="minorHAnsi"/>
          <w:smallCaps/>
          <w:snapToGrid w:val="0"/>
          <w:color w:val="auto"/>
          <w:sz w:val="32"/>
          <w:szCs w:val="20"/>
          <w:lang w:eastAsia="en-US"/>
        </w:rPr>
      </w:pPr>
      <w:r>
        <w:rPr>
          <w:rFonts w:asciiTheme="minorHAnsi" w:eastAsia="Times New Roman" w:hAnsiTheme="minorHAnsi" w:cstheme="minorHAnsi"/>
          <w:smallCaps/>
          <w:snapToGrid w:val="0"/>
          <w:color w:val="auto"/>
          <w:sz w:val="32"/>
          <w:szCs w:val="20"/>
          <w:lang w:eastAsia="en-US"/>
        </w:rPr>
        <w:t>B</w:t>
      </w:r>
      <w:r w:rsidRPr="002004CC">
        <w:rPr>
          <w:rFonts w:asciiTheme="minorHAnsi" w:eastAsia="Times New Roman" w:hAnsiTheme="minorHAnsi" w:cstheme="minorHAnsi"/>
          <w:smallCaps/>
          <w:snapToGrid w:val="0"/>
          <w:color w:val="auto"/>
          <w:sz w:val="32"/>
          <w:szCs w:val="20"/>
          <w:lang w:eastAsia="en-US"/>
        </w:rPr>
        <w:t>eyond the Tools Intr</w:t>
      </w:r>
      <w:r>
        <w:rPr>
          <w:rFonts w:asciiTheme="minorHAnsi" w:eastAsia="Times New Roman" w:hAnsiTheme="minorHAnsi" w:cstheme="minorHAnsi"/>
          <w:smallCaps/>
          <w:snapToGrid w:val="0"/>
          <w:color w:val="auto"/>
          <w:sz w:val="32"/>
          <w:szCs w:val="20"/>
          <w:lang w:eastAsia="en-US"/>
        </w:rPr>
        <w:t>oduction</w:t>
      </w:r>
    </w:p>
    <w:p w14:paraId="0030D279" w14:textId="77777777" w:rsidR="0097484C" w:rsidRDefault="00743AD6">
      <w:pPr>
        <w:ind w:left="137" w:right="123"/>
      </w:pPr>
      <w:r>
        <w:t xml:space="preserve">We started our journey into evidence collection considering where you want your peer program to be. This has involved a series of steps and decisions unique to each peer organisation. </w:t>
      </w:r>
      <w:r w:rsidRPr="002004CC">
        <w:t>The four perspectives of the Balanced Scorecard (BSC), which structured our program objectives, guided these</w:t>
      </w:r>
      <w:r>
        <w:t xml:space="preserve">. </w:t>
      </w:r>
      <w:r w:rsidR="00E113F7">
        <w:t>W</w:t>
      </w:r>
      <w:r w:rsidRPr="002004CC">
        <w:t xml:space="preserve">e </w:t>
      </w:r>
      <w:r w:rsidR="00E113F7">
        <w:t xml:space="preserve">then </w:t>
      </w:r>
      <w:r w:rsidRPr="002004CC">
        <w:t xml:space="preserve">thought about what we would assess and how we would assess them. </w:t>
      </w:r>
      <w:r>
        <w:t xml:space="preserve">The whole purpose is to ensure we can gather the evidence we need for the ongoing success of each </w:t>
      </w:r>
      <w:r w:rsidRPr="002004CC">
        <w:t>customi</w:t>
      </w:r>
      <w:r w:rsidR="00E113F7">
        <w:t>s</w:t>
      </w:r>
      <w:r w:rsidRPr="002004CC">
        <w:t>ed</w:t>
      </w:r>
      <w:r>
        <w:t xml:space="preserve"> </w:t>
      </w:r>
      <w:r w:rsidRPr="002004CC">
        <w:t>program.</w:t>
      </w:r>
    </w:p>
    <w:p w14:paraId="6C072234" w14:textId="77777777" w:rsidR="0097484C" w:rsidRDefault="00743AD6">
      <w:pPr>
        <w:ind w:left="137" w:right="123"/>
      </w:pPr>
      <w:r>
        <w:t xml:space="preserve">We have explored a vast array of options available </w:t>
      </w:r>
      <w:r w:rsidRPr="002004CC">
        <w:t xml:space="preserve">for selecting measures </w:t>
      </w:r>
      <w:r>
        <w:t xml:space="preserve">to use as well as the techniques used to perform the assessment. In addition to gaining an understanding of the various types of tools and method of information collection, we also </w:t>
      </w:r>
      <w:r w:rsidRPr="002004CC">
        <w:t>contemplated</w:t>
      </w:r>
      <w:r>
        <w:t xml:space="preserve"> some of the basics involved in developing relevant and tailored tools. Hopefully you now feel a greater confidence about gathering evidence and have a reasonable understanding of the ways </w:t>
      </w:r>
      <w:r w:rsidRPr="002004CC">
        <w:t>we can harvest the information we want.</w:t>
      </w:r>
    </w:p>
    <w:p w14:paraId="68B81236" w14:textId="77777777" w:rsidR="005D5F06" w:rsidRDefault="00743AD6" w:rsidP="002004CC">
      <w:pPr>
        <w:ind w:left="137" w:right="123"/>
      </w:pPr>
      <w:r w:rsidRPr="002004CC">
        <w:t xml:space="preserve">In </w:t>
      </w:r>
      <w:r w:rsidR="00E113F7">
        <w:t xml:space="preserve">this section of the training package </w:t>
      </w:r>
      <w:r w:rsidRPr="002004CC">
        <w:t xml:space="preserve">we move beyond these tools and the specifics of gathering evidence </w:t>
      </w:r>
      <w:r w:rsidR="00E113F7">
        <w:t>and delve in</w:t>
      </w:r>
      <w:r w:rsidRPr="002004CC">
        <w:t>to how we can utili</w:t>
      </w:r>
      <w:r w:rsidR="00E113F7">
        <w:t>s</w:t>
      </w:r>
      <w:r w:rsidRPr="002004CC">
        <w:t>e the information we have accumulated.</w:t>
      </w:r>
      <w:r>
        <w:t xml:space="preserve"> We will focus on simple information presentation techniques</w:t>
      </w:r>
      <w:r w:rsidR="005D5F06">
        <w:t>.</w:t>
      </w:r>
      <w:r w:rsidR="005D5F06" w:rsidRPr="002004CC">
        <w:t xml:space="preserve"> Naturally, the nature of information we pull together will determine the way we draw upon it. I am sure it pleases many of you that this is not a statistics course. Therefore, even if you have a large pool of quantitative data, we will limit our coverage to simple presentation methods, including Excel spreadsheets, for analysing it and applying your valuable evidence. This is because very few peer organisations will have access to statistical software or data analysis expertise.</w:t>
      </w:r>
    </w:p>
    <w:p w14:paraId="789F8A70" w14:textId="77777777" w:rsidR="00E113F7" w:rsidRPr="00E113F7" w:rsidRDefault="00E113F7" w:rsidP="00E113F7">
      <w:pPr>
        <w:pStyle w:val="ADDLINK"/>
      </w:pPr>
      <w:bookmarkStart w:id="3" w:name="_Hlk534658453"/>
      <w:r>
        <w:t xml:space="preserve">If you require additional data analysis information, there are significant resources available online. See for example </w:t>
      </w:r>
      <w:hyperlink r:id="rId9" w:history="1">
        <w:r w:rsidR="00AD7B81" w:rsidRPr="00D02252">
          <w:rPr>
            <w:rStyle w:val="Hyperlink"/>
          </w:rPr>
          <w:t>https://www.betterevaluation.org/en/rainbow_framework/describe/analyse_data</w:t>
        </w:r>
      </w:hyperlink>
      <w:r w:rsidR="00AD7B81">
        <w:t xml:space="preserve"> which provides an excellent overview of data analysis methods for both quantitative and qualitative data within evaluation.</w:t>
      </w:r>
    </w:p>
    <w:p w14:paraId="1B8EEF50" w14:textId="77777777" w:rsidR="0097484C" w:rsidRPr="00E113F7" w:rsidRDefault="00743AD6" w:rsidP="002004CC">
      <w:pPr>
        <w:pStyle w:val="Heading1"/>
        <w:keepLines w:val="0"/>
        <w:tabs>
          <w:tab w:val="left" w:pos="567"/>
        </w:tabs>
        <w:spacing w:before="360" w:after="240" w:line="240" w:lineRule="auto"/>
        <w:ind w:left="142" w:firstLine="0"/>
        <w:rPr>
          <w:rFonts w:ascii="Zurich Cn BT" w:eastAsia="Times New Roman" w:hAnsi="Zurich Cn BT" w:cs="Times New Roman"/>
          <w:smallCaps/>
          <w:snapToGrid w:val="0"/>
          <w:color w:val="auto"/>
          <w:sz w:val="32"/>
          <w:szCs w:val="20"/>
          <w:lang w:eastAsia="en-US"/>
        </w:rPr>
      </w:pPr>
      <w:r w:rsidRPr="00E113F7">
        <w:rPr>
          <w:rFonts w:ascii="Zurich Cn BT" w:eastAsia="Times New Roman" w:hAnsi="Zurich Cn BT" w:cs="Times New Roman"/>
          <w:smallCaps/>
          <w:snapToGrid w:val="0"/>
          <w:color w:val="auto"/>
          <w:sz w:val="32"/>
          <w:szCs w:val="20"/>
          <w:lang w:eastAsia="en-US"/>
        </w:rPr>
        <w:t>C</w:t>
      </w:r>
      <w:r w:rsidR="00E113F7">
        <w:rPr>
          <w:rFonts w:ascii="Zurich Cn BT" w:eastAsia="Times New Roman" w:hAnsi="Zurich Cn BT" w:cs="Times New Roman"/>
          <w:smallCaps/>
          <w:snapToGrid w:val="0"/>
          <w:color w:val="auto"/>
          <w:sz w:val="32"/>
          <w:szCs w:val="20"/>
          <w:lang w:eastAsia="en-US"/>
        </w:rPr>
        <w:t xml:space="preserve">ollating </w:t>
      </w:r>
      <w:r w:rsidRPr="00E113F7">
        <w:rPr>
          <w:rFonts w:ascii="Zurich Cn BT" w:eastAsia="Times New Roman" w:hAnsi="Zurich Cn BT" w:cs="Times New Roman"/>
          <w:smallCaps/>
          <w:snapToGrid w:val="0"/>
          <w:color w:val="auto"/>
          <w:sz w:val="32"/>
          <w:szCs w:val="20"/>
          <w:lang w:eastAsia="en-US"/>
        </w:rPr>
        <w:t>D</w:t>
      </w:r>
      <w:r w:rsidR="00E113F7">
        <w:rPr>
          <w:rFonts w:ascii="Zurich Cn BT" w:eastAsia="Times New Roman" w:hAnsi="Zurich Cn BT" w:cs="Times New Roman"/>
          <w:smallCaps/>
          <w:snapToGrid w:val="0"/>
          <w:color w:val="auto"/>
          <w:sz w:val="32"/>
          <w:szCs w:val="20"/>
          <w:lang w:eastAsia="en-US"/>
        </w:rPr>
        <w:t>ifferent</w:t>
      </w:r>
      <w:r w:rsidRPr="00E113F7">
        <w:rPr>
          <w:rFonts w:ascii="Zurich Cn BT" w:eastAsia="Times New Roman" w:hAnsi="Zurich Cn BT" w:cs="Times New Roman"/>
          <w:smallCaps/>
          <w:snapToGrid w:val="0"/>
          <w:color w:val="auto"/>
          <w:sz w:val="32"/>
          <w:szCs w:val="20"/>
          <w:lang w:eastAsia="en-US"/>
        </w:rPr>
        <w:t xml:space="preserve"> E</w:t>
      </w:r>
      <w:r w:rsidR="00E113F7">
        <w:rPr>
          <w:rFonts w:ascii="Zurich Cn BT" w:eastAsia="Times New Roman" w:hAnsi="Zurich Cn BT" w:cs="Times New Roman"/>
          <w:smallCaps/>
          <w:snapToGrid w:val="0"/>
          <w:color w:val="auto"/>
          <w:sz w:val="32"/>
          <w:szCs w:val="20"/>
          <w:lang w:eastAsia="en-US"/>
        </w:rPr>
        <w:t>vidence</w:t>
      </w:r>
      <w:r w:rsidRPr="00E113F7">
        <w:rPr>
          <w:rFonts w:ascii="Zurich Cn BT" w:eastAsia="Times New Roman" w:hAnsi="Zurich Cn BT" w:cs="Times New Roman"/>
          <w:smallCaps/>
          <w:snapToGrid w:val="0"/>
          <w:color w:val="auto"/>
          <w:sz w:val="32"/>
          <w:szCs w:val="20"/>
          <w:lang w:eastAsia="en-US"/>
        </w:rPr>
        <w:t xml:space="preserve"> T</w:t>
      </w:r>
      <w:r w:rsidR="00E113F7">
        <w:rPr>
          <w:rFonts w:ascii="Zurich Cn BT" w:eastAsia="Times New Roman" w:hAnsi="Zurich Cn BT" w:cs="Times New Roman"/>
          <w:smallCaps/>
          <w:snapToGrid w:val="0"/>
          <w:color w:val="auto"/>
          <w:sz w:val="32"/>
          <w:szCs w:val="20"/>
          <w:lang w:eastAsia="en-US"/>
        </w:rPr>
        <w:t>ypes</w:t>
      </w:r>
    </w:p>
    <w:p w14:paraId="557F9705" w14:textId="77777777" w:rsidR="0097484C" w:rsidRDefault="005D5F06">
      <w:pPr>
        <w:ind w:left="137" w:right="123"/>
      </w:pPr>
      <w:r w:rsidRPr="00AD7B81">
        <w:t xml:space="preserve">At every stage of the evidence gathering process, being able to plan-ahead means it becomes possible to make precise decisions about our evidence usage. Then, we will be more likely to only gather </w:t>
      </w:r>
      <w:r w:rsidR="00743AD6">
        <w:t xml:space="preserve">relevant, useable and required evidence and ensure our tools are ideal for our needs. Remember, we only want to gather information if it tells us something about where we are on our journey. If evidence doesn’t help us with our navigation then it is </w:t>
      </w:r>
      <w:r w:rsidRPr="00AD7B81">
        <w:t>doubtful</w:t>
      </w:r>
      <w:r w:rsidR="00743AD6">
        <w:t xml:space="preserve"> we should be spending our </w:t>
      </w:r>
      <w:r w:rsidRPr="00AD7B81">
        <w:t>precious, limited</w:t>
      </w:r>
      <w:r w:rsidR="00743AD6" w:rsidRPr="00AD7B81">
        <w:t xml:space="preserve"> resources</w:t>
      </w:r>
      <w:r w:rsidRPr="00AD7B81">
        <w:t>,</w:t>
      </w:r>
      <w:r w:rsidR="00743AD6" w:rsidRPr="00AD7B81">
        <w:t xml:space="preserve"> </w:t>
      </w:r>
      <w:r w:rsidR="00743AD6">
        <w:t xml:space="preserve">on its </w:t>
      </w:r>
      <w:r w:rsidR="00743AD6">
        <w:lastRenderedPageBreak/>
        <w:t xml:space="preserve">collection. As noted in their recent report, Amaze (2018, p.30) confirm the importance of quality data </w:t>
      </w:r>
      <w:r w:rsidRPr="00AD7B81">
        <w:t>acquisition:</w:t>
      </w:r>
      <w:r w:rsidR="00743AD6" w:rsidRPr="00AD7B81">
        <w:t xml:space="preserve"> </w:t>
      </w:r>
    </w:p>
    <w:p w14:paraId="1AD1752F" w14:textId="77777777" w:rsidR="0097484C" w:rsidRDefault="00743AD6" w:rsidP="00417598">
      <w:pPr>
        <w:pStyle w:val="PICinsert"/>
      </w:pPr>
      <w:r>
        <w:rPr>
          <w:noProof/>
        </w:rPr>
        <w:drawing>
          <wp:inline distT="0" distB="0" distL="0" distR="0" wp14:anchorId="601B028F" wp14:editId="073E058A">
            <wp:extent cx="4605798" cy="1871529"/>
            <wp:effectExtent l="0" t="0" r="4445" b="0"/>
            <wp:docPr id="270" name="Picture 270"/>
            <wp:cNvGraphicFramePr/>
            <a:graphic xmlns:a="http://schemas.openxmlformats.org/drawingml/2006/main">
              <a:graphicData uri="http://schemas.openxmlformats.org/drawingml/2006/picture">
                <pic:pic xmlns:pic="http://schemas.openxmlformats.org/drawingml/2006/picture">
                  <pic:nvPicPr>
                    <pic:cNvPr id="270" name="Picture 270"/>
                    <pic:cNvPicPr/>
                  </pic:nvPicPr>
                  <pic:blipFill>
                    <a:blip r:embed="rId10"/>
                    <a:stretch>
                      <a:fillRect/>
                    </a:stretch>
                  </pic:blipFill>
                  <pic:spPr>
                    <a:xfrm>
                      <a:off x="0" y="0"/>
                      <a:ext cx="4621390" cy="1877865"/>
                    </a:xfrm>
                    <a:prstGeom prst="rect">
                      <a:avLst/>
                    </a:prstGeom>
                  </pic:spPr>
                </pic:pic>
              </a:graphicData>
            </a:graphic>
          </wp:inline>
        </w:drawing>
      </w:r>
    </w:p>
    <w:p w14:paraId="708941CC" w14:textId="77777777" w:rsidR="0097484C" w:rsidRDefault="00AD7B81">
      <w:pPr>
        <w:ind w:left="137" w:right="123"/>
      </w:pPr>
      <w:r>
        <w:t>W</w:t>
      </w:r>
      <w:r w:rsidR="00743AD6">
        <w:t xml:space="preserve">e </w:t>
      </w:r>
      <w:r>
        <w:t xml:space="preserve">have previously </w:t>
      </w:r>
      <w:r w:rsidR="00743AD6">
        <w:t xml:space="preserve">discussed the types of information we </w:t>
      </w:r>
      <w:r w:rsidR="005D5F06" w:rsidRPr="00AD7B81">
        <w:t>hope</w:t>
      </w:r>
      <w:r w:rsidR="005D5F06">
        <w:t xml:space="preserve"> </w:t>
      </w:r>
      <w:r w:rsidR="00743AD6">
        <w:t>to collect. We differentiated between primary and secondary information based on its source. Secondary data involves gat</w:t>
      </w:r>
      <w:r w:rsidR="005D5F06">
        <w:t xml:space="preserve">hering information </w:t>
      </w:r>
      <w:r w:rsidR="005D5F06" w:rsidRPr="00AD7B81">
        <w:t xml:space="preserve">which has been already </w:t>
      </w:r>
      <w:r w:rsidR="005D5F06">
        <w:t xml:space="preserve">compiled </w:t>
      </w:r>
      <w:r>
        <w:t xml:space="preserve">previously </w:t>
      </w:r>
      <w:r w:rsidR="00743AD6">
        <w:t>in some way. For example, if a peer program objective is responsible budgetary management, a selected indicator may be a variance (</w:t>
      </w:r>
      <w:r w:rsidR="005D5F06" w:rsidRPr="00AD7B81">
        <w:t>i.e.</w:t>
      </w:r>
      <w:r w:rsidR="00743AD6" w:rsidRPr="00AD7B81">
        <w:t xml:space="preserve"> </w:t>
      </w:r>
      <w:r w:rsidR="00743AD6">
        <w:t>the difference between budgeted spending and actual spending). This information is likely already calculated for Board or Finance Committee meetings and reporting. If we use this variance data to assess this objective then we are using secondary data for this evaluation. Secondary evidence may be numerical or in the form of quotes from reports or emails, or comments in a reflection journal. Primary data is relevant information that comes from the project using purposeful observations and measurements collected</w:t>
      </w:r>
      <w:r>
        <w:t xml:space="preserve"> (such as from a survey)</w:t>
      </w:r>
      <w:r w:rsidR="00743AD6">
        <w:t>.</w:t>
      </w:r>
    </w:p>
    <w:p w14:paraId="5CAE1203" w14:textId="77777777" w:rsidR="005D5F06" w:rsidRDefault="00743AD6" w:rsidP="005D5F06">
      <w:pPr>
        <w:ind w:left="137" w:right="123"/>
      </w:pPr>
      <w:r>
        <w:t xml:space="preserve">Evidence will form the basis of each thorough investigation of where your peer program is currently located and may involve the collection of qualitative and/or quantitative primary information. Quantitative information is collected through measurement and is able to be processed using computational, statistical or other techniques. This contrasts with qualitative information with is gathered using observation or subjective judgment and does not involve measurement (at least immediately). Qualitative information may be processed or quantified where appropriate or it may be presented through images or as text (such as quotes by Members, or feedback from Funders). The type of information collected </w:t>
      </w:r>
      <w:r w:rsidR="005D5F06" w:rsidRPr="00AD7B81">
        <w:t xml:space="preserve">should </w:t>
      </w:r>
      <w:r w:rsidRPr="00AD7B81">
        <w:t xml:space="preserve">be </w:t>
      </w:r>
      <w:r>
        <w:t>determined by the objective itself and the indicator selected. Th</w:t>
      </w:r>
      <w:r w:rsidR="008D31C4">
        <w:t>e</w:t>
      </w:r>
      <w:r>
        <w:t xml:space="preserve"> following table provides an excellent overview of the core differences between qualitative and quantitative information in relation to its aim, characteristics, data collection methods and data analysis focus (Save the Children booklet, 2017, p.10). </w:t>
      </w:r>
      <w:r w:rsidR="005D5F06" w:rsidRPr="00AD7B81">
        <w:t>In the context of this resource for peer disability support, when it comes to gathering information from primary sources, we have been focussing on key collection methods including the popular tool</w:t>
      </w:r>
      <w:r w:rsidR="008D31C4">
        <w:t xml:space="preserve"> of ‘s</w:t>
      </w:r>
      <w:r w:rsidR="005D5F06" w:rsidRPr="00AD7B81">
        <w:t>urveys</w:t>
      </w:r>
      <w:r w:rsidR="008D31C4">
        <w:t>’</w:t>
      </w:r>
      <w:r w:rsidR="005D5F06" w:rsidRPr="00AD7B81">
        <w:t>.</w:t>
      </w:r>
    </w:p>
    <w:p w14:paraId="1CF5F44E" w14:textId="77777777" w:rsidR="00A454F9" w:rsidRDefault="00A454F9" w:rsidP="00A45CF1">
      <w:pPr>
        <w:pStyle w:val="ADDQtns"/>
        <w:jc w:val="left"/>
        <w:rPr>
          <w:rStyle w:val="IntenseReference"/>
          <w:smallCaps w:val="0"/>
        </w:rPr>
      </w:pPr>
      <w:r w:rsidRPr="00332253">
        <w:rPr>
          <w:rStyle w:val="IntenseReference"/>
          <w:smallCaps w:val="0"/>
        </w:rPr>
        <w:t>SELF STUDY Q</w:t>
      </w:r>
      <w:r w:rsidR="00A45CF1">
        <w:rPr>
          <w:rStyle w:val="IntenseReference"/>
          <w:smallCaps w:val="0"/>
        </w:rPr>
        <w:t>6</w:t>
      </w:r>
      <w:r w:rsidRPr="00332253">
        <w:rPr>
          <w:rStyle w:val="IntenseReference"/>
          <w:smallCaps w:val="0"/>
        </w:rPr>
        <w:t>.</w:t>
      </w:r>
      <w:r>
        <w:rPr>
          <w:rStyle w:val="IntenseReference"/>
          <w:smallCaps w:val="0"/>
        </w:rPr>
        <w:t xml:space="preserve">1: </w:t>
      </w:r>
      <w:r w:rsidR="00A45CF1">
        <w:rPr>
          <w:rStyle w:val="IntenseReference"/>
          <w:smallCaps w:val="0"/>
        </w:rPr>
        <w:t>Refer to the tables you developed in Questions 5.8, 5.9, 5.10 and 5.11.</w:t>
      </w:r>
      <w:r w:rsidR="00A45CF1">
        <w:rPr>
          <w:rStyle w:val="IntenseReference"/>
          <w:smallCaps w:val="0"/>
        </w:rPr>
        <w:br/>
        <w:t>W</w:t>
      </w:r>
      <w:r>
        <w:rPr>
          <w:rStyle w:val="IntenseReference"/>
          <w:smallCaps w:val="0"/>
        </w:rPr>
        <w:t xml:space="preserve">hat </w:t>
      </w:r>
      <w:r w:rsidR="00A45CF1">
        <w:rPr>
          <w:rStyle w:val="IntenseReference"/>
          <w:smallCaps w:val="0"/>
        </w:rPr>
        <w:t>types of evidence gathering tools are you planning to use in your planned evaluation?</w:t>
      </w:r>
      <w:r w:rsidR="00A45CF1">
        <w:rPr>
          <w:rStyle w:val="IntenseReference"/>
          <w:smallCaps w:val="0"/>
        </w:rPr>
        <w:br/>
        <w:t>If this includes a survey, what types of questions can you ask?</w:t>
      </w:r>
      <w:r w:rsidR="00A45CF1">
        <w:rPr>
          <w:rStyle w:val="IntenseReference"/>
          <w:smallCaps w:val="0"/>
        </w:rPr>
        <w:br/>
        <w:t>What sort of information will you collect from each of the different types of questions you will ask?</w:t>
      </w:r>
    </w:p>
    <w:p w14:paraId="22AA0770" w14:textId="77777777" w:rsidR="0097484C" w:rsidRDefault="005D5F06" w:rsidP="005D5F06">
      <w:pPr>
        <w:ind w:left="137" w:right="123"/>
      </w:pPr>
      <w:r w:rsidRPr="00AD7B81">
        <w:t>You can ask numerous kinds of questions in a survey; this results in a variety of information</w:t>
      </w:r>
      <w:r w:rsidRPr="005D5F06">
        <w:t xml:space="preserve">. </w:t>
      </w:r>
      <w:r w:rsidRPr="00AD7B81">
        <w:t xml:space="preserve">Questions within the survey can be: closed, open-ended, scaled or multiple-choice. </w:t>
      </w:r>
      <w:r w:rsidR="00743AD6">
        <w:t xml:space="preserve">As discussed in </w:t>
      </w:r>
      <w:r w:rsidR="008D31C4">
        <w:t>earlier sections of this training package</w:t>
      </w:r>
      <w:r w:rsidR="00743AD6">
        <w:t xml:space="preserve">, each provides us with very </w:t>
      </w:r>
      <w:r w:rsidRPr="00AD7B81">
        <w:t>distinctive</w:t>
      </w:r>
      <w:r>
        <w:t xml:space="preserve"> </w:t>
      </w:r>
      <w:r w:rsidR="00743AD6">
        <w:t>evidence</w:t>
      </w:r>
      <w:r w:rsidRPr="00AD7B81">
        <w:t>.</w:t>
      </w:r>
      <w:r w:rsidR="003B4642">
        <w:t xml:space="preserve"> </w:t>
      </w:r>
      <w:r w:rsidR="003B4642" w:rsidRPr="00AD7B81">
        <w:t>Therefore,</w:t>
      </w:r>
      <w:r w:rsidR="00743AD6" w:rsidRPr="00AD7B81">
        <w:t xml:space="preserve"> </w:t>
      </w:r>
      <w:r w:rsidR="00743AD6">
        <w:t>the way we analyse the responses to each are different.</w:t>
      </w:r>
    </w:p>
    <w:p w14:paraId="6FEC28E1" w14:textId="77777777" w:rsidR="0097484C" w:rsidRPr="008D31C4" w:rsidRDefault="00743AD6" w:rsidP="008D31C4">
      <w:pPr>
        <w:pStyle w:val="PICinsert"/>
        <w:rPr>
          <w:rFonts w:asciiTheme="minorHAnsi" w:hAnsiTheme="minorHAnsi" w:cstheme="minorHAnsi"/>
        </w:rPr>
      </w:pPr>
      <w:r w:rsidRPr="008D31C4">
        <w:rPr>
          <w:rFonts w:asciiTheme="minorHAnsi" w:hAnsiTheme="minorHAnsi" w:cstheme="minorHAnsi"/>
          <w:noProof/>
        </w:rPr>
        <w:lastRenderedPageBreak/>
        <w:drawing>
          <wp:inline distT="0" distB="0" distL="0" distR="0" wp14:anchorId="71672D96" wp14:editId="1E4CC503">
            <wp:extent cx="5532120" cy="2273935"/>
            <wp:effectExtent l="133350" t="114300" r="144780" b="145415"/>
            <wp:docPr id="272" name="Picture 272"/>
            <wp:cNvGraphicFramePr/>
            <a:graphic xmlns:a="http://schemas.openxmlformats.org/drawingml/2006/main">
              <a:graphicData uri="http://schemas.openxmlformats.org/drawingml/2006/picture">
                <pic:pic xmlns:pic="http://schemas.openxmlformats.org/drawingml/2006/picture">
                  <pic:nvPicPr>
                    <pic:cNvPr id="272" name="Picture 272"/>
                    <pic:cNvPicPr/>
                  </pic:nvPicPr>
                  <pic:blipFill>
                    <a:blip r:embed="rId11"/>
                    <a:stretch>
                      <a:fillRect/>
                    </a:stretch>
                  </pic:blipFill>
                  <pic:spPr>
                    <a:xfrm>
                      <a:off x="0" y="0"/>
                      <a:ext cx="5532120" cy="22739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1E92DBB" w14:textId="77777777" w:rsidR="008D31C4" w:rsidRDefault="003B4642" w:rsidP="003B4642">
      <w:pPr>
        <w:spacing w:after="536"/>
        <w:ind w:left="137" w:right="123"/>
      </w:pPr>
      <w:r w:rsidRPr="008D31C4">
        <w:t>As noted already, how you employ your data will depend on its type and the way you collected it</w:t>
      </w:r>
      <w:r>
        <w:t>.</w:t>
      </w:r>
      <w:r w:rsidR="000212E9">
        <w:t xml:space="preserve"> </w:t>
      </w:r>
      <w:r w:rsidR="00743AD6">
        <w:t xml:space="preserve">This section covers some basic information on how to work with the evidence you have collected with your surveys. </w:t>
      </w:r>
      <w:r w:rsidR="00627159">
        <w:t xml:space="preserve">One of the sample </w:t>
      </w:r>
      <w:r w:rsidR="00743AD6">
        <w:t>survey</w:t>
      </w:r>
      <w:r w:rsidR="00627159">
        <w:t>s</w:t>
      </w:r>
      <w:r w:rsidR="00743AD6">
        <w:t xml:space="preserve"> </w:t>
      </w:r>
      <w:r w:rsidR="008365E1">
        <w:t>available for download earlier in this training package included an Individual ILC Survey developed by the author whilst responsible for delivery peer programs within Families4Families</w:t>
      </w:r>
      <w:r w:rsidR="00482CFF">
        <w:t xml:space="preserve"> </w:t>
      </w:r>
      <w:r w:rsidR="00743AD6">
        <w:t>(</w:t>
      </w:r>
      <w:r w:rsidR="00482CFF">
        <w:t xml:space="preserve">available on the </w:t>
      </w:r>
      <w:proofErr w:type="spellStart"/>
      <w:r w:rsidR="00482CFF">
        <w:t>PeerConnect</w:t>
      </w:r>
      <w:proofErr w:type="spellEnd"/>
      <w:r w:rsidR="00482CFF">
        <w:t xml:space="preserve"> site</w:t>
      </w:r>
      <w:r>
        <w:t>)</w:t>
      </w:r>
      <w:r w:rsidRPr="008D31C4">
        <w:t xml:space="preserve">. We will now analyse </w:t>
      </w:r>
      <w:r w:rsidR="008365E1">
        <w:t xml:space="preserve">data </w:t>
      </w:r>
      <w:r w:rsidRPr="008D31C4">
        <w:t>th</w:t>
      </w:r>
      <w:r w:rsidR="008365E1">
        <w:t>at could have collected from th</w:t>
      </w:r>
      <w:r w:rsidRPr="008D31C4">
        <w:t>is</w:t>
      </w:r>
      <w:r w:rsidR="008365E1">
        <w:t xml:space="preserve"> survey</w:t>
      </w:r>
      <w:r w:rsidRPr="008D31C4">
        <w:t>, using simple techniques</w:t>
      </w:r>
      <w:r w:rsidRPr="003B4642">
        <w:t xml:space="preserve">. </w:t>
      </w:r>
      <w:r w:rsidRPr="008D31C4">
        <w:t>The first questions are open-ended and includes a range of closed ended ratings questions.</w:t>
      </w:r>
    </w:p>
    <w:p w14:paraId="798C51A5" w14:textId="77777777" w:rsidR="0097484C" w:rsidRDefault="00417598" w:rsidP="008D31C4">
      <w:pPr>
        <w:pStyle w:val="PICinsert"/>
      </w:pPr>
      <w:r>
        <w:rPr>
          <w:noProof/>
        </w:rPr>
        <w:drawing>
          <wp:inline distT="0" distB="0" distL="0" distR="0" wp14:anchorId="022EBEC3" wp14:editId="5658FAEE">
            <wp:extent cx="3132675" cy="4434704"/>
            <wp:effectExtent l="0" t="0" r="0" b="4445"/>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4F Local Support Group Survey 2017_Page_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51714" cy="4461656"/>
                    </a:xfrm>
                    <a:prstGeom prst="rect">
                      <a:avLst/>
                    </a:prstGeom>
                  </pic:spPr>
                </pic:pic>
              </a:graphicData>
            </a:graphic>
          </wp:inline>
        </w:drawing>
      </w:r>
      <w:r>
        <w:t xml:space="preserve"> </w:t>
      </w:r>
      <w:r>
        <w:rPr>
          <w:noProof/>
        </w:rPr>
        <w:drawing>
          <wp:inline distT="0" distB="0" distL="0" distR="0" wp14:anchorId="2E9F703B" wp14:editId="35A143E7">
            <wp:extent cx="3041240" cy="4307276"/>
            <wp:effectExtent l="0" t="0" r="6985" b="0"/>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4F Local Support Group Survey 2017_Page_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54536" cy="4326107"/>
                    </a:xfrm>
                    <a:prstGeom prst="rect">
                      <a:avLst/>
                    </a:prstGeom>
                  </pic:spPr>
                </pic:pic>
              </a:graphicData>
            </a:graphic>
          </wp:inline>
        </w:drawing>
      </w:r>
    </w:p>
    <w:p w14:paraId="17252AAB" w14:textId="77777777" w:rsidR="0097484C" w:rsidRDefault="003B4642">
      <w:pPr>
        <w:ind w:left="137" w:right="123"/>
      </w:pPr>
      <w:r w:rsidRPr="008365E1">
        <w:t xml:space="preserve">Surveys often feature an assortment of different questions: closed, open, multiple-choice and rating ones. </w:t>
      </w:r>
      <w:r w:rsidR="00743AD6">
        <w:t xml:space="preserve">Closed questions are usually in the format of yes/no or true/false options giving limited responses making </w:t>
      </w:r>
      <w:r w:rsidR="00743AD6">
        <w:lastRenderedPageBreak/>
        <w:t xml:space="preserve">them quick and easy to process and collate. After you have collected survey data, you will need to put it into a format ready for analysis. For close-ended data, this means converting answers to surveys into numbers. For example, if the question is ‘Do you like attending your peer support group?’ and you offer only ‘Yes’ or ‘No’ as responses, you can decide to enter all the ‘Yes’ answers as 1 and ‘No’ answers as 0. You now have </w:t>
      </w:r>
      <w:r w:rsidRPr="008365E1">
        <w:t>data, which</w:t>
      </w:r>
      <w:r w:rsidR="00743AD6" w:rsidRPr="008365E1">
        <w:t xml:space="preserve"> </w:t>
      </w:r>
      <w:r w:rsidR="00743AD6">
        <w:t>you can collate and use in different ways. For example, you can easily now determine the percentage of responding group members who ‘like attending their peer support group’. Once the numbers are entered into a simple spreadsheet</w:t>
      </w:r>
      <w:r>
        <w:t xml:space="preserve">, creating a database, </w:t>
      </w:r>
      <w:r w:rsidRPr="008365E1">
        <w:t>you can</w:t>
      </w:r>
      <w:r w:rsidR="00743AD6" w:rsidRPr="008365E1">
        <w:t xml:space="preserve"> use it </w:t>
      </w:r>
      <w:r w:rsidR="00743AD6">
        <w:t xml:space="preserve">to analyse the data. Typically, databases have the names of each survey question in columns along the top row, and each survey response is entered as a row. An example of this is shown </w:t>
      </w:r>
      <w:r w:rsidR="008365E1">
        <w:t xml:space="preserve">below and is presented as an incomplete spreadsheet (with the questions in the top column) </w:t>
      </w:r>
      <w:hyperlink r:id="rId14" w:history="1">
        <w:r w:rsidR="008365E1" w:rsidRPr="008365E1">
          <w:rPr>
            <w:rStyle w:val="Hyperlink"/>
          </w:rPr>
          <w:t>available here</w:t>
        </w:r>
      </w:hyperlink>
      <w:r w:rsidR="00743AD6">
        <w:t>:</w:t>
      </w:r>
    </w:p>
    <w:p w14:paraId="07E2A230" w14:textId="77777777" w:rsidR="008365E1" w:rsidRDefault="008365E1" w:rsidP="008365E1">
      <w:pPr>
        <w:pStyle w:val="PICinsert"/>
        <w:rPr>
          <w:rFonts w:eastAsia="Tempus Sans ITC" w:cs="Tempus Sans ITC"/>
        </w:rPr>
      </w:pPr>
      <w:r w:rsidRPr="008365E1">
        <w:rPr>
          <w:noProof/>
        </w:rPr>
        <w:drawing>
          <wp:inline distT="0" distB="0" distL="0" distR="0" wp14:anchorId="06B6BECD" wp14:editId="2BC275B2">
            <wp:extent cx="6728460" cy="1346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28460" cy="1346200"/>
                    </a:xfrm>
                    <a:prstGeom prst="rect">
                      <a:avLst/>
                    </a:prstGeom>
                    <a:noFill/>
                    <a:ln>
                      <a:noFill/>
                    </a:ln>
                  </pic:spPr>
                </pic:pic>
              </a:graphicData>
            </a:graphic>
          </wp:inline>
        </w:drawing>
      </w:r>
    </w:p>
    <w:p w14:paraId="1C74CA88" w14:textId="77777777" w:rsidR="0097484C" w:rsidRDefault="00743AD6">
      <w:pPr>
        <w:ind w:left="137" w:right="123"/>
      </w:pPr>
      <w:r>
        <w:t>Open-ended questions leave the answer entirely up to the respondent and therefore provide a greater range of responses. While open questions enable the respondent to answer freely and gives greater choice of responses, the data is then more difficult to collate or group. Open-ended data can also be entered into a spreadsheet in the same format, with wider columns to make space for larger amounts of text. Alternatively, you could type survey responses into a text document (Microsoft Word, Google Docs, or Open Office) and organise them there. When you’re typing written survey responses, be sure to type the responses exactly as they are written so you can be sure you are preserving the person’s intended meaning. You can also then show them as quotations in your reports or in your other publications and materials. If you can’t read a person’s writing, you can indicate that in the data entry box or document using brackets or notes.</w:t>
      </w:r>
    </w:p>
    <w:p w14:paraId="478A74A2" w14:textId="77777777" w:rsidR="00C45B99" w:rsidRDefault="00A45CF1" w:rsidP="00A45CF1">
      <w:pPr>
        <w:pStyle w:val="ADDQtns"/>
        <w:jc w:val="left"/>
        <w:rPr>
          <w:rStyle w:val="IntenseReference"/>
          <w:smallCaps w:val="0"/>
        </w:rPr>
      </w:pPr>
      <w:r w:rsidRPr="00332253">
        <w:rPr>
          <w:rStyle w:val="IntenseReference"/>
          <w:smallCaps w:val="0"/>
        </w:rPr>
        <w:t>SELF STUDY Q</w:t>
      </w:r>
      <w:r>
        <w:rPr>
          <w:rStyle w:val="IntenseReference"/>
          <w:smallCaps w:val="0"/>
        </w:rPr>
        <w:t>6</w:t>
      </w:r>
      <w:r w:rsidRPr="00332253">
        <w:rPr>
          <w:rStyle w:val="IntenseReference"/>
          <w:smallCaps w:val="0"/>
        </w:rPr>
        <w:t>.</w:t>
      </w:r>
      <w:r>
        <w:rPr>
          <w:rStyle w:val="IntenseReference"/>
          <w:smallCaps w:val="0"/>
        </w:rPr>
        <w:t xml:space="preserve">2: </w:t>
      </w:r>
      <w:r>
        <w:rPr>
          <w:rStyle w:val="IntenseReference"/>
          <w:smallCaps w:val="0"/>
        </w:rPr>
        <w:br/>
        <w:t>Give two advantages of using a closed ended question in a survey, and two disadvantages.</w:t>
      </w:r>
      <w:r>
        <w:rPr>
          <w:rStyle w:val="IntenseReference"/>
          <w:smallCaps w:val="0"/>
        </w:rPr>
        <w:br/>
        <w:t>Give two advantages of using an open ended question in a survey, and two disadvantages.</w:t>
      </w:r>
    </w:p>
    <w:p w14:paraId="25A951A8" w14:textId="77777777" w:rsidR="00A45CF1" w:rsidRDefault="00C45B99" w:rsidP="00A45CF1">
      <w:pPr>
        <w:pStyle w:val="ADDQtns"/>
        <w:jc w:val="left"/>
        <w:rPr>
          <w:rStyle w:val="IntenseReference"/>
          <w:smallCaps w:val="0"/>
        </w:rPr>
      </w:pPr>
      <w:r w:rsidRPr="00332253">
        <w:rPr>
          <w:rStyle w:val="IntenseReference"/>
          <w:smallCaps w:val="0"/>
        </w:rPr>
        <w:t>SELF STUDY Q</w:t>
      </w:r>
      <w:r>
        <w:rPr>
          <w:rStyle w:val="IntenseReference"/>
          <w:smallCaps w:val="0"/>
        </w:rPr>
        <w:t>6</w:t>
      </w:r>
      <w:r w:rsidRPr="00332253">
        <w:rPr>
          <w:rStyle w:val="IntenseReference"/>
          <w:smallCaps w:val="0"/>
        </w:rPr>
        <w:t>.</w:t>
      </w:r>
      <w:r>
        <w:rPr>
          <w:rStyle w:val="IntenseReference"/>
          <w:smallCaps w:val="0"/>
        </w:rPr>
        <w:t xml:space="preserve">3: </w:t>
      </w:r>
      <w:r>
        <w:rPr>
          <w:rStyle w:val="IntenseReference"/>
          <w:smallCaps w:val="0"/>
        </w:rPr>
        <w:br/>
      </w:r>
      <w:r w:rsidR="00A45CF1">
        <w:rPr>
          <w:rStyle w:val="IntenseReference"/>
          <w:smallCaps w:val="0"/>
        </w:rPr>
        <w:t>What types of questions will you include in any surveys you need to develop to gather your evidence?</w:t>
      </w:r>
    </w:p>
    <w:p w14:paraId="6BAE5599" w14:textId="77777777" w:rsidR="0097484C" w:rsidRDefault="00743AD6">
      <w:pPr>
        <w:ind w:left="137" w:right="123"/>
      </w:pPr>
      <w:r>
        <w:t>Surveys can also utilise scales to assess attitudes. Semantic scales (where responders are asked to rate subjectively something from 1 to 5) are also widely used. For example, ‘how connected do you feel with your peer group’ on a scale of 1 to 5 (when 1 is not at all connected, and 5 is extremely connected)? Most scales include this information so the respondent knows exactly how to answer each question. Scales ranging from 1 to 5 (or 1 to some other number) are commonly used and may be called ‘Likert Scales’. We may also wish to assess a scale for questions such as those shown below. In this case, we offer an alternative to only YES or NO which we can call MAYBE or UNSURE.</w:t>
      </w:r>
    </w:p>
    <w:p w14:paraId="1A16B7EF" w14:textId="77777777" w:rsidR="008365E1" w:rsidRDefault="008365E1" w:rsidP="008365E1">
      <w:pPr>
        <w:pStyle w:val="ADDLINK"/>
      </w:pPr>
      <w:r>
        <w:t xml:space="preserve">For further information on Likert (or rating) scales see </w:t>
      </w:r>
      <w:hyperlink r:id="rId16" w:anchor="Step3">
        <w:r>
          <w:rPr>
            <w:color w:val="0000FF"/>
            <w:u w:val="single" w:color="0000FF"/>
          </w:rPr>
          <w:t>http://www.peerrespite.net/toolkit/#Step3</w:t>
        </w:r>
      </w:hyperlink>
      <w:hyperlink r:id="rId17" w:anchor="Step3">
        <w:r>
          <w:t>.</w:t>
        </w:r>
      </w:hyperlink>
    </w:p>
    <w:p w14:paraId="749B0E48" w14:textId="77777777" w:rsidR="00417598" w:rsidRDefault="00482CFF" w:rsidP="00417598">
      <w:pPr>
        <w:spacing w:after="536"/>
        <w:ind w:left="137" w:right="123"/>
      </w:pPr>
      <w:r>
        <w:t xml:space="preserve">For an example, let’s view the </w:t>
      </w:r>
      <w:r w:rsidR="00417598">
        <w:t>Individual ILC Survey developed by the author whilst responsible for delivery peer programs within Families4Families</w:t>
      </w:r>
      <w:r>
        <w:t xml:space="preserve"> (available on the site)</w:t>
      </w:r>
      <w:r w:rsidR="00417598" w:rsidRPr="008D31C4">
        <w:t xml:space="preserve">. We will now analyse </w:t>
      </w:r>
      <w:r w:rsidR="00417598">
        <w:t xml:space="preserve">data </w:t>
      </w:r>
      <w:r w:rsidR="00417598" w:rsidRPr="008D31C4">
        <w:t>th</w:t>
      </w:r>
      <w:r w:rsidR="00417598">
        <w:t>at could have collected from th</w:t>
      </w:r>
      <w:r w:rsidR="00417598" w:rsidRPr="008D31C4">
        <w:t>is</w:t>
      </w:r>
      <w:r w:rsidR="00417598">
        <w:t xml:space="preserve"> survey</w:t>
      </w:r>
      <w:r w:rsidR="00417598" w:rsidRPr="008D31C4">
        <w:t>, using simple techniques</w:t>
      </w:r>
      <w:r w:rsidR="00417598" w:rsidRPr="003B4642">
        <w:t xml:space="preserve">. </w:t>
      </w:r>
      <w:r w:rsidR="00417598" w:rsidRPr="008D31C4">
        <w:t xml:space="preserve">The first questions are open-ended and </w:t>
      </w:r>
      <w:r w:rsidR="009B0450">
        <w:t xml:space="preserve">the survey also </w:t>
      </w:r>
      <w:r w:rsidR="00417598" w:rsidRPr="008D31C4">
        <w:t>includes a range of closed ended questions.</w:t>
      </w:r>
    </w:p>
    <w:p w14:paraId="7B7FE4C7" w14:textId="77777777" w:rsidR="0097484C" w:rsidRDefault="00417598" w:rsidP="00417598">
      <w:pPr>
        <w:pStyle w:val="PICinsert"/>
      </w:pPr>
      <w:r>
        <w:rPr>
          <w:noProof/>
        </w:rPr>
        <w:lastRenderedPageBreak/>
        <w:drawing>
          <wp:inline distT="0" distB="0" distL="0" distR="0" wp14:anchorId="5E2A027B" wp14:editId="0CAE1A34">
            <wp:extent cx="4920971" cy="6524055"/>
            <wp:effectExtent l="133350" t="114300" r="108585" b="143510"/>
            <wp:docPr id="3" name="Picture 3" descr="A screenshot of a cell phone screen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4F Individual Survey 060717_Page_5.jpg"/>
                    <pic:cNvPicPr/>
                  </pic:nvPicPr>
                  <pic:blipFill rotWithShape="1">
                    <a:blip r:embed="rId18" cstate="print">
                      <a:extLst>
                        <a:ext uri="{28A0092B-C50C-407E-A947-70E740481C1C}">
                          <a14:useLocalDpi xmlns:a14="http://schemas.microsoft.com/office/drawing/2010/main" val="0"/>
                        </a:ext>
                      </a:extLst>
                    </a:blip>
                    <a:srcRect l="4998" t="3704" b="7236"/>
                    <a:stretch/>
                  </pic:blipFill>
                  <pic:spPr bwMode="auto">
                    <a:xfrm>
                      <a:off x="0" y="0"/>
                      <a:ext cx="4933196" cy="654026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7478939C" w14:textId="77777777" w:rsidR="0097484C" w:rsidRDefault="00743AD6">
      <w:pPr>
        <w:spacing w:after="535"/>
        <w:ind w:left="137" w:right="123"/>
      </w:pPr>
      <w:r>
        <w:t>We can again code these responses into numbers in the spreadsheet. We may decide that YES can be coded as 2, MAYBE as 1 and NO as 0. As long as we use these numbers with caution as it may not be true that a yes response is the same as double the maybe response. We may instead prefer to code them in different columns, as shown below. When this survey was used within Families4Families we set up columns for each possible response and were able to then calculate response percentages. The spreadsheet used for this analysis illustrates the use of this coding option:</w:t>
      </w:r>
    </w:p>
    <w:p w14:paraId="50C3C879" w14:textId="77777777" w:rsidR="0097484C" w:rsidRDefault="00233239" w:rsidP="00233239">
      <w:pPr>
        <w:pStyle w:val="PICinsert"/>
      </w:pPr>
      <w:r w:rsidRPr="00233239">
        <w:rPr>
          <w:noProof/>
        </w:rPr>
        <w:lastRenderedPageBreak/>
        <w:drawing>
          <wp:inline distT="0" distB="0" distL="0" distR="0" wp14:anchorId="0E2FF77D" wp14:editId="61362B88">
            <wp:extent cx="6434546" cy="3055741"/>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38505" cy="3057621"/>
                    </a:xfrm>
                    <a:prstGeom prst="rect">
                      <a:avLst/>
                    </a:prstGeom>
                    <a:noFill/>
                    <a:ln>
                      <a:noFill/>
                    </a:ln>
                  </pic:spPr>
                </pic:pic>
              </a:graphicData>
            </a:graphic>
          </wp:inline>
        </w:drawing>
      </w:r>
    </w:p>
    <w:p w14:paraId="01EEAD17" w14:textId="77777777" w:rsidR="0097484C" w:rsidRDefault="003B4642" w:rsidP="00233239">
      <w:pPr>
        <w:ind w:left="137" w:right="123"/>
      </w:pPr>
      <w:r w:rsidRPr="00233239">
        <w:t>Multiple-choice</w:t>
      </w:r>
      <w:r w:rsidR="00743AD6" w:rsidRPr="00233239">
        <w:t xml:space="preserve"> </w:t>
      </w:r>
      <w:r w:rsidR="00743AD6">
        <w:t xml:space="preserve">questions can also be used. For example, we could ask respondents to indicate their favourite topic covered in the peer group, or their preferred location. </w:t>
      </w:r>
      <w:r w:rsidRPr="00233239">
        <w:t>Again,</w:t>
      </w:r>
      <w:r w:rsidR="00743AD6" w:rsidRPr="00233239">
        <w:t xml:space="preserve"> </w:t>
      </w:r>
      <w:r w:rsidR="00743AD6">
        <w:t xml:space="preserve">we can convert these answers into a number. For something like the favourite topics question, it might make sense to scale the topic selected as favourite as 1, the next 2, etc. Then we could sort according to most popular by person and across all respondents from the same group, and across all respondents. </w:t>
      </w:r>
      <w:r w:rsidRPr="00233239">
        <w:t>Once more,</w:t>
      </w:r>
      <w:r w:rsidR="00743AD6" w:rsidRPr="003B4642">
        <w:t xml:space="preserve"> </w:t>
      </w:r>
      <w:r w:rsidR="00743AD6">
        <w:t>this will depend upon the objective we are trying to assess via this question within this tool.</w:t>
      </w:r>
    </w:p>
    <w:p w14:paraId="3C730ABF" w14:textId="77777777" w:rsidR="00E00745" w:rsidRDefault="003B4642">
      <w:pPr>
        <w:ind w:left="137" w:right="123"/>
      </w:pPr>
      <w:r w:rsidRPr="00414242">
        <w:t>Using</w:t>
      </w:r>
      <w:r w:rsidR="00743AD6">
        <w:t xml:space="preserve"> this approach assumes that you have access to a computer and a spreadsheet program for your data analysis. While most peer organisations are likely to likely to use Microsoft Excel for this purpose, there are also some free programs available such as Google Sheets (see: </w:t>
      </w:r>
      <w:hyperlink r:id="rId20">
        <w:r w:rsidR="00743AD6">
          <w:rPr>
            <w:color w:val="0000FF"/>
            <w:u w:val="single" w:color="0000FF"/>
          </w:rPr>
          <w:t>https://www.google.com/sheets/about/</w:t>
        </w:r>
      </w:hyperlink>
      <w:hyperlink r:id="rId21">
        <w:r w:rsidR="00743AD6">
          <w:t>)</w:t>
        </w:r>
      </w:hyperlink>
      <w:r w:rsidR="00743AD6">
        <w:t xml:space="preserve"> or Open Office (see: </w:t>
      </w:r>
      <w:hyperlink r:id="rId22">
        <w:r w:rsidR="00743AD6">
          <w:rPr>
            <w:color w:val="0000FF"/>
            <w:u w:val="single" w:color="0000FF"/>
          </w:rPr>
          <w:t>http://www.openoffice.org/</w:t>
        </w:r>
      </w:hyperlink>
      <w:hyperlink r:id="rId23">
        <w:r w:rsidR="00743AD6">
          <w:t>)</w:t>
        </w:r>
      </w:hyperlink>
      <w:r w:rsidR="00743AD6">
        <w:t xml:space="preserve">. </w:t>
      </w:r>
    </w:p>
    <w:p w14:paraId="24700E7E" w14:textId="77777777" w:rsidR="00E00745" w:rsidRDefault="00E00745" w:rsidP="00E00745">
      <w:pPr>
        <w:pStyle w:val="ADDLINK"/>
      </w:pPr>
      <w:r>
        <w:t>The Better Evaluation has a LINK to a tool which assists in calculating basic statistics within the EXCEL package: h</w:t>
      </w:r>
      <w:r w:rsidRPr="00E00745">
        <w:t>ttps://www.betterevaluation.org/resources/tools/summary_statistics/calc_mean_st_dev</w:t>
      </w:r>
      <w:r>
        <w:t>.</w:t>
      </w:r>
    </w:p>
    <w:p w14:paraId="79E8BEBA" w14:textId="77777777" w:rsidR="0097484C" w:rsidRDefault="00743AD6">
      <w:pPr>
        <w:ind w:left="137" w:right="123"/>
      </w:pPr>
      <w:r>
        <w:t>In addition, it is possible to set up a large table within a word processing package and enter the data using this method. Finally, it is also possible to analyse data using simple pencil and paper. Draw up a table with a box for each answer, and either tick or write the response for each.</w:t>
      </w:r>
    </w:p>
    <w:p w14:paraId="70E9E64B" w14:textId="77777777" w:rsidR="00E00745" w:rsidRDefault="00E00745" w:rsidP="00E00745">
      <w:pPr>
        <w:pStyle w:val="PICinsert"/>
      </w:pPr>
      <w:r>
        <w:rPr>
          <w:noProof/>
        </w:rPr>
        <w:drawing>
          <wp:inline distT="0" distB="0" distL="0" distR="0" wp14:anchorId="7630F84A" wp14:editId="4FB220B3">
            <wp:extent cx="2728174" cy="1946460"/>
            <wp:effectExtent l="133350" t="114300" r="148590" b="168275"/>
            <wp:docPr id="7" name="Picture 7"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nalysis by hand pic.jpg"/>
                    <pic:cNvPicPr/>
                  </pic:nvPicPr>
                  <pic:blipFill rotWithShape="1">
                    <a:blip r:embed="rId24">
                      <a:extLst>
                        <a:ext uri="{28A0092B-C50C-407E-A947-70E740481C1C}">
                          <a14:useLocalDpi xmlns:a14="http://schemas.microsoft.com/office/drawing/2010/main" val="0"/>
                        </a:ext>
                      </a:extLst>
                    </a:blip>
                    <a:srcRect b="9292"/>
                    <a:stretch/>
                  </pic:blipFill>
                  <pic:spPr bwMode="auto">
                    <a:xfrm>
                      <a:off x="0" y="0"/>
                      <a:ext cx="2739035" cy="19542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14:paraId="5834CDD8" w14:textId="77777777" w:rsidR="00E00745" w:rsidRDefault="00743AD6" w:rsidP="0099702E">
      <w:pPr>
        <w:ind w:left="137" w:right="123"/>
      </w:pPr>
      <w:r>
        <w:t xml:space="preserve">There are a range of online survey development options also available; perhaps you have you heard about ‘Survey Monkey’ or another similar option? Many will offer a range of sophisticated options for paid </w:t>
      </w:r>
      <w:r>
        <w:lastRenderedPageBreak/>
        <w:t>versions but also offer simple and free alternatives. There are also online resources which compare the various options available</w:t>
      </w:r>
      <w:r w:rsidR="00E00745">
        <w:t xml:space="preserve">. </w:t>
      </w:r>
    </w:p>
    <w:p w14:paraId="7CC9C862" w14:textId="77777777" w:rsidR="00E00745" w:rsidRDefault="00E00745" w:rsidP="00E00745">
      <w:pPr>
        <w:pStyle w:val="ADDLINK"/>
      </w:pPr>
      <w:r>
        <w:t>S</w:t>
      </w:r>
      <w:r w:rsidR="00743AD6">
        <w:t xml:space="preserve">ee for example: </w:t>
      </w:r>
      <w:hyperlink r:id="rId25">
        <w:r w:rsidR="00743AD6">
          <w:rPr>
            <w:u w:color="0000FF"/>
          </w:rPr>
          <w:t>https://www.wordstream.com/blog/ws/2014/11/10/best</w:t>
        </w:r>
      </w:hyperlink>
      <w:hyperlink r:id="rId26"/>
      <w:hyperlink r:id="rId27">
        <w:r w:rsidR="00743AD6">
          <w:rPr>
            <w:u w:color="0000FF"/>
          </w:rPr>
          <w:t>online</w:t>
        </w:r>
      </w:hyperlink>
      <w:hyperlink r:id="rId28">
        <w:r w:rsidR="00743AD6">
          <w:rPr>
            <w:u w:color="0000FF"/>
          </w:rPr>
          <w:t>-</w:t>
        </w:r>
      </w:hyperlink>
      <w:hyperlink r:id="rId29">
        <w:r w:rsidR="00743AD6">
          <w:rPr>
            <w:u w:color="0000FF"/>
          </w:rPr>
          <w:t>survey</w:t>
        </w:r>
      </w:hyperlink>
      <w:hyperlink r:id="rId30">
        <w:r w:rsidR="00743AD6">
          <w:rPr>
            <w:u w:color="0000FF"/>
          </w:rPr>
          <w:t>-</w:t>
        </w:r>
      </w:hyperlink>
      <w:hyperlink r:id="rId31">
        <w:r w:rsidR="00743AD6">
          <w:rPr>
            <w:u w:color="0000FF"/>
          </w:rPr>
          <w:t>tools</w:t>
        </w:r>
      </w:hyperlink>
      <w:r>
        <w:rPr>
          <w:u w:color="0000FF"/>
        </w:rPr>
        <w:t xml:space="preserve"> for an excellent and </w:t>
      </w:r>
      <w:r w:rsidR="00743AD6">
        <w:t>quick overview</w:t>
      </w:r>
      <w:r>
        <w:t xml:space="preserve"> of the available options</w:t>
      </w:r>
      <w:r w:rsidR="00743AD6">
        <w:t xml:space="preserve">. </w:t>
      </w:r>
    </w:p>
    <w:p w14:paraId="64194D89" w14:textId="77777777" w:rsidR="00E00745" w:rsidRDefault="00743AD6" w:rsidP="0099702E">
      <w:pPr>
        <w:ind w:left="137" w:right="123"/>
      </w:pPr>
      <w:r>
        <w:t>Google Forms is currently a leading option in terms of offering excellent features within its low</w:t>
      </w:r>
      <w:r w:rsidR="00690E42">
        <w:t>est</w:t>
      </w:r>
      <w:r>
        <w:t xml:space="preserve"> cost version: unlimited surveys and respondents, survey answers and data are automatically collected in Google Spreadsheets, great design options including themes and ability to use your own logo or add images, as well as the ability to imbed surveys into both emails and websites. </w:t>
      </w:r>
    </w:p>
    <w:p w14:paraId="39C07D60" w14:textId="77777777" w:rsidR="00E00745" w:rsidRDefault="008060AC" w:rsidP="00E00745">
      <w:pPr>
        <w:pStyle w:val="ADDLINK"/>
      </w:pPr>
      <w:r>
        <w:t>Google Forms</w:t>
      </w:r>
      <w:r w:rsidR="00743AD6">
        <w:t xml:space="preserve"> information is available on their site </w:t>
      </w:r>
      <w:hyperlink r:id="rId32" w:history="1">
        <w:r w:rsidR="00E00745" w:rsidRPr="00D02252">
          <w:rPr>
            <w:rStyle w:val="Hyperlink"/>
          </w:rPr>
          <w:t>https://gsuite.google.com/intl/en_au/products/forms/</w:t>
        </w:r>
      </w:hyperlink>
      <w:r w:rsidR="00743AD6">
        <w:t xml:space="preserve"> </w:t>
      </w:r>
      <w:r>
        <w:t>where it is also possible to sign up and login.</w:t>
      </w:r>
    </w:p>
    <w:p w14:paraId="2896A857" w14:textId="77777777" w:rsidR="0099702E" w:rsidRPr="008060AC" w:rsidRDefault="00E00745" w:rsidP="0099702E">
      <w:pPr>
        <w:ind w:left="137" w:right="123"/>
      </w:pPr>
      <w:r>
        <w:t xml:space="preserve">Google </w:t>
      </w:r>
      <w:r w:rsidR="00743AD6">
        <w:t>also offer special options available for</w:t>
      </w:r>
      <w:r w:rsidR="00743AD6" w:rsidRPr="008060AC">
        <w:t xml:space="preserve"> </w:t>
      </w:r>
      <w:r w:rsidR="003B4642" w:rsidRPr="008060AC">
        <w:t>non-profits. This means</w:t>
      </w:r>
      <w:r w:rsidR="008060AC">
        <w:t>,</w:t>
      </w:r>
      <w:r w:rsidR="003B4642" w:rsidRPr="008060AC">
        <w:t xml:space="preserve"> </w:t>
      </w:r>
      <w:r w:rsidR="00743AD6" w:rsidRPr="008060AC">
        <w:t xml:space="preserve">if </w:t>
      </w:r>
      <w:r w:rsidR="00743AD6">
        <w:t>you</w:t>
      </w:r>
      <w:r w:rsidR="008060AC">
        <w:t>r</w:t>
      </w:r>
      <w:r w:rsidR="00743AD6">
        <w:t xml:space="preserve"> peer organisation has membership with Connecting Up</w:t>
      </w:r>
      <w:r w:rsidR="008060AC">
        <w:t>,</w:t>
      </w:r>
      <w:r w:rsidR="00743AD6">
        <w:t xml:space="preserve"> you will likely receive the package at greatly reduced rates. Therefore, when developing your data collection tools, you should </w:t>
      </w:r>
      <w:r w:rsidR="003B4642" w:rsidRPr="008060AC">
        <w:t>factor in</w:t>
      </w:r>
      <w:r w:rsidR="00743AD6" w:rsidRPr="008060AC">
        <w:t xml:space="preserve"> </w:t>
      </w:r>
      <w:r w:rsidR="00743AD6">
        <w:t>your resources. If you have the computer skills and required internet access, you should explore the use of free online survey programs. These will provide ease</w:t>
      </w:r>
      <w:r w:rsidR="0099702E">
        <w:t xml:space="preserve"> of access for most respondents</w:t>
      </w:r>
      <w:r w:rsidR="0099702E" w:rsidRPr="008060AC">
        <w:t>, ensuring a straightforward data analysis process.</w:t>
      </w:r>
    </w:p>
    <w:p w14:paraId="36C4CAA0" w14:textId="77777777" w:rsidR="008060AC" w:rsidRDefault="00743AD6">
      <w:pPr>
        <w:ind w:left="137" w:right="123"/>
      </w:pPr>
      <w:r>
        <w:t>Once you have your evidence within a spreadsheet, you can use the basic spreadsheet functions to analyse the data. Some surveys may gather evidence on a specific item</w:t>
      </w:r>
      <w:r w:rsidR="0099702E" w:rsidRPr="008060AC">
        <w:t>,</w:t>
      </w:r>
      <w:r w:rsidRPr="008060AC">
        <w:t xml:space="preserve"> which gives </w:t>
      </w:r>
      <w:r w:rsidR="0099702E" w:rsidRPr="008060AC">
        <w:t xml:space="preserve">a </w:t>
      </w:r>
      <w:r w:rsidRPr="008060AC">
        <w:t xml:space="preserve">score. </w:t>
      </w:r>
      <w:r>
        <w:t xml:space="preserve">However, in most cases, </w:t>
      </w:r>
      <w:r w:rsidRPr="008060AC">
        <w:t>you wil</w:t>
      </w:r>
      <w:r w:rsidR="0099702E" w:rsidRPr="008060AC">
        <w:t xml:space="preserve">l want </w:t>
      </w:r>
      <w:r w:rsidRPr="008060AC">
        <w:t>to</w:t>
      </w:r>
      <w:r w:rsidR="0099702E" w:rsidRPr="008060AC">
        <w:t>, simply</w:t>
      </w:r>
      <w:r w:rsidRPr="008060AC">
        <w:t xml:space="preserve"> tally </w:t>
      </w:r>
      <w:r>
        <w:t xml:space="preserve">responses by participant over time or by all respondents across questions. For surveys that involve scales and sub-scales, </w:t>
      </w:r>
      <w:r w:rsidR="0099702E" w:rsidRPr="008060AC">
        <w:t xml:space="preserve">you will be looking to </w:t>
      </w:r>
      <w:r>
        <w:t>create summary statistics such as the minimum, maximum, and mean (average). You can use spreadsheets to calculate summary statistics</w:t>
      </w:r>
      <w:r w:rsidR="008060AC">
        <w:t xml:space="preserve"> (</w:t>
      </w:r>
      <w:r w:rsidR="009B1428">
        <w:t>including simple tallies and percentages as shown below, but also other statistics if required)</w:t>
      </w:r>
      <w:r>
        <w:t>.</w:t>
      </w:r>
    </w:p>
    <w:p w14:paraId="369E3EBB" w14:textId="77777777" w:rsidR="008060AC" w:rsidRDefault="008060AC" w:rsidP="008060AC">
      <w:pPr>
        <w:pStyle w:val="PICinsert"/>
      </w:pPr>
      <w:r w:rsidRPr="008060AC">
        <w:rPr>
          <w:noProof/>
        </w:rPr>
        <w:drawing>
          <wp:inline distT="0" distB="0" distL="0" distR="0" wp14:anchorId="7F9D4991" wp14:editId="501C3803">
            <wp:extent cx="6728460" cy="7073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28460" cy="707390"/>
                    </a:xfrm>
                    <a:prstGeom prst="rect">
                      <a:avLst/>
                    </a:prstGeom>
                    <a:noFill/>
                    <a:ln>
                      <a:noFill/>
                    </a:ln>
                  </pic:spPr>
                </pic:pic>
              </a:graphicData>
            </a:graphic>
          </wp:inline>
        </w:drawing>
      </w:r>
    </w:p>
    <w:p w14:paraId="6FD96745" w14:textId="77777777" w:rsidR="009B1428" w:rsidRDefault="009B1428" w:rsidP="009B1428">
      <w:pPr>
        <w:pStyle w:val="ADDLINK"/>
      </w:pPr>
      <w:r>
        <w:t>The Better Evaluation has a LINK to a tool which assists in calculating basic statistics within the EXCEL package: h</w:t>
      </w:r>
      <w:r w:rsidRPr="00E00745">
        <w:t>ttps://www.betterevaluation.org/resources/tools/summary_statistics/calc_mean_st_dev</w:t>
      </w:r>
      <w:r>
        <w:t>.</w:t>
      </w:r>
    </w:p>
    <w:p w14:paraId="025BAC05" w14:textId="77777777" w:rsidR="0097484C" w:rsidRDefault="00743AD6" w:rsidP="009B1428">
      <w:pPr>
        <w:pStyle w:val="PICinsert"/>
      </w:pPr>
      <w:r>
        <w:rPr>
          <w:noProof/>
        </w:rPr>
        <w:drawing>
          <wp:inline distT="0" distB="0" distL="0" distR="0" wp14:anchorId="659D9A23" wp14:editId="6A2F22C1">
            <wp:extent cx="4177393" cy="3175091"/>
            <wp:effectExtent l="133350" t="114300" r="147320" b="139700"/>
            <wp:docPr id="870" name="Picture 870"/>
            <wp:cNvGraphicFramePr/>
            <a:graphic xmlns:a="http://schemas.openxmlformats.org/drawingml/2006/main">
              <a:graphicData uri="http://schemas.openxmlformats.org/drawingml/2006/picture">
                <pic:pic xmlns:pic="http://schemas.openxmlformats.org/drawingml/2006/picture">
                  <pic:nvPicPr>
                    <pic:cNvPr id="870" name="Picture 870"/>
                    <pic:cNvPicPr/>
                  </pic:nvPicPr>
                  <pic:blipFill>
                    <a:blip r:embed="rId34"/>
                    <a:stretch>
                      <a:fillRect/>
                    </a:stretch>
                  </pic:blipFill>
                  <pic:spPr>
                    <a:xfrm>
                      <a:off x="0" y="0"/>
                      <a:ext cx="4239705" cy="32224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1E2E94D" w14:textId="77777777" w:rsidR="00986C44" w:rsidRDefault="00986C44" w:rsidP="00986C44">
      <w:pPr>
        <w:ind w:left="137" w:right="123"/>
      </w:pPr>
      <w:r>
        <w:lastRenderedPageBreak/>
        <w:t xml:space="preserve">There are many tutorials and resources available online that provide step-by-step guidance and tools, depending on the type of spreadsheet you are using. Once you have been gathering data over time, you can also compare responses for the same responder over time to see if scores change over their group attendances. If you are using a survey software (like SurveyMonkey or Google Forms), you can also create simple summaries within the web browser. You can also download your data in a spreadsheet format and work with it yourself. </w:t>
      </w:r>
    </w:p>
    <w:p w14:paraId="491CEC44" w14:textId="77777777" w:rsidR="0097484C" w:rsidRDefault="0099702E" w:rsidP="009B1428">
      <w:pPr>
        <w:ind w:left="137" w:right="123"/>
      </w:pPr>
      <w:r w:rsidRPr="009B1428">
        <w:t>While there are clearly many options for analysing closed ended questions, we will often have an assortment of open-ended questions encompassed within program surveys. In the peer support space, open-ended questions can be very helpful for attaining greater insight compared to their closed-ended counterparts</w:t>
      </w:r>
      <w:r w:rsidRPr="0099702E">
        <w:t xml:space="preserve">. </w:t>
      </w:r>
      <w:r w:rsidR="00743AD6">
        <w:t>For example, if we ask a member</w:t>
      </w:r>
      <w:r w:rsidR="00743AD6" w:rsidRPr="009B1428">
        <w:t xml:space="preserve"> </w:t>
      </w:r>
      <w:r w:rsidRPr="009B1428">
        <w:t>whether</w:t>
      </w:r>
      <w:r w:rsidR="00743AD6" w:rsidRPr="009B1428">
        <w:t xml:space="preserve"> </w:t>
      </w:r>
      <w:r w:rsidR="00743AD6">
        <w:t xml:space="preserve">they find the topics discussed in groups helpful with Yes/No closed ended responses, we can follow up asking why. This will give us </w:t>
      </w:r>
      <w:r w:rsidR="004B220B" w:rsidRPr="009B1428">
        <w:t>a richer</w:t>
      </w:r>
      <w:r w:rsidR="00743AD6" w:rsidRPr="009B1428">
        <w:t xml:space="preserve"> understanding of the reasons </w:t>
      </w:r>
      <w:r w:rsidR="004B220B" w:rsidRPr="009B1428">
        <w:t>motivating responses. A survey process with open-ended questions gives members and other key stakeholders, the opportunity to provide a range of feedback, ideas and information.</w:t>
      </w:r>
    </w:p>
    <w:p w14:paraId="75A0CD82" w14:textId="77777777" w:rsidR="0097484C" w:rsidRDefault="00743AD6" w:rsidP="009B1428">
      <w:pPr>
        <w:ind w:left="137" w:right="123"/>
      </w:pPr>
      <w:r>
        <w:t xml:space="preserve">Open-ended responses can help the peer program team to identify new and different ways of thinking about program design decisions. For these same reasons, working with open-ended data can be challenging. One way to organise open-ended responses is to sort them into themes – or common threads </w:t>
      </w:r>
      <w:r w:rsidR="004B220B" w:rsidRPr="009B1428">
        <w:t>across</w:t>
      </w:r>
      <w:r>
        <w:t xml:space="preserve"> different responses (see: </w:t>
      </w:r>
      <w:hyperlink r:id="rId35" w:history="1">
        <w:r w:rsidR="008060AC" w:rsidRPr="00D02252">
          <w:rPr>
            <w:rStyle w:val="Hyperlink"/>
          </w:rPr>
          <w:t>http://www.peerrespite.net/toolkit/</w:t>
        </w:r>
      </w:hyperlink>
      <w:hyperlink r:id="rId36">
        <w:r>
          <w:t>)</w:t>
        </w:r>
      </w:hyperlink>
      <w:r>
        <w:t xml:space="preserve">. </w:t>
      </w:r>
      <w:r w:rsidRPr="009B1428">
        <w:t xml:space="preserve">In this </w:t>
      </w:r>
      <w:r w:rsidR="00A3437A" w:rsidRPr="009B1428">
        <w:t>process,</w:t>
      </w:r>
      <w:r w:rsidRPr="009B1428">
        <w:t xml:space="preserve"> we put our e</w:t>
      </w:r>
      <w:r w:rsidR="00A3437A" w:rsidRPr="009B1428">
        <w:t>fforts into finding similarities</w:t>
      </w:r>
      <w:r w:rsidRPr="009B1428">
        <w:t>.</w:t>
      </w:r>
      <w:r>
        <w:t xml:space="preserve"> If we can achieve this, we are then more able to draw overall conclusions from the varied comments provided. </w:t>
      </w:r>
      <w:r w:rsidR="00A3437A" w:rsidRPr="009B1428">
        <w:t xml:space="preserve">We shall </w:t>
      </w:r>
      <w:r w:rsidR="00A3437A">
        <w:t>explore a relatively</w:t>
      </w:r>
      <w:r w:rsidR="00A3437A" w:rsidRPr="009B1428">
        <w:t xml:space="preserve"> straight</w:t>
      </w:r>
      <w:r w:rsidRPr="009B1428">
        <w:t>forward</w:t>
      </w:r>
      <w:r>
        <w:t xml:space="preserve"> example. </w:t>
      </w:r>
      <w:r w:rsidR="00A3437A" w:rsidRPr="009B1428">
        <w:t>Let us</w:t>
      </w:r>
      <w:r w:rsidRPr="009B1428">
        <w:t xml:space="preserve"> </w:t>
      </w:r>
      <w:r>
        <w:t xml:space="preserve">assume you want to know what aspects of the peer support group members find important. As such, you have included the following survey question in your member survey: “What did you like best about your peer support group?”. If you received the following ten responses: </w:t>
      </w:r>
    </w:p>
    <w:p w14:paraId="34F8E824" w14:textId="77777777" w:rsidR="0097484C" w:rsidRDefault="00743AD6">
      <w:pPr>
        <w:numPr>
          <w:ilvl w:val="0"/>
          <w:numId w:val="2"/>
        </w:numPr>
        <w:spacing w:after="20" w:line="249" w:lineRule="auto"/>
        <w:ind w:right="62" w:hanging="360"/>
        <w:jc w:val="left"/>
      </w:pPr>
      <w:r>
        <w:rPr>
          <w:sz w:val="22"/>
        </w:rPr>
        <w:t xml:space="preserve">Getting to know Sam [another member]  </w:t>
      </w:r>
    </w:p>
    <w:p w14:paraId="4BEE86EB" w14:textId="77777777" w:rsidR="0097484C" w:rsidRDefault="00743AD6">
      <w:pPr>
        <w:numPr>
          <w:ilvl w:val="0"/>
          <w:numId w:val="2"/>
        </w:numPr>
        <w:spacing w:after="20" w:line="249" w:lineRule="auto"/>
        <w:ind w:right="62" w:hanging="360"/>
        <w:jc w:val="left"/>
      </w:pPr>
      <w:r>
        <w:rPr>
          <w:sz w:val="22"/>
        </w:rPr>
        <w:t xml:space="preserve">Meeting new friends  </w:t>
      </w:r>
    </w:p>
    <w:p w14:paraId="18BAB70C" w14:textId="77777777" w:rsidR="0097484C" w:rsidRDefault="00743AD6">
      <w:pPr>
        <w:numPr>
          <w:ilvl w:val="0"/>
          <w:numId w:val="2"/>
        </w:numPr>
        <w:spacing w:after="20" w:line="249" w:lineRule="auto"/>
        <w:ind w:right="62" w:hanging="360"/>
        <w:jc w:val="left"/>
      </w:pPr>
      <w:r>
        <w:rPr>
          <w:sz w:val="22"/>
        </w:rPr>
        <w:t xml:space="preserve">NDIS information </w:t>
      </w:r>
    </w:p>
    <w:p w14:paraId="4E0CFA63" w14:textId="77777777" w:rsidR="0097484C" w:rsidRDefault="00743AD6">
      <w:pPr>
        <w:numPr>
          <w:ilvl w:val="0"/>
          <w:numId w:val="2"/>
        </w:numPr>
        <w:spacing w:after="20" w:line="249" w:lineRule="auto"/>
        <w:ind w:right="62" w:hanging="360"/>
        <w:jc w:val="left"/>
      </w:pPr>
      <w:r>
        <w:rPr>
          <w:sz w:val="22"/>
        </w:rPr>
        <w:t xml:space="preserve">Having coffee with other members </w:t>
      </w:r>
    </w:p>
    <w:p w14:paraId="62EE7630" w14:textId="77777777" w:rsidR="0097484C" w:rsidRDefault="00743AD6">
      <w:pPr>
        <w:numPr>
          <w:ilvl w:val="0"/>
          <w:numId w:val="2"/>
        </w:numPr>
        <w:spacing w:after="20" w:line="249" w:lineRule="auto"/>
        <w:ind w:right="62" w:hanging="360"/>
        <w:jc w:val="left"/>
      </w:pPr>
      <w:r>
        <w:rPr>
          <w:sz w:val="22"/>
        </w:rPr>
        <w:t xml:space="preserve">Morning tea is yummy </w:t>
      </w:r>
    </w:p>
    <w:p w14:paraId="7139018D" w14:textId="77777777" w:rsidR="0097484C" w:rsidRDefault="00743AD6">
      <w:pPr>
        <w:numPr>
          <w:ilvl w:val="0"/>
          <w:numId w:val="2"/>
        </w:numPr>
        <w:spacing w:after="20" w:line="249" w:lineRule="auto"/>
        <w:ind w:right="62" w:hanging="360"/>
        <w:jc w:val="left"/>
      </w:pPr>
      <w:r>
        <w:rPr>
          <w:sz w:val="22"/>
        </w:rPr>
        <w:t xml:space="preserve">Taking a break from being home </w:t>
      </w:r>
    </w:p>
    <w:p w14:paraId="32FD7090" w14:textId="77777777" w:rsidR="0097484C" w:rsidRDefault="00743AD6">
      <w:pPr>
        <w:numPr>
          <w:ilvl w:val="0"/>
          <w:numId w:val="2"/>
        </w:numPr>
        <w:spacing w:after="20" w:line="249" w:lineRule="auto"/>
        <w:ind w:right="62" w:hanging="360"/>
        <w:jc w:val="left"/>
      </w:pPr>
      <w:r>
        <w:rPr>
          <w:sz w:val="22"/>
        </w:rPr>
        <w:t xml:space="preserve">Restful  </w:t>
      </w:r>
    </w:p>
    <w:p w14:paraId="3FD42558" w14:textId="77777777" w:rsidR="0097484C" w:rsidRDefault="00743AD6">
      <w:pPr>
        <w:numPr>
          <w:ilvl w:val="0"/>
          <w:numId w:val="2"/>
        </w:numPr>
        <w:spacing w:after="20" w:line="249" w:lineRule="auto"/>
        <w:ind w:right="62" w:hanging="360"/>
        <w:jc w:val="left"/>
      </w:pPr>
      <w:r>
        <w:rPr>
          <w:sz w:val="22"/>
        </w:rPr>
        <w:t xml:space="preserve">Skills I learn  </w:t>
      </w:r>
    </w:p>
    <w:p w14:paraId="48A9836D" w14:textId="77777777" w:rsidR="0097484C" w:rsidRDefault="00743AD6">
      <w:pPr>
        <w:numPr>
          <w:ilvl w:val="0"/>
          <w:numId w:val="2"/>
        </w:numPr>
        <w:spacing w:after="20" w:line="249" w:lineRule="auto"/>
        <w:ind w:right="62" w:hanging="360"/>
        <w:jc w:val="left"/>
      </w:pPr>
      <w:r>
        <w:rPr>
          <w:sz w:val="22"/>
        </w:rPr>
        <w:t xml:space="preserve">Getting out and about with group members </w:t>
      </w:r>
    </w:p>
    <w:p w14:paraId="2A23BA00" w14:textId="77777777" w:rsidR="0097484C" w:rsidRDefault="00743AD6">
      <w:pPr>
        <w:numPr>
          <w:ilvl w:val="0"/>
          <w:numId w:val="2"/>
        </w:numPr>
        <w:spacing w:after="246" w:line="249" w:lineRule="auto"/>
        <w:ind w:right="62" w:hanging="360"/>
        <w:jc w:val="left"/>
      </w:pPr>
      <w:r>
        <w:rPr>
          <w:sz w:val="22"/>
        </w:rPr>
        <w:t xml:space="preserve">The facilitator is great and I learn a lot </w:t>
      </w:r>
    </w:p>
    <w:p w14:paraId="37A35DD4" w14:textId="77777777" w:rsidR="0097484C" w:rsidRDefault="00743AD6">
      <w:pPr>
        <w:spacing w:after="133"/>
        <w:ind w:left="137" w:right="123"/>
      </w:pPr>
      <w:r>
        <w:t xml:space="preserve">You might divide the responses into the following themes: </w:t>
      </w:r>
    </w:p>
    <w:p w14:paraId="115360F7" w14:textId="77777777" w:rsidR="0097484C" w:rsidRDefault="00743AD6">
      <w:pPr>
        <w:numPr>
          <w:ilvl w:val="0"/>
          <w:numId w:val="3"/>
        </w:numPr>
        <w:spacing w:after="20" w:line="249" w:lineRule="auto"/>
        <w:ind w:right="62" w:hanging="360"/>
        <w:jc w:val="left"/>
      </w:pPr>
      <w:r>
        <w:rPr>
          <w:sz w:val="22"/>
        </w:rPr>
        <w:t xml:space="preserve">Connecting with others (1, 2, 4, 9, 10)  </w:t>
      </w:r>
    </w:p>
    <w:p w14:paraId="46BB9A21" w14:textId="77777777" w:rsidR="0097484C" w:rsidRDefault="00743AD6">
      <w:pPr>
        <w:numPr>
          <w:ilvl w:val="0"/>
          <w:numId w:val="3"/>
        </w:numPr>
        <w:spacing w:after="20" w:line="249" w:lineRule="auto"/>
        <w:ind w:right="62" w:hanging="360"/>
        <w:jc w:val="left"/>
      </w:pPr>
      <w:r>
        <w:rPr>
          <w:sz w:val="22"/>
        </w:rPr>
        <w:t xml:space="preserve">Food (4, 5)  </w:t>
      </w:r>
    </w:p>
    <w:p w14:paraId="2614B8E2" w14:textId="77777777" w:rsidR="0097484C" w:rsidRDefault="00743AD6">
      <w:pPr>
        <w:numPr>
          <w:ilvl w:val="0"/>
          <w:numId w:val="3"/>
        </w:numPr>
        <w:spacing w:after="20" w:line="249" w:lineRule="auto"/>
        <w:ind w:right="62" w:hanging="360"/>
        <w:jc w:val="left"/>
      </w:pPr>
      <w:r>
        <w:rPr>
          <w:sz w:val="22"/>
        </w:rPr>
        <w:t xml:space="preserve">Rest/taking a break (6, 7, 9)  </w:t>
      </w:r>
    </w:p>
    <w:p w14:paraId="0405883A" w14:textId="77777777" w:rsidR="0097484C" w:rsidRDefault="00743AD6">
      <w:pPr>
        <w:numPr>
          <w:ilvl w:val="0"/>
          <w:numId w:val="3"/>
        </w:numPr>
        <w:spacing w:after="221" w:line="249" w:lineRule="auto"/>
        <w:ind w:right="62" w:hanging="360"/>
        <w:jc w:val="left"/>
      </w:pPr>
      <w:r>
        <w:rPr>
          <w:sz w:val="22"/>
        </w:rPr>
        <w:t xml:space="preserve">Gaining skills/knowledge (3, 8, 10)  </w:t>
      </w:r>
    </w:p>
    <w:p w14:paraId="6347CF8B" w14:textId="77777777" w:rsidR="009B1428" w:rsidRDefault="009B1428" w:rsidP="009B1428">
      <w:pPr>
        <w:ind w:left="137" w:right="123"/>
      </w:pPr>
      <w:r>
        <w:t xml:space="preserve">Note that some responses are included in multiple themes. For example, ‘Getting out and about with group members’ is included in ‘Connecting with others’ as well as ‘taking a break’. You may also need to create an ‘Other’ theme to which you place any responses that are difficult to group with others. </w:t>
      </w:r>
    </w:p>
    <w:p w14:paraId="54F1E35B" w14:textId="77777777" w:rsidR="009B1428" w:rsidRDefault="009B1428" w:rsidP="009B1428">
      <w:pPr>
        <w:pStyle w:val="ADDLINK"/>
      </w:pPr>
      <w:r>
        <w:t xml:space="preserve">Example adapted from the </w:t>
      </w:r>
      <w:hyperlink r:id="rId37" w:history="1">
        <w:r w:rsidRPr="00D02252">
          <w:rPr>
            <w:rStyle w:val="Hyperlink"/>
          </w:rPr>
          <w:t>http://www.peerrespite.net/toolkit/</w:t>
        </w:r>
      </w:hyperlink>
      <w:hyperlink r:id="rId38"/>
      <w:r>
        <w:t xml:space="preserve"> site content at: </w:t>
      </w:r>
      <w:hyperlink r:id="rId39" w:anchor="Step3" w:history="1">
        <w:r w:rsidRPr="00D02252">
          <w:rPr>
            <w:rStyle w:val="Hyperlink"/>
          </w:rPr>
          <w:t>http://www.peerrespite.net/toolkit/#Step3</w:t>
        </w:r>
      </w:hyperlink>
      <w:r>
        <w:t xml:space="preserve">. </w:t>
      </w:r>
    </w:p>
    <w:p w14:paraId="5EAC0E6C" w14:textId="77777777" w:rsidR="0097484C" w:rsidRDefault="00743AD6">
      <w:pPr>
        <w:ind w:left="137" w:right="123"/>
      </w:pPr>
      <w:r>
        <w:t xml:space="preserve">Once you have created a list of themes, you can </w:t>
      </w:r>
      <w:r w:rsidR="00A3437A">
        <w:t xml:space="preserve">report on the most common </w:t>
      </w:r>
      <w:r w:rsidR="00A3437A" w:rsidRPr="009B1428">
        <w:t>ones</w:t>
      </w:r>
      <w:r w:rsidRPr="009B1428">
        <w:t xml:space="preserve"> and count </w:t>
      </w:r>
      <w:r>
        <w:t xml:space="preserve">the responses under each to see how many times an issue or concept came up. </w:t>
      </w:r>
      <w:r w:rsidRPr="009B1428">
        <w:t xml:space="preserve">This gives </w:t>
      </w:r>
      <w:r>
        <w:t xml:space="preserve">a general sense of how your group members responded to the question overall. We should also note that although counts can be useful to see how most people feel about the question posed, it </w:t>
      </w:r>
      <w:r w:rsidR="00A3437A" w:rsidRPr="009B1428">
        <w:t>might</w:t>
      </w:r>
      <w:r>
        <w:t xml:space="preserve"> be that only o</w:t>
      </w:r>
      <w:r w:rsidR="00A3437A">
        <w:t>ne guest responded in a way</w:t>
      </w:r>
      <w:r w:rsidR="00A3437A" w:rsidRPr="009B1428">
        <w:t>,</w:t>
      </w:r>
      <w:r w:rsidRPr="009B1428">
        <w:t xml:space="preserve"> </w:t>
      </w:r>
      <w:r w:rsidRPr="009B1428">
        <w:lastRenderedPageBreak/>
        <w:t xml:space="preserve">you feel </w:t>
      </w:r>
      <w:r>
        <w:t xml:space="preserve">is particularly important. </w:t>
      </w:r>
      <w:r w:rsidRPr="009B1428">
        <w:t>These responses could b</w:t>
      </w:r>
      <w:r w:rsidR="000D3F4E" w:rsidRPr="009B1428">
        <w:t>e</w:t>
      </w:r>
      <w:r w:rsidRPr="009B1428">
        <w:t xml:space="preserve"> highlighted</w:t>
      </w:r>
      <w:r w:rsidR="000D3F4E" w:rsidRPr="009B1428">
        <w:t xml:space="preserve"> somehow</w:t>
      </w:r>
      <w:r w:rsidRPr="009B1428">
        <w:t xml:space="preserve"> </w:t>
      </w:r>
      <w:r>
        <w:t>to appropriately represent one person’s unique experience (without any identification of course)</w:t>
      </w:r>
      <w:r w:rsidR="009B1428">
        <w:t>, such as using a quote in a report or promotion</w:t>
      </w:r>
      <w:r>
        <w:t>.</w:t>
      </w:r>
    </w:p>
    <w:p w14:paraId="09B22273" w14:textId="77777777" w:rsidR="009B1428" w:rsidRDefault="00986C44" w:rsidP="009B6256">
      <w:pPr>
        <w:pStyle w:val="PICinsert"/>
      </w:pPr>
      <w:r>
        <w:rPr>
          <w:noProof/>
        </w:rPr>
        <mc:AlternateContent>
          <mc:Choice Requires="wps">
            <w:drawing>
              <wp:anchor distT="0" distB="0" distL="114300" distR="114300" simplePos="0" relativeHeight="251659264" behindDoc="0" locked="0" layoutInCell="1" allowOverlap="1" wp14:anchorId="2D55317D" wp14:editId="3858470D">
                <wp:simplePos x="0" y="0"/>
                <wp:positionH relativeFrom="column">
                  <wp:posOffset>3280664</wp:posOffset>
                </wp:positionH>
                <wp:positionV relativeFrom="paragraph">
                  <wp:posOffset>2619375</wp:posOffset>
                </wp:positionV>
                <wp:extent cx="189357" cy="347472"/>
                <wp:effectExtent l="19050" t="0" r="20320" b="33655"/>
                <wp:wrapNone/>
                <wp:docPr id="11" name="Arrow: Down 11"/>
                <wp:cNvGraphicFramePr/>
                <a:graphic xmlns:a="http://schemas.openxmlformats.org/drawingml/2006/main">
                  <a:graphicData uri="http://schemas.microsoft.com/office/word/2010/wordprocessingShape">
                    <wps:wsp>
                      <wps:cNvSpPr/>
                      <wps:spPr>
                        <a:xfrm>
                          <a:off x="0" y="0"/>
                          <a:ext cx="189357" cy="34747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B1F0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58.3pt;margin-top:206.25pt;width:14.9pt;height:2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" adj="15714" fillcolor="#5b9bd5 [3204]" strokecolor="#1f4d78 [1604]" strokeweight="1pt"/>
            </w:pict>
          </mc:Fallback>
        </mc:AlternateContent>
      </w:r>
      <w:r w:rsidR="009B6256" w:rsidRPr="009B6256">
        <w:rPr>
          <w:noProof/>
        </w:rPr>
        <w:drawing>
          <wp:inline distT="0" distB="0" distL="0" distR="0" wp14:anchorId="2DAA91DE" wp14:editId="03AACAD1">
            <wp:extent cx="6728460" cy="2475865"/>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728460" cy="2475865"/>
                    </a:xfrm>
                    <a:prstGeom prst="rect">
                      <a:avLst/>
                    </a:prstGeom>
                    <a:noFill/>
                    <a:ln>
                      <a:noFill/>
                    </a:ln>
                  </pic:spPr>
                </pic:pic>
              </a:graphicData>
            </a:graphic>
          </wp:inline>
        </w:drawing>
      </w:r>
      <w:r>
        <w:br/>
      </w:r>
      <w:r w:rsidRPr="00986C44">
        <w:rPr>
          <w:sz w:val="44"/>
        </w:rPr>
        <w:br/>
      </w:r>
      <w:r>
        <w:rPr>
          <w:noProof/>
        </w:rPr>
        <w:drawing>
          <wp:inline distT="0" distB="0" distL="0" distR="0" wp14:anchorId="4A336D3F" wp14:editId="31F2E201">
            <wp:extent cx="3466338" cy="1680827"/>
            <wp:effectExtent l="133350" t="114300" r="153670" b="1676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479661" cy="16872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1E047C2" w14:textId="77777777" w:rsidR="0097484C" w:rsidRDefault="000D3F4E">
      <w:pPr>
        <w:ind w:left="137" w:right="123"/>
      </w:pPr>
      <w:r w:rsidRPr="009B1428">
        <w:t xml:space="preserve">The process of drawing out themes from qualitative data can be undertaken in a more formal way. </w:t>
      </w:r>
      <w:r w:rsidR="00743AD6">
        <w:t xml:space="preserve">There are </w:t>
      </w:r>
      <w:r>
        <w:t>some excellent online resources</w:t>
      </w:r>
      <w:r w:rsidRPr="009B1428">
        <w:t>, which provide quality step-by-step</w:t>
      </w:r>
      <w:r w:rsidR="00743AD6" w:rsidRPr="009B1428">
        <w:t xml:space="preserve"> </w:t>
      </w:r>
      <w:r w:rsidR="00743AD6">
        <w:t xml:space="preserve">guides to doing this (see for example </w:t>
      </w:r>
      <w:hyperlink r:id="rId42">
        <w:r w:rsidR="00743AD6">
          <w:rPr>
            <w:color w:val="0000FF"/>
            <w:u w:val="single" w:color="0000FF"/>
          </w:rPr>
          <w:t>https://www.sciencedirect.com/science/article/pii/S1877129717300606</w:t>
        </w:r>
      </w:hyperlink>
      <w:hyperlink r:id="rId43">
        <w:r w:rsidR="00743AD6">
          <w:t>)</w:t>
        </w:r>
      </w:hyperlink>
      <w:r w:rsidR="00743AD6">
        <w:t xml:space="preserve">. This booklet on thematic analysis (TA) illustrates detail around this data analysis strategy that is a commonly used approach when working with qualitative evidence. In this resource, Castleberry and Nolen (2018) define thematic analysis as a method of </w:t>
      </w:r>
      <w:r w:rsidR="00743AD6">
        <w:rPr>
          <w:i/>
        </w:rPr>
        <w:t>‘identifying,</w:t>
      </w:r>
      <w:r w:rsidR="00743AD6" w:rsidRPr="009B6256">
        <w:rPr>
          <w:i/>
        </w:rPr>
        <w:t xml:space="preserve"> </w:t>
      </w:r>
      <w:r w:rsidR="0076235C" w:rsidRPr="009B6256">
        <w:rPr>
          <w:i/>
        </w:rPr>
        <w:t>analysing</w:t>
      </w:r>
      <w:r w:rsidR="00743AD6">
        <w:rPr>
          <w:i/>
        </w:rPr>
        <w:t xml:space="preserve">, and reporting patterns (themes) within </w:t>
      </w:r>
      <w:r w:rsidR="0076235C">
        <w:rPr>
          <w:i/>
        </w:rPr>
        <w:t>data</w:t>
      </w:r>
      <w:r w:rsidR="0076235C">
        <w:t>’</w:t>
      </w:r>
      <w:r w:rsidR="0076235C" w:rsidRPr="009B6256">
        <w:t>,</w:t>
      </w:r>
      <w:r w:rsidR="0076235C">
        <w:t xml:space="preserve"> which</w:t>
      </w:r>
      <w:r w:rsidR="00743AD6">
        <w:t xml:space="preserve"> reduces data complexity enabling it to be flexible enough to dovetail with other data analysis methods. They provide an overview of the stages in qualitative data analysis: compiling, disassembling, reassembling, interpreting, and concluding.</w:t>
      </w:r>
    </w:p>
    <w:p w14:paraId="642D96DF" w14:textId="77777777" w:rsidR="009B6256" w:rsidRDefault="009B6256" w:rsidP="009B6256">
      <w:pPr>
        <w:pStyle w:val="ADDLINK"/>
      </w:pPr>
      <w:r>
        <w:t>Q</w:t>
      </w:r>
      <w:r w:rsidRPr="009B1428">
        <w:t xml:space="preserve">ualitative data </w:t>
      </w:r>
      <w:r>
        <w:t xml:space="preserve">analysis tools include: </w:t>
      </w:r>
      <w:hyperlink r:id="rId44">
        <w:r>
          <w:rPr>
            <w:color w:val="0000FF"/>
            <w:u w:val="single" w:color="0000FF"/>
          </w:rPr>
          <w:t>https://www.sciencedirect.com/science/article/pii/S1877129717300606</w:t>
        </w:r>
      </w:hyperlink>
      <w:r>
        <w:t xml:space="preserve"> </w:t>
      </w:r>
      <w:r w:rsidRPr="009B6256">
        <w:t xml:space="preserve">and </w:t>
      </w:r>
      <w:r>
        <w:t xml:space="preserve">Better Evaluation also has excellent resources including: </w:t>
      </w:r>
      <w:hyperlink r:id="rId45" w:history="1">
        <w:r w:rsidRPr="00D02252">
          <w:rPr>
            <w:rStyle w:val="Hyperlink"/>
          </w:rPr>
          <w:t>https://www.betterevaluation.org/evaluation-options/thematiccoding</w:t>
        </w:r>
      </w:hyperlink>
      <w:r>
        <w:t xml:space="preserve">. </w:t>
      </w:r>
    </w:p>
    <w:bookmarkEnd w:id="3"/>
    <w:p w14:paraId="4401C819" w14:textId="77777777" w:rsidR="0097484C" w:rsidRDefault="00743AD6">
      <w:pPr>
        <w:spacing w:after="339"/>
        <w:ind w:left="137" w:right="123"/>
      </w:pPr>
      <w:r>
        <w:t>It is clear that both quantitative and qualitative data can be analysed</w:t>
      </w:r>
      <w:r w:rsidR="000D3F4E" w:rsidRPr="009B6256">
        <w:t>,</w:t>
      </w:r>
      <w:r w:rsidRPr="009B6256">
        <w:t xml:space="preserve"> </w:t>
      </w:r>
      <w:r w:rsidR="000D3F4E" w:rsidRPr="009B6256">
        <w:t xml:space="preserve">ensuring we are best able to assess performance against our targets. </w:t>
      </w:r>
      <w:r>
        <w:t>For each specific objective within the four Balanced Scorecard perspectives, we can gather</w:t>
      </w:r>
      <w:r w:rsidR="000D3F4E">
        <w:t xml:space="preserve"> evidence</w:t>
      </w:r>
      <w:r w:rsidR="000D3F4E" w:rsidRPr="009B6256">
        <w:t xml:space="preserve">, deciding where we are located, respective to our vision. </w:t>
      </w:r>
      <w:r>
        <w:t>By analysing our data effectively, we get the best possible ind</w:t>
      </w:r>
      <w:r w:rsidR="0076235C">
        <w:t>ication of our location</w:t>
      </w:r>
      <w:r w:rsidR="0076235C" w:rsidRPr="009B6256">
        <w:t xml:space="preserve">, positioning us well </w:t>
      </w:r>
      <w:r>
        <w:t xml:space="preserve">to adapt our journey if we are going slightly off track. This is obviously hugely </w:t>
      </w:r>
      <w:r w:rsidR="000D3F4E" w:rsidRPr="009B6256">
        <w:t>beneficial</w:t>
      </w:r>
      <w:r>
        <w:t xml:space="preserve"> within the peer space.</w:t>
      </w:r>
    </w:p>
    <w:p w14:paraId="13662DD1" w14:textId="77777777" w:rsidR="0097484C" w:rsidRDefault="00743AD6" w:rsidP="00986C44">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2" w:right="0" w:firstLine="0"/>
      </w:pPr>
      <w:r>
        <w:rPr>
          <w:u w:val="single" w:color="000000"/>
        </w:rPr>
        <w:lastRenderedPageBreak/>
        <w:t>C</w:t>
      </w:r>
      <w:r>
        <w:rPr>
          <w:sz w:val="19"/>
          <w:u w:val="single" w:color="000000"/>
        </w:rPr>
        <w:t>APSULE</w:t>
      </w:r>
      <w:r>
        <w:rPr>
          <w:u w:val="single" w:color="000000"/>
        </w:rPr>
        <w:t>:</w:t>
      </w:r>
      <w:r>
        <w:rPr>
          <w:sz w:val="19"/>
          <w:u w:val="single" w:color="000000"/>
        </w:rPr>
        <w:t xml:space="preserve"> </w:t>
      </w:r>
      <w:r>
        <w:rPr>
          <w:u w:val="single" w:color="000000"/>
        </w:rPr>
        <w:t>P</w:t>
      </w:r>
      <w:r>
        <w:rPr>
          <w:sz w:val="19"/>
          <w:u w:val="single" w:color="000000"/>
        </w:rPr>
        <w:t>LAN FOR DATA ANALYSIS AHEAD INCLUDING HOW YOU WILL USE YOUR EVIDENCE WHATEVER TYPE OF</w:t>
      </w:r>
      <w:r>
        <w:rPr>
          <w:sz w:val="19"/>
        </w:rPr>
        <w:t xml:space="preserve"> </w:t>
      </w:r>
      <w:r>
        <w:rPr>
          <w:sz w:val="19"/>
          <w:u w:val="single" w:color="000000"/>
        </w:rPr>
        <w:t>INFORMATION YOU HAVE COLLECTED</w:t>
      </w:r>
      <w:r>
        <w:rPr>
          <w:u w:val="single" w:color="000000"/>
        </w:rPr>
        <w:t>.</w:t>
      </w:r>
      <w:r>
        <w:rPr>
          <w:sz w:val="19"/>
          <w:u w:val="single" w:color="000000"/>
        </w:rPr>
        <w:t xml:space="preserve"> </w:t>
      </w:r>
      <w:r>
        <w:rPr>
          <w:u w:val="single" w:color="000000"/>
        </w:rPr>
        <w:t>A</w:t>
      </w:r>
      <w:r>
        <w:rPr>
          <w:sz w:val="19"/>
          <w:u w:val="single" w:color="000000"/>
        </w:rPr>
        <w:t>NALYSED DATA ENABLES YOU TO REPORT TO YOUR PEER ORGANISATION</w:t>
      </w:r>
      <w:r>
        <w:rPr>
          <w:u w:val="single" w:color="000000"/>
        </w:rPr>
        <w:t>’</w:t>
      </w:r>
      <w:r>
        <w:rPr>
          <w:sz w:val="19"/>
          <w:u w:val="single" w:color="000000"/>
        </w:rPr>
        <w:t>S KEY</w:t>
      </w:r>
      <w:r>
        <w:rPr>
          <w:sz w:val="19"/>
        </w:rPr>
        <w:t xml:space="preserve"> </w:t>
      </w:r>
      <w:r>
        <w:rPr>
          <w:sz w:val="19"/>
          <w:u w:val="single" w:color="000000"/>
        </w:rPr>
        <w:t>STAKEHOLDERS</w:t>
      </w:r>
      <w:r>
        <w:rPr>
          <w:u w:val="single" w:color="000000"/>
        </w:rPr>
        <w:t>.</w:t>
      </w:r>
    </w:p>
    <w:p w14:paraId="51F87062" w14:textId="77777777" w:rsidR="00986C44" w:rsidRDefault="00986C44" w:rsidP="00986C44">
      <w:pPr>
        <w:spacing w:after="0"/>
        <w:ind w:left="137" w:right="123"/>
      </w:pPr>
    </w:p>
    <w:p w14:paraId="42FC480D" w14:textId="77777777" w:rsidR="00986C44" w:rsidRDefault="009B6256" w:rsidP="00986C44">
      <w:pPr>
        <w:pStyle w:val="ADDQtns"/>
        <w:spacing w:before="120"/>
        <w:jc w:val="left"/>
        <w:rPr>
          <w:rStyle w:val="IntenseReference"/>
          <w:smallCaps w:val="0"/>
        </w:rPr>
      </w:pPr>
      <w:r w:rsidRPr="00332253">
        <w:rPr>
          <w:rStyle w:val="IntenseReference"/>
          <w:smallCaps w:val="0"/>
        </w:rPr>
        <w:t>SELF STUDY Q</w:t>
      </w:r>
      <w:r>
        <w:rPr>
          <w:rStyle w:val="IntenseReference"/>
          <w:smallCaps w:val="0"/>
        </w:rPr>
        <w:t>6</w:t>
      </w:r>
      <w:r w:rsidRPr="00332253">
        <w:rPr>
          <w:rStyle w:val="IntenseReference"/>
          <w:smallCaps w:val="0"/>
        </w:rPr>
        <w:t>.</w:t>
      </w:r>
      <w:r w:rsidR="000B496C">
        <w:rPr>
          <w:rStyle w:val="IntenseReference"/>
          <w:smallCaps w:val="0"/>
        </w:rPr>
        <w:t>4</w:t>
      </w:r>
      <w:r>
        <w:rPr>
          <w:rStyle w:val="IntenseReference"/>
          <w:smallCaps w:val="0"/>
        </w:rPr>
        <w:t xml:space="preserve">: </w:t>
      </w:r>
      <w:r>
        <w:rPr>
          <w:rStyle w:val="IntenseReference"/>
          <w:smallCaps w:val="0"/>
        </w:rPr>
        <w:br/>
        <w:t xml:space="preserve">Based on your </w:t>
      </w:r>
      <w:r w:rsidR="00986C44">
        <w:rPr>
          <w:rStyle w:val="IntenseReference"/>
          <w:smallCaps w:val="0"/>
        </w:rPr>
        <w:t xml:space="preserve">planned evidence gathering (including your </w:t>
      </w:r>
      <w:r>
        <w:rPr>
          <w:rStyle w:val="IntenseReference"/>
          <w:smallCaps w:val="0"/>
        </w:rPr>
        <w:t>answers to question</w:t>
      </w:r>
      <w:r w:rsidR="00986C44">
        <w:rPr>
          <w:rStyle w:val="IntenseReference"/>
          <w:smallCaps w:val="0"/>
        </w:rPr>
        <w:t xml:space="preserve"> 6.3), will you have qualitative or quantitative data to analyse, or both?</w:t>
      </w:r>
    </w:p>
    <w:p w14:paraId="6364FC81" w14:textId="77777777" w:rsidR="00986C44" w:rsidRDefault="00986C44" w:rsidP="00986C44">
      <w:pPr>
        <w:pStyle w:val="ADDQtns"/>
        <w:jc w:val="left"/>
        <w:rPr>
          <w:rStyle w:val="IntenseReference"/>
          <w:smallCaps w:val="0"/>
        </w:rPr>
      </w:pPr>
      <w:r>
        <w:rPr>
          <w:rStyle w:val="IntenseReference"/>
          <w:smallCaps w:val="0"/>
        </w:rPr>
        <w:t>SELF STUDY Q6.</w:t>
      </w:r>
      <w:r w:rsidR="000B496C">
        <w:rPr>
          <w:rStyle w:val="IntenseReference"/>
          <w:smallCaps w:val="0"/>
        </w:rPr>
        <w:t>5</w:t>
      </w:r>
      <w:r>
        <w:rPr>
          <w:rStyle w:val="IntenseReference"/>
          <w:smallCaps w:val="0"/>
        </w:rPr>
        <w:t>:</w:t>
      </w:r>
      <w:r>
        <w:rPr>
          <w:rStyle w:val="IntenseReference"/>
          <w:smallCaps w:val="0"/>
        </w:rPr>
        <w:br/>
        <w:t>What broad steps will you follow to analyse this data once you have collected it?</w:t>
      </w:r>
    </w:p>
    <w:p w14:paraId="3437BC47" w14:textId="77777777" w:rsidR="009B6256" w:rsidRDefault="00986C44" w:rsidP="00986C44">
      <w:pPr>
        <w:pStyle w:val="ADDQtns"/>
        <w:spacing w:after="360"/>
        <w:jc w:val="left"/>
        <w:rPr>
          <w:rStyle w:val="IntenseReference"/>
          <w:smallCaps w:val="0"/>
        </w:rPr>
      </w:pPr>
      <w:r>
        <w:rPr>
          <w:rStyle w:val="IntenseReference"/>
          <w:smallCaps w:val="0"/>
        </w:rPr>
        <w:t>SELF STUDY Q6.</w:t>
      </w:r>
      <w:r w:rsidR="000B496C">
        <w:rPr>
          <w:rStyle w:val="IntenseReference"/>
          <w:smallCaps w:val="0"/>
        </w:rPr>
        <w:t>6</w:t>
      </w:r>
      <w:r>
        <w:rPr>
          <w:rStyle w:val="IntenseReference"/>
          <w:smallCaps w:val="0"/>
        </w:rPr>
        <w:t>:</w:t>
      </w:r>
      <w:r>
        <w:rPr>
          <w:rStyle w:val="IntenseReference"/>
          <w:smallCaps w:val="0"/>
        </w:rPr>
        <w:br/>
        <w:t xml:space="preserve">Why is </w:t>
      </w:r>
      <w:proofErr w:type="spellStart"/>
      <w:r>
        <w:rPr>
          <w:rStyle w:val="IntenseReference"/>
          <w:smallCaps w:val="0"/>
        </w:rPr>
        <w:t>is</w:t>
      </w:r>
      <w:proofErr w:type="spellEnd"/>
      <w:r>
        <w:rPr>
          <w:rStyle w:val="IntenseReference"/>
          <w:smallCaps w:val="0"/>
        </w:rPr>
        <w:t xml:space="preserve"> important to think about what you will use your data for prior to actually collecting it?</w:t>
      </w:r>
    </w:p>
    <w:p w14:paraId="593EBA58" w14:textId="77777777" w:rsidR="0097484C" w:rsidRPr="00986C44" w:rsidRDefault="00743AD6" w:rsidP="00986C44">
      <w:pPr>
        <w:pStyle w:val="Heading1"/>
        <w:keepLines w:val="0"/>
        <w:tabs>
          <w:tab w:val="left" w:pos="1440"/>
        </w:tabs>
        <w:spacing w:before="360" w:after="240" w:line="240" w:lineRule="auto"/>
        <w:ind w:left="0" w:firstLine="0"/>
        <w:rPr>
          <w:rFonts w:ascii="Zurich Cn BT" w:eastAsia="Times New Roman" w:hAnsi="Zurich Cn BT" w:cs="Times New Roman"/>
          <w:smallCaps/>
          <w:snapToGrid w:val="0"/>
          <w:color w:val="auto"/>
          <w:sz w:val="32"/>
          <w:szCs w:val="20"/>
          <w:lang w:eastAsia="en-US"/>
        </w:rPr>
      </w:pPr>
      <w:r w:rsidRPr="00986C44">
        <w:rPr>
          <w:rFonts w:ascii="Zurich Cn BT" w:eastAsia="Times New Roman" w:hAnsi="Zurich Cn BT" w:cs="Times New Roman"/>
          <w:smallCaps/>
          <w:snapToGrid w:val="0"/>
          <w:color w:val="auto"/>
          <w:sz w:val="32"/>
          <w:szCs w:val="20"/>
          <w:lang w:eastAsia="en-US"/>
        </w:rPr>
        <w:t>C</w:t>
      </w:r>
      <w:r w:rsidR="00986C44">
        <w:rPr>
          <w:rFonts w:ascii="Zurich Cn BT" w:eastAsia="Times New Roman" w:hAnsi="Zurich Cn BT" w:cs="Times New Roman"/>
          <w:smallCaps/>
          <w:snapToGrid w:val="0"/>
          <w:color w:val="auto"/>
          <w:sz w:val="32"/>
          <w:szCs w:val="20"/>
          <w:lang w:eastAsia="en-US"/>
        </w:rPr>
        <w:t>ollating</w:t>
      </w:r>
      <w:r w:rsidRPr="00986C44">
        <w:rPr>
          <w:rFonts w:ascii="Zurich Cn BT" w:eastAsia="Times New Roman" w:hAnsi="Zurich Cn BT" w:cs="Times New Roman"/>
          <w:smallCaps/>
          <w:snapToGrid w:val="0"/>
          <w:color w:val="auto"/>
          <w:sz w:val="32"/>
          <w:szCs w:val="20"/>
          <w:lang w:eastAsia="en-US"/>
        </w:rPr>
        <w:t xml:space="preserve"> E</w:t>
      </w:r>
      <w:r w:rsidR="00986C44">
        <w:rPr>
          <w:rFonts w:ascii="Zurich Cn BT" w:eastAsia="Times New Roman" w:hAnsi="Zurich Cn BT" w:cs="Times New Roman"/>
          <w:smallCaps/>
          <w:snapToGrid w:val="0"/>
          <w:color w:val="auto"/>
          <w:sz w:val="32"/>
          <w:szCs w:val="20"/>
          <w:lang w:eastAsia="en-US"/>
        </w:rPr>
        <w:t xml:space="preserve">vidence for </w:t>
      </w:r>
      <w:r w:rsidRPr="00986C44">
        <w:rPr>
          <w:rFonts w:ascii="Zurich Cn BT" w:eastAsia="Times New Roman" w:hAnsi="Zurich Cn BT" w:cs="Times New Roman"/>
          <w:smallCaps/>
          <w:snapToGrid w:val="0"/>
          <w:color w:val="auto"/>
          <w:sz w:val="32"/>
          <w:szCs w:val="20"/>
          <w:lang w:eastAsia="en-US"/>
        </w:rPr>
        <w:t>D</w:t>
      </w:r>
      <w:r w:rsidR="00986C44">
        <w:rPr>
          <w:rFonts w:ascii="Zurich Cn BT" w:eastAsia="Times New Roman" w:hAnsi="Zurich Cn BT" w:cs="Times New Roman"/>
          <w:smallCaps/>
          <w:snapToGrid w:val="0"/>
          <w:color w:val="auto"/>
          <w:sz w:val="32"/>
          <w:szCs w:val="20"/>
          <w:lang w:eastAsia="en-US"/>
        </w:rPr>
        <w:t xml:space="preserve">ifferent </w:t>
      </w:r>
      <w:r w:rsidRPr="00986C44">
        <w:rPr>
          <w:rFonts w:ascii="Zurich Cn BT" w:eastAsia="Times New Roman" w:hAnsi="Zurich Cn BT" w:cs="Times New Roman"/>
          <w:smallCaps/>
          <w:snapToGrid w:val="0"/>
          <w:color w:val="auto"/>
          <w:sz w:val="32"/>
          <w:szCs w:val="20"/>
          <w:lang w:eastAsia="en-US"/>
        </w:rPr>
        <w:t>A</w:t>
      </w:r>
      <w:r w:rsidR="00986C44">
        <w:rPr>
          <w:rFonts w:ascii="Zurich Cn BT" w:eastAsia="Times New Roman" w:hAnsi="Zurich Cn BT" w:cs="Times New Roman"/>
          <w:smallCaps/>
          <w:snapToGrid w:val="0"/>
          <w:color w:val="auto"/>
          <w:sz w:val="32"/>
          <w:szCs w:val="20"/>
          <w:lang w:eastAsia="en-US"/>
        </w:rPr>
        <w:t>udiences</w:t>
      </w:r>
    </w:p>
    <w:p w14:paraId="567FB7E8" w14:textId="77777777" w:rsidR="0097484C" w:rsidRDefault="00743AD6">
      <w:pPr>
        <w:ind w:left="137" w:right="123"/>
      </w:pPr>
      <w:r w:rsidRPr="00986C44">
        <w:t xml:space="preserve">We have </w:t>
      </w:r>
      <w:r w:rsidR="000D3F4E" w:rsidRPr="00986C44">
        <w:t>many</w:t>
      </w:r>
      <w:r w:rsidRPr="00986C44">
        <w:t xml:space="preserve"> different types of data to ana</w:t>
      </w:r>
      <w:r w:rsidR="000D3F4E" w:rsidRPr="00986C44">
        <w:t>lyse, we are likely to need</w:t>
      </w:r>
      <w:r w:rsidR="00060C52" w:rsidRPr="00986C44">
        <w:t xml:space="preserve"> to utilise analysis findings for an array of diverse</w:t>
      </w:r>
      <w:r w:rsidRPr="00986C44">
        <w:t xml:space="preserve"> purposes. </w:t>
      </w:r>
      <w:r>
        <w:t>We have many objectives we are measuring, and these sit under the various Bala</w:t>
      </w:r>
      <w:r w:rsidR="00060C52">
        <w:t xml:space="preserve">nced Scorecard perspectives. </w:t>
      </w:r>
      <w:r w:rsidR="00060C52" w:rsidRPr="00986C44">
        <w:t>We expect</w:t>
      </w:r>
      <w:r w:rsidRPr="00986C44">
        <w:t xml:space="preserve"> this data </w:t>
      </w:r>
      <w:r>
        <w:t>to give feedback, information and u</w:t>
      </w:r>
      <w:r w:rsidR="00060C52">
        <w:t>pdates to your key stakeholders</w:t>
      </w:r>
      <w:r w:rsidR="00060C52" w:rsidRPr="00986C44">
        <w:t>,</w:t>
      </w:r>
      <w:r w:rsidR="00060C52">
        <w:t xml:space="preserve"> </w:t>
      </w:r>
      <w:r w:rsidR="00060C52" w:rsidRPr="00986C44">
        <w:t>in the form of,</w:t>
      </w:r>
      <w:r w:rsidRPr="00986C44">
        <w:t xml:space="preserve"> </w:t>
      </w:r>
      <w:r>
        <w:t>members, peer organisation team members including group facilitators, funders, the NDIA and their ILC team, as well as our broader disability sector and community. In some cases, the same information will be relevant to many different stakeholders. However, the way we collate, analyse and then present that information is likely to need to be different depending upon your audience.</w:t>
      </w:r>
    </w:p>
    <w:p w14:paraId="7CBF155F" w14:textId="77777777" w:rsidR="00916A5D" w:rsidRDefault="00916A5D" w:rsidP="00916A5D">
      <w:pPr>
        <w:pStyle w:val="PICinsert"/>
      </w:pPr>
      <w:r>
        <w:rPr>
          <w:noProof/>
        </w:rPr>
        <w:drawing>
          <wp:inline distT="0" distB="0" distL="0" distR="0" wp14:anchorId="4DD50B37" wp14:editId="011C286F">
            <wp:extent cx="5756910" cy="3238126"/>
            <wp:effectExtent l="114300" t="114300" r="148590" b="153035"/>
            <wp:docPr id="12" name="Picture 1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4.JPG"/>
                    <pic:cNvPicPr/>
                  </pic:nvPicPr>
                  <pic:blipFill>
                    <a:blip r:embed="rId46">
                      <a:extLst>
                        <a:ext uri="{28A0092B-C50C-407E-A947-70E740481C1C}">
                          <a14:useLocalDpi xmlns:a14="http://schemas.microsoft.com/office/drawing/2010/main" val="0"/>
                        </a:ext>
                      </a:extLst>
                    </a:blip>
                    <a:stretch>
                      <a:fillRect/>
                    </a:stretch>
                  </pic:blipFill>
                  <pic:spPr>
                    <a:xfrm>
                      <a:off x="0" y="0"/>
                      <a:ext cx="5759890" cy="323980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49A3D266" w14:textId="77777777" w:rsidR="00986C44" w:rsidRDefault="00743AD6" w:rsidP="00916A5D">
      <w:pPr>
        <w:spacing w:after="70"/>
        <w:ind w:left="137" w:right="123"/>
      </w:pPr>
      <w:r>
        <w:t xml:space="preserve">Historically, many peer programs collected and reported data for a simple reason: the funder required it and it formed part of the grant requirements. </w:t>
      </w:r>
      <w:r w:rsidR="00060C52" w:rsidRPr="00986C44">
        <w:t>You are now equipped with a greater understanding about the potential benefits of having this ‘compass’ to guide your journey</w:t>
      </w:r>
      <w:r w:rsidR="00916A5D">
        <w:t xml:space="preserve"> (as shown above)</w:t>
      </w:r>
      <w:r w:rsidR="00060C52" w:rsidRPr="00986C44">
        <w:t xml:space="preserve">. This means </w:t>
      </w:r>
      <w:r>
        <w:t>you may now be undertaking your evidence collection for a range of different reasons. You might be conducting an evaluation or monitoring data to keep the community informed, or to contribute to the evidence about peer programs nationally. You may want to share group member experiences with other groups, and vice versa. You may want to benchmark with other peer programs. You may</w:t>
      </w:r>
      <w:r w:rsidR="00060C52">
        <w:t xml:space="preserve"> </w:t>
      </w:r>
      <w:r w:rsidR="00060C52" w:rsidRPr="00986C44">
        <w:t xml:space="preserve">aspire to comprehend what is </w:t>
      </w:r>
      <w:r w:rsidR="00060C52" w:rsidRPr="00986C44">
        <w:lastRenderedPageBreak/>
        <w:t>working well and</w:t>
      </w:r>
      <w:r w:rsidRPr="00986C44">
        <w:t xml:space="preserve"> </w:t>
      </w:r>
      <w:r w:rsidR="00060C52" w:rsidRPr="00986C44">
        <w:t>what needs improvement.</w:t>
      </w:r>
      <w:r>
        <w:t xml:space="preserve"> </w:t>
      </w:r>
      <w:r w:rsidR="00060C52" w:rsidRPr="00986C44">
        <w:t xml:space="preserve">Holistically, </w:t>
      </w:r>
      <w:r w:rsidR="00060C52">
        <w:t>y</w:t>
      </w:r>
      <w:r>
        <w:t xml:space="preserve">ou may also want to know, how </w:t>
      </w:r>
      <w:r w:rsidR="00060C52" w:rsidRPr="00986C44">
        <w:t>you are</w:t>
      </w:r>
      <w:r w:rsidRPr="00986C44">
        <w:t xml:space="preserve"> </w:t>
      </w:r>
      <w:r>
        <w:t xml:space="preserve">progressing toward your vision. How you report your data will depend on why </w:t>
      </w:r>
      <w:r w:rsidR="00D27EE5" w:rsidRPr="00986C44">
        <w:t>you are</w:t>
      </w:r>
      <w:r w:rsidRPr="00986C44">
        <w:t xml:space="preserve"> </w:t>
      </w:r>
      <w:r>
        <w:t xml:space="preserve">collecting it in the first place. </w:t>
      </w:r>
    </w:p>
    <w:p w14:paraId="2CCB7AAF" w14:textId="77777777" w:rsidR="0097484C" w:rsidRDefault="00D27EE5">
      <w:pPr>
        <w:spacing w:after="337"/>
        <w:ind w:left="137" w:right="123"/>
      </w:pPr>
      <w:r w:rsidRPr="00986C44">
        <w:t xml:space="preserve">In </w:t>
      </w:r>
      <w:r w:rsidR="00986C44">
        <w:t>our next and final section of the Training Package</w:t>
      </w:r>
      <w:r w:rsidRPr="00986C44">
        <w:t>, we will discuss</w:t>
      </w:r>
      <w:r w:rsidR="00986C44">
        <w:t>,</w:t>
      </w:r>
      <w:r w:rsidRPr="00986C44">
        <w:t xml:space="preserve"> in additional detail, the various audiences for which you can collate and report evidence.</w:t>
      </w:r>
    </w:p>
    <w:p w14:paraId="152E4712" w14:textId="77777777" w:rsidR="0097484C" w:rsidRDefault="00743AD6" w:rsidP="000B496C">
      <w:pPr>
        <w:pBdr>
          <w:top w:val="single" w:sz="4" w:space="1" w:color="auto"/>
          <w:left w:val="single" w:sz="4" w:space="4" w:color="auto"/>
          <w:bottom w:val="single" w:sz="4" w:space="1" w:color="auto"/>
          <w:right w:val="single" w:sz="4" w:space="4" w:color="auto"/>
        </w:pBdr>
        <w:tabs>
          <w:tab w:val="left" w:pos="1440"/>
        </w:tabs>
        <w:spacing w:before="240" w:after="0" w:line="240" w:lineRule="auto"/>
        <w:ind w:left="142" w:right="0" w:firstLine="0"/>
      </w:pPr>
      <w:r>
        <w:rPr>
          <w:u w:val="single" w:color="000000"/>
        </w:rPr>
        <w:t>C</w:t>
      </w:r>
      <w:r>
        <w:rPr>
          <w:sz w:val="19"/>
          <w:u w:val="single" w:color="000000"/>
        </w:rPr>
        <w:t>APSULE</w:t>
      </w:r>
      <w:r>
        <w:rPr>
          <w:u w:val="single" w:color="000000"/>
        </w:rPr>
        <w:t>:</w:t>
      </w:r>
      <w:r>
        <w:rPr>
          <w:sz w:val="19"/>
          <w:u w:val="single" w:color="000000"/>
        </w:rPr>
        <w:t xml:space="preserve"> </w:t>
      </w:r>
      <w:r w:rsidRPr="000B496C">
        <w:rPr>
          <w:sz w:val="19"/>
          <w:u w:val="single" w:color="000000"/>
        </w:rPr>
        <w:t>YOUR</w:t>
      </w:r>
      <w:r>
        <w:rPr>
          <w:sz w:val="19"/>
          <w:u w:val="single" w:color="000000"/>
        </w:rPr>
        <w:t xml:space="preserve"> PEER ORGANISATION WILL HAVE MANY DIFFERENT AUDIENCES FOR THE EVIDENCE YOU COLLECT IN ADDITION</w:t>
      </w:r>
      <w:r>
        <w:rPr>
          <w:sz w:val="19"/>
        </w:rPr>
        <w:t xml:space="preserve"> </w:t>
      </w:r>
      <w:r>
        <w:rPr>
          <w:sz w:val="19"/>
          <w:u w:val="single" w:color="000000"/>
        </w:rPr>
        <w:t>TO THE INTERNAL ASSESSMENT OF OBJECTIVES INFORMING YOU ON YOUR LOCATION RELATIVE TO YOUR DESTINATION</w:t>
      </w:r>
      <w:r>
        <w:rPr>
          <w:u w:val="single" w:color="000000"/>
        </w:rPr>
        <w:t>.</w:t>
      </w:r>
      <w:r>
        <w:t xml:space="preserve"> </w:t>
      </w:r>
    </w:p>
    <w:p w14:paraId="2B69398F" w14:textId="77777777" w:rsidR="000B496C" w:rsidRDefault="000B496C" w:rsidP="000B496C">
      <w:pPr>
        <w:spacing w:after="0"/>
        <w:ind w:left="137" w:right="123"/>
      </w:pPr>
    </w:p>
    <w:p w14:paraId="7ED1E961" w14:textId="77777777" w:rsidR="000B496C" w:rsidRDefault="000B496C" w:rsidP="000B496C">
      <w:pPr>
        <w:pStyle w:val="ADDQtns"/>
        <w:spacing w:before="120"/>
        <w:jc w:val="left"/>
        <w:rPr>
          <w:rStyle w:val="IntenseReference"/>
          <w:smallCaps w:val="0"/>
        </w:rPr>
      </w:pPr>
      <w:r w:rsidRPr="00332253">
        <w:rPr>
          <w:rStyle w:val="IntenseReference"/>
          <w:smallCaps w:val="0"/>
        </w:rPr>
        <w:t>SELF STUDY Q</w:t>
      </w:r>
      <w:r>
        <w:rPr>
          <w:rStyle w:val="IntenseReference"/>
          <w:smallCaps w:val="0"/>
        </w:rPr>
        <w:t>6</w:t>
      </w:r>
      <w:r w:rsidRPr="00332253">
        <w:rPr>
          <w:rStyle w:val="IntenseReference"/>
          <w:smallCaps w:val="0"/>
        </w:rPr>
        <w:t>.</w:t>
      </w:r>
      <w:r>
        <w:rPr>
          <w:rStyle w:val="IntenseReference"/>
          <w:smallCaps w:val="0"/>
        </w:rPr>
        <w:t xml:space="preserve">7: </w:t>
      </w:r>
      <w:r>
        <w:rPr>
          <w:rStyle w:val="IntenseReference"/>
          <w:smallCaps w:val="0"/>
        </w:rPr>
        <w:br/>
        <w:t>Who are going to be the main audiences for your planned evidence gathering reporting?</w:t>
      </w:r>
    </w:p>
    <w:p w14:paraId="55F3248D" w14:textId="77777777" w:rsidR="0097484C" w:rsidRDefault="00743AD6" w:rsidP="000B496C">
      <w:pPr>
        <w:pStyle w:val="Heading1"/>
        <w:keepLines w:val="0"/>
        <w:tabs>
          <w:tab w:val="left" w:pos="1440"/>
        </w:tabs>
        <w:spacing w:before="360" w:after="240" w:line="240" w:lineRule="auto"/>
        <w:ind w:left="0" w:firstLine="0"/>
        <w:rPr>
          <w:rFonts w:ascii="Zurich Cn BT" w:eastAsia="Times New Roman" w:hAnsi="Zurich Cn BT" w:cs="Times New Roman"/>
          <w:smallCaps/>
          <w:snapToGrid w:val="0"/>
          <w:color w:val="auto"/>
          <w:sz w:val="32"/>
          <w:szCs w:val="20"/>
          <w:lang w:eastAsia="en-US"/>
        </w:rPr>
      </w:pPr>
      <w:r w:rsidRPr="000B496C">
        <w:rPr>
          <w:rFonts w:ascii="Zurich Cn BT" w:eastAsia="Times New Roman" w:hAnsi="Zurich Cn BT" w:cs="Times New Roman"/>
          <w:smallCaps/>
          <w:snapToGrid w:val="0"/>
          <w:color w:val="auto"/>
          <w:sz w:val="32"/>
          <w:szCs w:val="20"/>
          <w:lang w:eastAsia="en-US"/>
        </w:rPr>
        <w:t>E</w:t>
      </w:r>
      <w:r w:rsidR="000B496C">
        <w:rPr>
          <w:rFonts w:ascii="Zurich Cn BT" w:eastAsia="Times New Roman" w:hAnsi="Zurich Cn BT" w:cs="Times New Roman"/>
          <w:smallCaps/>
          <w:snapToGrid w:val="0"/>
          <w:color w:val="auto"/>
          <w:sz w:val="32"/>
          <w:szCs w:val="20"/>
          <w:lang w:eastAsia="en-US"/>
        </w:rPr>
        <w:t>xample</w:t>
      </w:r>
      <w:r w:rsidRPr="000B496C">
        <w:rPr>
          <w:rFonts w:ascii="Zurich Cn BT" w:eastAsia="Times New Roman" w:hAnsi="Zurich Cn BT" w:cs="Times New Roman"/>
          <w:smallCaps/>
          <w:snapToGrid w:val="0"/>
          <w:color w:val="auto"/>
          <w:sz w:val="32"/>
          <w:szCs w:val="20"/>
          <w:lang w:eastAsia="en-US"/>
        </w:rPr>
        <w:t>: O</w:t>
      </w:r>
      <w:r w:rsidR="000B496C">
        <w:rPr>
          <w:rFonts w:ascii="Zurich Cn BT" w:eastAsia="Times New Roman" w:hAnsi="Zurich Cn BT" w:cs="Times New Roman"/>
          <w:smallCaps/>
          <w:snapToGrid w:val="0"/>
          <w:color w:val="auto"/>
          <w:sz w:val="32"/>
          <w:szCs w:val="20"/>
          <w:lang w:eastAsia="en-US"/>
        </w:rPr>
        <w:t>bjectives</w:t>
      </w:r>
      <w:r w:rsidRPr="000B496C">
        <w:rPr>
          <w:rFonts w:ascii="Zurich Cn BT" w:eastAsia="Times New Roman" w:hAnsi="Zurich Cn BT" w:cs="Times New Roman"/>
          <w:smallCaps/>
          <w:snapToGrid w:val="0"/>
          <w:color w:val="auto"/>
          <w:sz w:val="32"/>
          <w:szCs w:val="20"/>
          <w:lang w:eastAsia="en-US"/>
        </w:rPr>
        <w:t>, M</w:t>
      </w:r>
      <w:r w:rsidR="000B496C">
        <w:rPr>
          <w:rFonts w:ascii="Zurich Cn BT" w:eastAsia="Times New Roman" w:hAnsi="Zurich Cn BT" w:cs="Times New Roman"/>
          <w:smallCaps/>
          <w:snapToGrid w:val="0"/>
          <w:color w:val="auto"/>
          <w:sz w:val="32"/>
          <w:szCs w:val="20"/>
          <w:lang w:eastAsia="en-US"/>
        </w:rPr>
        <w:t xml:space="preserve">easures and </w:t>
      </w:r>
      <w:r w:rsidRPr="000B496C">
        <w:rPr>
          <w:rFonts w:ascii="Zurich Cn BT" w:eastAsia="Times New Roman" w:hAnsi="Zurich Cn BT" w:cs="Times New Roman"/>
          <w:smallCaps/>
          <w:snapToGrid w:val="0"/>
          <w:color w:val="auto"/>
          <w:sz w:val="32"/>
          <w:szCs w:val="20"/>
          <w:lang w:eastAsia="en-US"/>
        </w:rPr>
        <w:t>A</w:t>
      </w:r>
      <w:r w:rsidR="000B496C">
        <w:rPr>
          <w:rFonts w:ascii="Zurich Cn BT" w:eastAsia="Times New Roman" w:hAnsi="Zurich Cn BT" w:cs="Times New Roman"/>
          <w:smallCaps/>
          <w:snapToGrid w:val="0"/>
          <w:color w:val="auto"/>
          <w:sz w:val="32"/>
          <w:szCs w:val="20"/>
          <w:lang w:eastAsia="en-US"/>
        </w:rPr>
        <w:t>nalysis Options</w:t>
      </w:r>
    </w:p>
    <w:p w14:paraId="6BCE07DE" w14:textId="77777777" w:rsidR="0097484C" w:rsidRDefault="00743AD6" w:rsidP="00880D17">
      <w:pPr>
        <w:spacing w:before="120" w:after="360"/>
        <w:ind w:left="137" w:right="123"/>
      </w:pPr>
      <w:r>
        <w:t xml:space="preserve">Assuming you have tailored your evidence collection, you will likely have excellent information ready to analyse. Our focus here is on providing </w:t>
      </w:r>
      <w:r w:rsidR="00D27EE5" w:rsidRPr="000B496C">
        <w:t>you with a choice of options for your reports.</w:t>
      </w:r>
      <w:r w:rsidR="00D27EE5" w:rsidRPr="00D27EE5">
        <w:t xml:space="preserve"> </w:t>
      </w:r>
      <w:r>
        <w:t xml:space="preserve">In the following </w:t>
      </w:r>
      <w:r w:rsidR="00D27EE5">
        <w:t>table</w:t>
      </w:r>
      <w:r w:rsidR="00D27EE5" w:rsidRPr="000B496C">
        <w:t>,</w:t>
      </w:r>
      <w:r>
        <w:t xml:space="preserve"> </w:t>
      </w:r>
      <w:r w:rsidR="000B496C">
        <w:t xml:space="preserve">we have </w:t>
      </w:r>
      <w:r w:rsidR="00D27EE5" w:rsidRPr="000B496C">
        <w:t xml:space="preserve">expanded upon the </w:t>
      </w:r>
      <w:r w:rsidR="000B496C">
        <w:t>example table we have built to date and f</w:t>
      </w:r>
      <w:r w:rsidR="00D27EE5" w:rsidRPr="000B496C">
        <w:t xml:space="preserve">ocus on </w:t>
      </w:r>
      <w:r w:rsidR="000B496C">
        <w:t>analysis methods and options here also</w:t>
      </w:r>
      <w:r>
        <w:t xml:space="preserve">. This table highlights how adaptable our evidence can be and its ability to serve multiple purposes. </w:t>
      </w:r>
      <w:r w:rsidR="007F6ED2">
        <w:t>As in the previous module, we have identified the new content focussed on within the current section by showing it as a green shaded column.</w:t>
      </w:r>
    </w:p>
    <w:tbl>
      <w:tblPr>
        <w:tblW w:w="5000" w:type="pct"/>
        <w:tblCellMar>
          <w:left w:w="0" w:type="dxa"/>
          <w:right w:w="0" w:type="dxa"/>
        </w:tblCellMar>
        <w:tblLook w:val="0420" w:firstRow="1" w:lastRow="0" w:firstColumn="0" w:lastColumn="0" w:noHBand="0" w:noVBand="1"/>
      </w:tblPr>
      <w:tblGrid>
        <w:gridCol w:w="2001"/>
        <w:gridCol w:w="3225"/>
        <w:gridCol w:w="5370"/>
      </w:tblGrid>
      <w:tr w:rsidR="00EC00BC" w:rsidRPr="001653DC" w14:paraId="55DA1B1E" w14:textId="77777777" w:rsidTr="00880D17">
        <w:trPr>
          <w:trHeight w:val="20"/>
          <w:tblHeader/>
        </w:trPr>
        <w:tc>
          <w:tcPr>
            <w:tcW w:w="944" w:type="pct"/>
            <w:tcBorders>
              <w:top w:val="single" w:sz="8" w:space="0" w:color="000000"/>
              <w:left w:val="nil"/>
              <w:bottom w:val="single" w:sz="8" w:space="0" w:color="000000"/>
              <w:right w:val="nil"/>
            </w:tcBorders>
            <w:shd w:val="clear" w:color="auto" w:fill="BFBFBF" w:themeFill="background1" w:themeFillShade="BF"/>
            <w:tcMar>
              <w:top w:w="72" w:type="dxa"/>
              <w:left w:w="144" w:type="dxa"/>
              <w:bottom w:w="72" w:type="dxa"/>
              <w:right w:w="144" w:type="dxa"/>
            </w:tcMar>
            <w:vAlign w:val="center"/>
            <w:hideMark/>
          </w:tcPr>
          <w:p w14:paraId="5A10B6E6" w14:textId="77777777" w:rsidR="00EC00BC" w:rsidRPr="001653DC" w:rsidRDefault="00EC00BC" w:rsidP="00C45B99">
            <w:pPr>
              <w:tabs>
                <w:tab w:val="left" w:pos="567"/>
              </w:tabs>
              <w:spacing w:before="20" w:after="20"/>
              <w:ind w:left="57"/>
              <w:jc w:val="left"/>
              <w:rPr>
                <w:rFonts w:asciiTheme="minorHAnsi" w:hAnsiTheme="minorHAnsi" w:cstheme="minorHAnsi"/>
                <w:b/>
                <w:szCs w:val="24"/>
              </w:rPr>
            </w:pPr>
            <w:bookmarkStart w:id="4" w:name="_Hlk534656997"/>
            <w:r w:rsidRPr="001653DC">
              <w:rPr>
                <w:rFonts w:asciiTheme="minorHAnsi" w:hAnsiTheme="minorHAnsi" w:cstheme="minorHAnsi"/>
                <w:b/>
                <w:szCs w:val="24"/>
              </w:rPr>
              <w:t>Objectives</w:t>
            </w:r>
          </w:p>
        </w:tc>
        <w:tc>
          <w:tcPr>
            <w:tcW w:w="1522" w:type="pct"/>
            <w:tcBorders>
              <w:top w:val="single" w:sz="8" w:space="0" w:color="000000"/>
              <w:left w:val="nil"/>
              <w:bottom w:val="single" w:sz="8" w:space="0" w:color="000000"/>
              <w:right w:val="nil"/>
            </w:tcBorders>
            <w:shd w:val="clear" w:color="auto" w:fill="BFBFBF" w:themeFill="background1" w:themeFillShade="BF"/>
            <w:tcMar>
              <w:top w:w="72" w:type="dxa"/>
              <w:left w:w="144" w:type="dxa"/>
              <w:bottom w:w="72" w:type="dxa"/>
              <w:right w:w="144" w:type="dxa"/>
            </w:tcMar>
            <w:vAlign w:val="center"/>
            <w:hideMark/>
          </w:tcPr>
          <w:p w14:paraId="4E457B15" w14:textId="77777777" w:rsidR="00EC00BC" w:rsidRPr="001653DC" w:rsidRDefault="00EC00BC" w:rsidP="00C45B99">
            <w:pPr>
              <w:tabs>
                <w:tab w:val="left" w:pos="567"/>
              </w:tabs>
              <w:spacing w:before="20" w:after="20"/>
              <w:ind w:left="57"/>
              <w:jc w:val="left"/>
              <w:rPr>
                <w:rFonts w:asciiTheme="minorHAnsi" w:hAnsiTheme="minorHAnsi" w:cstheme="minorHAnsi"/>
                <w:b/>
                <w:szCs w:val="24"/>
              </w:rPr>
            </w:pPr>
            <w:r>
              <w:rPr>
                <w:rFonts w:asciiTheme="minorHAnsi" w:hAnsiTheme="minorHAnsi" w:cstheme="minorHAnsi"/>
                <w:b/>
                <w:szCs w:val="24"/>
              </w:rPr>
              <w:t>Measures and Tools Used</w:t>
            </w:r>
          </w:p>
        </w:tc>
        <w:tc>
          <w:tcPr>
            <w:tcW w:w="2534" w:type="pct"/>
            <w:tcBorders>
              <w:top w:val="single" w:sz="8" w:space="0" w:color="000000"/>
              <w:left w:val="nil"/>
              <w:bottom w:val="single" w:sz="8" w:space="0" w:color="000000"/>
            </w:tcBorders>
            <w:shd w:val="clear" w:color="auto" w:fill="BFBFBF" w:themeFill="background1" w:themeFillShade="BF"/>
            <w:tcMar>
              <w:top w:w="72" w:type="dxa"/>
              <w:left w:w="144" w:type="dxa"/>
              <w:bottom w:w="72" w:type="dxa"/>
              <w:right w:w="144" w:type="dxa"/>
            </w:tcMar>
            <w:vAlign w:val="center"/>
            <w:hideMark/>
          </w:tcPr>
          <w:p w14:paraId="5A8FB330" w14:textId="77777777" w:rsidR="00EC00BC" w:rsidRPr="007F6ED2" w:rsidRDefault="00EC00BC" w:rsidP="00C45B99">
            <w:pPr>
              <w:tabs>
                <w:tab w:val="left" w:pos="567"/>
              </w:tabs>
              <w:spacing w:before="20" w:after="20"/>
              <w:ind w:left="57"/>
              <w:rPr>
                <w:rFonts w:asciiTheme="minorHAnsi" w:hAnsiTheme="minorHAnsi" w:cstheme="minorHAnsi"/>
                <w:color w:val="00B050"/>
                <w:szCs w:val="24"/>
              </w:rPr>
            </w:pPr>
            <w:r>
              <w:rPr>
                <w:rFonts w:asciiTheme="minorHAnsi" w:hAnsiTheme="minorHAnsi" w:cstheme="minorHAnsi"/>
                <w:b/>
                <w:szCs w:val="24"/>
              </w:rPr>
              <w:t>Analysis Methods/Options</w:t>
            </w:r>
            <w:r w:rsidR="007F6ED2">
              <w:rPr>
                <w:rFonts w:asciiTheme="minorHAnsi" w:hAnsiTheme="minorHAnsi" w:cstheme="minorHAnsi"/>
                <w:b/>
                <w:szCs w:val="24"/>
              </w:rPr>
              <w:t xml:space="preserve"> </w:t>
            </w:r>
            <w:r w:rsidR="007F6ED2">
              <w:rPr>
                <w:rFonts w:asciiTheme="minorHAnsi" w:hAnsiTheme="minorHAnsi" w:cstheme="minorHAnsi"/>
                <w:b/>
                <w:color w:val="00B050"/>
                <w:szCs w:val="24"/>
              </w:rPr>
              <w:t>(NEW)</w:t>
            </w:r>
          </w:p>
        </w:tc>
      </w:tr>
      <w:tr w:rsidR="00EC00BC" w:rsidRPr="001653DC" w14:paraId="17F920B9" w14:textId="77777777" w:rsidTr="00880D17">
        <w:trPr>
          <w:trHeight w:val="20"/>
        </w:trPr>
        <w:tc>
          <w:tcPr>
            <w:tcW w:w="5000" w:type="pct"/>
            <w:gridSpan w:val="3"/>
            <w:tcBorders>
              <w:top w:val="single" w:sz="8" w:space="0" w:color="000000"/>
              <w:left w:val="nil"/>
              <w:bottom w:val="single" w:sz="8" w:space="0" w:color="000000"/>
            </w:tcBorders>
            <w:shd w:val="clear" w:color="auto" w:fill="F2F2F2" w:themeFill="background1" w:themeFillShade="F2"/>
            <w:tcMar>
              <w:top w:w="72" w:type="dxa"/>
              <w:left w:w="144" w:type="dxa"/>
              <w:bottom w:w="72" w:type="dxa"/>
              <w:right w:w="144" w:type="dxa"/>
            </w:tcMar>
            <w:vAlign w:val="center"/>
          </w:tcPr>
          <w:p w14:paraId="2B4F3035" w14:textId="77777777" w:rsidR="00EC00BC" w:rsidRPr="001653DC" w:rsidRDefault="00EC00BC" w:rsidP="00C45B99">
            <w:pPr>
              <w:tabs>
                <w:tab w:val="left" w:pos="567"/>
              </w:tabs>
              <w:spacing w:before="20" w:after="20"/>
              <w:ind w:left="57"/>
              <w:rPr>
                <w:rFonts w:asciiTheme="minorHAnsi" w:hAnsiTheme="minorHAnsi" w:cstheme="minorHAnsi"/>
                <w:b/>
                <w:szCs w:val="24"/>
              </w:rPr>
            </w:pPr>
            <w:r w:rsidRPr="001653DC">
              <w:rPr>
                <w:rFonts w:asciiTheme="minorHAnsi" w:hAnsiTheme="minorHAnsi" w:cstheme="minorHAnsi"/>
                <w:b/>
                <w:bCs/>
                <w:szCs w:val="24"/>
              </w:rPr>
              <w:t>FUNDERS</w:t>
            </w:r>
            <w:r>
              <w:rPr>
                <w:rFonts w:asciiTheme="minorHAnsi" w:hAnsiTheme="minorHAnsi" w:cstheme="minorHAnsi"/>
                <w:b/>
                <w:bCs/>
                <w:szCs w:val="24"/>
              </w:rPr>
              <w:t xml:space="preserve">: </w:t>
            </w:r>
            <w:r w:rsidRPr="001653DC">
              <w:rPr>
                <w:rFonts w:asciiTheme="minorHAnsi" w:hAnsiTheme="minorHAnsi" w:cstheme="minorHAnsi"/>
                <w:szCs w:val="24"/>
              </w:rPr>
              <w:t>TO ACHIEVE OUR VISION, HOW SHOULD WE APPEAR TO OUR FUNDERS?</w:t>
            </w:r>
          </w:p>
        </w:tc>
      </w:tr>
      <w:tr w:rsidR="00EC00BC" w:rsidRPr="001653DC" w14:paraId="0B6C1369" w14:textId="77777777" w:rsidTr="007F6ED2">
        <w:trPr>
          <w:trHeight w:val="20"/>
        </w:trPr>
        <w:tc>
          <w:tcPr>
            <w:tcW w:w="944" w:type="pct"/>
            <w:tcBorders>
              <w:top w:val="single" w:sz="8" w:space="0" w:color="000000"/>
              <w:right w:val="single" w:sz="8" w:space="0" w:color="000000"/>
            </w:tcBorders>
            <w:shd w:val="clear" w:color="auto" w:fill="FFFFFF"/>
            <w:tcMar>
              <w:top w:w="72" w:type="dxa"/>
              <w:left w:w="144" w:type="dxa"/>
              <w:bottom w:w="72" w:type="dxa"/>
              <w:right w:w="144" w:type="dxa"/>
            </w:tcMar>
            <w:vAlign w:val="center"/>
            <w:hideMark/>
          </w:tcPr>
          <w:p w14:paraId="4B6906EA"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OBJECTIVE 1:</w:t>
            </w:r>
            <w:r>
              <w:rPr>
                <w:rFonts w:asciiTheme="minorHAnsi" w:hAnsiTheme="minorHAnsi" w:cstheme="minorHAnsi"/>
                <w:sz w:val="20"/>
                <w:szCs w:val="24"/>
              </w:rPr>
              <w:br/>
              <w:t>We are a highly efficient charity.</w:t>
            </w:r>
          </w:p>
        </w:tc>
        <w:tc>
          <w:tcPr>
            <w:tcW w:w="1522"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tcPr>
          <w:p w14:paraId="173B1135"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New survey developed and sent to donors to gather their view of our efficiency via </w:t>
            </w:r>
            <w:r w:rsidRPr="00D0745F">
              <w:rPr>
                <w:rFonts w:asciiTheme="minorHAnsi" w:hAnsiTheme="minorHAnsi" w:cstheme="minorHAnsi"/>
                <w:sz w:val="20"/>
                <w:szCs w:val="24"/>
              </w:rPr>
              <w:t>multi choice, Y/N and rating questions</w:t>
            </w:r>
            <w:r>
              <w:rPr>
                <w:rFonts w:asciiTheme="minorHAnsi" w:hAnsiTheme="minorHAnsi" w:cstheme="minorHAnsi"/>
                <w:sz w:val="20"/>
                <w:szCs w:val="24"/>
              </w:rPr>
              <w:t>.</w:t>
            </w:r>
          </w:p>
        </w:tc>
        <w:tc>
          <w:tcPr>
            <w:tcW w:w="2534" w:type="pct"/>
            <w:tcBorders>
              <w:top w:val="single" w:sz="8" w:space="0" w:color="000000"/>
              <w:left w:val="single" w:sz="8" w:space="0" w:color="000000"/>
            </w:tcBorders>
            <w:shd w:val="clear" w:color="auto" w:fill="E2EFD9" w:themeFill="accent6" w:themeFillTint="33"/>
            <w:tcMar>
              <w:top w:w="72" w:type="dxa"/>
              <w:left w:w="144" w:type="dxa"/>
              <w:bottom w:w="72" w:type="dxa"/>
              <w:right w:w="144" w:type="dxa"/>
            </w:tcMar>
            <w:vAlign w:val="center"/>
          </w:tcPr>
          <w:p w14:paraId="500FDBB2" w14:textId="77777777" w:rsidR="00EC00BC" w:rsidRPr="001653DC"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 database with Y/N and ratings coded.</w:t>
            </w:r>
            <w:r>
              <w:rPr>
                <w:rFonts w:asciiTheme="minorHAnsi" w:hAnsiTheme="minorHAnsi" w:cstheme="minorHAnsi"/>
                <w:i/>
                <w:sz w:val="18"/>
                <w:szCs w:val="24"/>
              </w:rPr>
              <w:br/>
              <w:t xml:space="preserve">Basic statistics on coded responses are collated including %age of each answer and ratings averages across respondents. 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annually.</w:t>
            </w:r>
          </w:p>
        </w:tc>
      </w:tr>
      <w:tr w:rsidR="00EC00BC" w:rsidRPr="001653DC" w14:paraId="3F4135AF" w14:textId="77777777" w:rsidTr="007F6ED2">
        <w:trPr>
          <w:trHeight w:val="20"/>
        </w:trPr>
        <w:tc>
          <w:tcPr>
            <w:tcW w:w="944" w:type="pct"/>
            <w:tcBorders>
              <w:top w:val="single" w:sz="8" w:space="0" w:color="000000"/>
              <w:right w:val="single" w:sz="8" w:space="0" w:color="000000"/>
            </w:tcBorders>
            <w:shd w:val="clear" w:color="auto" w:fill="FFFFFF"/>
            <w:tcMar>
              <w:top w:w="72" w:type="dxa"/>
              <w:left w:w="144" w:type="dxa"/>
              <w:bottom w:w="72" w:type="dxa"/>
              <w:right w:w="144" w:type="dxa"/>
            </w:tcMar>
            <w:vAlign w:val="center"/>
            <w:hideMark/>
          </w:tcPr>
          <w:p w14:paraId="4C314B28" w14:textId="77777777" w:rsidR="00EC00BC" w:rsidRPr="001653D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2:</w:t>
            </w:r>
            <w:r>
              <w:rPr>
                <w:rFonts w:asciiTheme="minorHAnsi" w:hAnsiTheme="minorHAnsi" w:cstheme="minorHAnsi"/>
                <w:sz w:val="20"/>
              </w:rPr>
              <w:br/>
              <w:t xml:space="preserve">We have multiple revenue sources including </w:t>
            </w:r>
            <w:r w:rsidRPr="001653DC">
              <w:rPr>
                <w:rFonts w:asciiTheme="minorHAnsi" w:hAnsiTheme="minorHAnsi" w:cstheme="minorHAnsi"/>
                <w:sz w:val="20"/>
              </w:rPr>
              <w:t>investment returns.</w:t>
            </w:r>
          </w:p>
        </w:tc>
        <w:tc>
          <w:tcPr>
            <w:tcW w:w="152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1A1D1739"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Evidence team gains access to CEO report to Board including variance analysis. Significant variances (positive or negative) are recorded and analysed</w:t>
            </w:r>
            <w:r w:rsidRPr="001653DC">
              <w:rPr>
                <w:rFonts w:asciiTheme="minorHAnsi" w:hAnsiTheme="minorHAnsi" w:cstheme="minorHAnsi"/>
                <w:sz w:val="20"/>
                <w:szCs w:val="24"/>
              </w:rPr>
              <w:t>.</w:t>
            </w:r>
          </w:p>
        </w:tc>
        <w:tc>
          <w:tcPr>
            <w:tcW w:w="2534" w:type="pct"/>
            <w:tcBorders>
              <w:top w:val="single" w:sz="8" w:space="0" w:color="000000"/>
              <w:left w:val="single" w:sz="8" w:space="0" w:color="000000"/>
              <w:bottom w:val="single" w:sz="8" w:space="0" w:color="auto"/>
            </w:tcBorders>
            <w:shd w:val="clear" w:color="auto" w:fill="E2EFD9" w:themeFill="accent6" w:themeFillTint="33"/>
            <w:tcMar>
              <w:top w:w="72" w:type="dxa"/>
              <w:left w:w="144" w:type="dxa"/>
              <w:bottom w:w="72" w:type="dxa"/>
              <w:right w:w="144" w:type="dxa"/>
            </w:tcMar>
            <w:vAlign w:val="center"/>
          </w:tcPr>
          <w:p w14:paraId="6910A971" w14:textId="77777777" w:rsidR="00EC00BC" w:rsidRPr="001653DC"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 xml:space="preserve">Variances from </w:t>
            </w:r>
            <w:r w:rsidRPr="001653DC">
              <w:rPr>
                <w:rFonts w:asciiTheme="minorHAnsi" w:hAnsiTheme="minorHAnsi" w:cstheme="minorHAnsi"/>
                <w:i/>
                <w:sz w:val="18"/>
                <w:szCs w:val="24"/>
              </w:rPr>
              <w:t xml:space="preserve">CEO report </w:t>
            </w:r>
            <w:r>
              <w:rPr>
                <w:rFonts w:asciiTheme="minorHAnsi" w:hAnsiTheme="minorHAnsi" w:cstheme="minorHAnsi"/>
                <w:i/>
                <w:sz w:val="18"/>
                <w:szCs w:val="24"/>
              </w:rPr>
              <w:t>will be analysed likely via entry of variances into an ‘evaluation evidence’ database. Main focus in this objective is accuracy of the budgetary planning process and investment returns. Once data is analysed accuracy will be clear</w:t>
            </w:r>
            <w:r w:rsidRPr="001653DC">
              <w:rPr>
                <w:rFonts w:asciiTheme="minorHAnsi" w:hAnsiTheme="minorHAnsi" w:cstheme="minorHAnsi"/>
                <w:i/>
                <w:sz w:val="18"/>
                <w:szCs w:val="24"/>
              </w:rPr>
              <w:t>.</w:t>
            </w:r>
            <w:r>
              <w:rPr>
                <w:rFonts w:asciiTheme="minorHAnsi" w:hAnsiTheme="minorHAnsi" w:cstheme="minorHAnsi"/>
                <w:i/>
                <w:sz w:val="18"/>
                <w:szCs w:val="24"/>
              </w:rPr>
              <w:t xml:space="preserve"> If not accurate, may need to revisit budget and adjust/improve.</w:t>
            </w:r>
          </w:p>
        </w:tc>
      </w:tr>
      <w:tr w:rsidR="00EC00BC" w:rsidRPr="001653DC" w14:paraId="3DD90037" w14:textId="77777777" w:rsidTr="007F6ED2">
        <w:trPr>
          <w:trHeight w:val="20"/>
        </w:trPr>
        <w:tc>
          <w:tcPr>
            <w:tcW w:w="944" w:type="pct"/>
            <w:tcBorders>
              <w:top w:val="single" w:sz="8" w:space="0" w:color="000000"/>
              <w:right w:val="single" w:sz="8" w:space="0" w:color="000000"/>
            </w:tcBorders>
            <w:shd w:val="clear" w:color="auto" w:fill="FFFFFF"/>
            <w:tcMar>
              <w:top w:w="72" w:type="dxa"/>
              <w:left w:w="144" w:type="dxa"/>
              <w:bottom w:w="72" w:type="dxa"/>
              <w:right w:w="144" w:type="dxa"/>
            </w:tcMar>
            <w:vAlign w:val="center"/>
            <w:hideMark/>
          </w:tcPr>
          <w:p w14:paraId="43B5480D" w14:textId="77777777" w:rsidR="00EC00BC" w:rsidRPr="001653D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3:</w:t>
            </w:r>
            <w:r>
              <w:rPr>
                <w:rFonts w:asciiTheme="minorHAnsi" w:hAnsiTheme="minorHAnsi" w:cstheme="minorHAnsi"/>
                <w:sz w:val="20"/>
              </w:rPr>
              <w:br/>
            </w:r>
            <w:r w:rsidRPr="001653DC">
              <w:rPr>
                <w:rFonts w:asciiTheme="minorHAnsi" w:hAnsiTheme="minorHAnsi" w:cstheme="minorHAnsi"/>
                <w:sz w:val="20"/>
              </w:rPr>
              <w:t>We offer a welcoming, safe and supportive environment to our peer members.</w:t>
            </w:r>
          </w:p>
        </w:tc>
        <w:tc>
          <w:tcPr>
            <w:tcW w:w="1522"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hideMark/>
          </w:tcPr>
          <w:p w14:paraId="1C99ED85"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existing </w:t>
            </w:r>
            <w:r w:rsidRPr="001653DC">
              <w:rPr>
                <w:rFonts w:asciiTheme="minorHAnsi" w:hAnsiTheme="minorHAnsi" w:cstheme="minorHAnsi"/>
                <w:sz w:val="20"/>
                <w:szCs w:val="24"/>
              </w:rPr>
              <w:t xml:space="preserve">members </w:t>
            </w:r>
            <w:r>
              <w:rPr>
                <w:rFonts w:asciiTheme="minorHAnsi" w:hAnsiTheme="minorHAnsi" w:cstheme="minorHAnsi"/>
                <w:sz w:val="20"/>
                <w:szCs w:val="24"/>
              </w:rPr>
              <w:t xml:space="preserve">and those no longer attending, including questions on how welcomed, safe, supported they feel in the group via </w:t>
            </w:r>
            <w:r w:rsidRPr="00D0745F">
              <w:rPr>
                <w:rFonts w:asciiTheme="minorHAnsi" w:hAnsiTheme="minorHAnsi" w:cstheme="minorHAnsi"/>
                <w:sz w:val="20"/>
                <w:szCs w:val="24"/>
              </w:rPr>
              <w:t>multi choice, Y/N and rating questions</w:t>
            </w:r>
            <w:r>
              <w:rPr>
                <w:rFonts w:asciiTheme="minorHAnsi" w:hAnsiTheme="minorHAnsi" w:cstheme="minorHAnsi"/>
                <w:sz w:val="20"/>
                <w:szCs w:val="24"/>
              </w:rPr>
              <w:t>.</w:t>
            </w:r>
          </w:p>
        </w:tc>
        <w:tc>
          <w:tcPr>
            <w:tcW w:w="2534" w:type="pct"/>
            <w:tcBorders>
              <w:top w:val="single" w:sz="8" w:space="0" w:color="000000"/>
              <w:left w:val="single" w:sz="8" w:space="0" w:color="000000"/>
            </w:tcBorders>
            <w:shd w:val="clear" w:color="auto" w:fill="E2EFD9" w:themeFill="accent6" w:themeFillTint="33"/>
            <w:tcMar>
              <w:top w:w="72" w:type="dxa"/>
              <w:left w:w="144" w:type="dxa"/>
              <w:bottom w:w="72" w:type="dxa"/>
              <w:right w:w="144" w:type="dxa"/>
            </w:tcMar>
            <w:vAlign w:val="center"/>
            <w:hideMark/>
          </w:tcPr>
          <w:p w14:paraId="5839D624" w14:textId="77777777" w:rsidR="00EC00BC" w:rsidRPr="001653DC"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 database with Y/N and ratings coded.</w:t>
            </w:r>
            <w:r>
              <w:rPr>
                <w:rFonts w:asciiTheme="minorHAnsi" w:hAnsiTheme="minorHAnsi" w:cstheme="minorHAnsi"/>
                <w:i/>
                <w:sz w:val="18"/>
                <w:szCs w:val="24"/>
              </w:rPr>
              <w:br/>
              <w:t xml:space="preserve">Basic statistics on coded responses are collated including %age of each answer and ratings averages across respondents and against the two groups – current attendees and other. 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(including relevant facilitators) to enable adjustments and improvements and ILC reporting/submissions to illustrate ILC Outcome evidence.</w:t>
            </w:r>
          </w:p>
        </w:tc>
      </w:tr>
      <w:tr w:rsidR="00EC00BC" w:rsidRPr="001653DC" w14:paraId="2AC25BCA" w14:textId="77777777" w:rsidTr="007F6ED2">
        <w:trPr>
          <w:trHeight w:val="20"/>
        </w:trPr>
        <w:tc>
          <w:tcPr>
            <w:tcW w:w="944" w:type="pct"/>
            <w:tcBorders>
              <w:top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8EA0F5A" w14:textId="77777777" w:rsidR="00EC00BC" w:rsidRPr="006569B6"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4:</w:t>
            </w:r>
            <w:r>
              <w:rPr>
                <w:rFonts w:asciiTheme="minorHAnsi" w:hAnsiTheme="minorHAnsi" w:cstheme="minorHAnsi"/>
                <w:sz w:val="20"/>
              </w:rPr>
              <w:br/>
            </w:r>
            <w:r w:rsidRPr="00270EA3">
              <w:rPr>
                <w:rFonts w:asciiTheme="minorHAnsi" w:hAnsiTheme="minorHAnsi" w:cstheme="minorHAnsi"/>
                <w:sz w:val="20"/>
              </w:rPr>
              <w:t>We focus</w:t>
            </w:r>
            <w:r>
              <w:rPr>
                <w:rFonts w:asciiTheme="minorHAnsi" w:hAnsiTheme="minorHAnsi" w:cstheme="minorHAnsi"/>
                <w:sz w:val="20"/>
              </w:rPr>
              <w:t xml:space="preserve"> on building Individual Capacity by p</w:t>
            </w:r>
            <w:r w:rsidRPr="006569B6">
              <w:rPr>
                <w:rFonts w:asciiTheme="minorHAnsi" w:hAnsiTheme="minorHAnsi" w:cstheme="minorHAnsi"/>
                <w:sz w:val="20"/>
              </w:rPr>
              <w:t>rovid</w:t>
            </w:r>
            <w:r>
              <w:rPr>
                <w:rFonts w:asciiTheme="minorHAnsi" w:hAnsiTheme="minorHAnsi" w:cstheme="minorHAnsi"/>
                <w:sz w:val="20"/>
              </w:rPr>
              <w:t>ing</w:t>
            </w:r>
            <w:r w:rsidRPr="006569B6">
              <w:rPr>
                <w:rFonts w:asciiTheme="minorHAnsi" w:hAnsiTheme="minorHAnsi" w:cstheme="minorHAnsi"/>
                <w:sz w:val="20"/>
              </w:rPr>
              <w:t xml:space="preserve"> high quality, relevant information at p</w:t>
            </w:r>
            <w:r>
              <w:rPr>
                <w:rFonts w:asciiTheme="minorHAnsi" w:hAnsiTheme="minorHAnsi" w:cstheme="minorHAnsi"/>
                <w:sz w:val="20"/>
              </w:rPr>
              <w:t>eer</w:t>
            </w:r>
            <w:r w:rsidRPr="006569B6">
              <w:rPr>
                <w:rFonts w:asciiTheme="minorHAnsi" w:hAnsiTheme="minorHAnsi" w:cstheme="minorHAnsi"/>
                <w:sz w:val="20"/>
              </w:rPr>
              <w:t xml:space="preserve"> sessions</w:t>
            </w:r>
            <w:r>
              <w:rPr>
                <w:rFonts w:asciiTheme="minorHAnsi" w:hAnsiTheme="minorHAnsi" w:cstheme="minorHAnsi"/>
                <w:sz w:val="20"/>
              </w:rPr>
              <w:t>.</w:t>
            </w:r>
          </w:p>
        </w:tc>
        <w:tc>
          <w:tcPr>
            <w:tcW w:w="152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65BD393"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existing </w:t>
            </w:r>
            <w:r w:rsidRPr="001653DC">
              <w:rPr>
                <w:rFonts w:asciiTheme="minorHAnsi" w:hAnsiTheme="minorHAnsi" w:cstheme="minorHAnsi"/>
                <w:sz w:val="20"/>
                <w:szCs w:val="24"/>
              </w:rPr>
              <w:t xml:space="preserve">members </w:t>
            </w:r>
            <w:r>
              <w:rPr>
                <w:rFonts w:asciiTheme="minorHAnsi" w:hAnsiTheme="minorHAnsi" w:cstheme="minorHAnsi"/>
                <w:sz w:val="20"/>
                <w:szCs w:val="24"/>
              </w:rPr>
              <w:t xml:space="preserve">and those no longer attending, including various questions on information provided via </w:t>
            </w:r>
            <w:r w:rsidRPr="00D0745F">
              <w:rPr>
                <w:rFonts w:asciiTheme="minorHAnsi" w:hAnsiTheme="minorHAnsi" w:cstheme="minorHAnsi"/>
                <w:sz w:val="20"/>
                <w:szCs w:val="24"/>
              </w:rPr>
              <w:t>multi choice, Y/N and rating questions</w:t>
            </w:r>
            <w:r>
              <w:rPr>
                <w:rFonts w:asciiTheme="minorHAnsi" w:hAnsiTheme="minorHAnsi" w:cstheme="minorHAnsi"/>
                <w:sz w:val="20"/>
                <w:szCs w:val="24"/>
              </w:rPr>
              <w:t>.</w:t>
            </w:r>
          </w:p>
        </w:tc>
        <w:tc>
          <w:tcPr>
            <w:tcW w:w="2534" w:type="pct"/>
            <w:tcBorders>
              <w:top w:val="single" w:sz="8" w:space="0" w:color="000000"/>
              <w:left w:val="single" w:sz="8" w:space="0" w:color="000000"/>
              <w:bottom w:val="single" w:sz="8" w:space="0" w:color="000000"/>
            </w:tcBorders>
            <w:shd w:val="clear" w:color="auto" w:fill="E2EFD9" w:themeFill="accent6" w:themeFillTint="33"/>
            <w:tcMar>
              <w:top w:w="72" w:type="dxa"/>
              <w:left w:w="144" w:type="dxa"/>
              <w:bottom w:w="72" w:type="dxa"/>
              <w:right w:w="144" w:type="dxa"/>
            </w:tcMar>
            <w:vAlign w:val="center"/>
          </w:tcPr>
          <w:p w14:paraId="1BD08D1D" w14:textId="77777777" w:rsidR="00EC00BC" w:rsidRPr="003B7027"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 database with Y/N and ratings coded. Basic statistics on coded responses are collated including %age of each answer and ratings averages across respondents including information quality and relevance using rating scale question(s)</w:t>
            </w:r>
            <w:r w:rsidRPr="00270EA3">
              <w:rPr>
                <w:rFonts w:asciiTheme="minorHAnsi" w:hAnsiTheme="minorHAnsi" w:cstheme="minorHAnsi"/>
                <w:i/>
                <w:sz w:val="18"/>
                <w:szCs w:val="24"/>
              </w:rPr>
              <w:t xml:space="preserve">. Target = </w:t>
            </w:r>
            <w:r w:rsidRPr="001653DC">
              <w:rPr>
                <w:rFonts w:asciiTheme="minorHAnsi" w:hAnsiTheme="minorHAnsi" w:cstheme="minorHAnsi"/>
                <w:i/>
                <w:sz w:val="18"/>
                <w:szCs w:val="24"/>
              </w:rPr>
              <w:t xml:space="preserve">85% of members agree they </w:t>
            </w:r>
            <w:r>
              <w:rPr>
                <w:rFonts w:asciiTheme="minorHAnsi" w:hAnsiTheme="minorHAnsi" w:cstheme="minorHAnsi"/>
                <w:i/>
                <w:sz w:val="18"/>
                <w:szCs w:val="24"/>
              </w:rPr>
              <w:t>receive high quality relevant information</w:t>
            </w:r>
            <w:r w:rsidRPr="001653DC">
              <w:rPr>
                <w:rFonts w:asciiTheme="minorHAnsi" w:hAnsiTheme="minorHAnsi" w:cstheme="minorHAnsi"/>
                <w:i/>
                <w:sz w:val="18"/>
                <w:szCs w:val="24"/>
              </w:rPr>
              <w:t>.</w:t>
            </w:r>
            <w:r w:rsidRPr="00270EA3">
              <w:rPr>
                <w:rFonts w:asciiTheme="minorHAnsi" w:hAnsiTheme="minorHAnsi" w:cstheme="minorHAnsi"/>
                <w:i/>
                <w:sz w:val="18"/>
                <w:szCs w:val="24"/>
              </w:rPr>
              <w:t xml:space="preserve"> </w:t>
            </w:r>
            <w:r>
              <w:rPr>
                <w:rFonts w:asciiTheme="minorHAnsi" w:hAnsiTheme="minorHAnsi" w:cstheme="minorHAnsi"/>
                <w:i/>
                <w:sz w:val="18"/>
                <w:szCs w:val="24"/>
              </w:rPr>
              <w:t xml:space="preserve">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(including relevant facilitators) to enable adjustments and improvements and ILC reporting/submissions to illustrate ILC Outcome evidence.</w:t>
            </w:r>
          </w:p>
        </w:tc>
      </w:tr>
      <w:tr w:rsidR="00EC00BC" w:rsidRPr="001653DC" w14:paraId="7B957B30" w14:textId="77777777" w:rsidTr="007F6ED2">
        <w:trPr>
          <w:trHeight w:val="20"/>
        </w:trPr>
        <w:tc>
          <w:tcPr>
            <w:tcW w:w="944" w:type="pct"/>
            <w:tcBorders>
              <w:top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D482E71" w14:textId="77777777" w:rsidR="00EC00BC" w:rsidRPr="001653D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lastRenderedPageBreak/>
              <w:t>OBJECTIVE 5:</w:t>
            </w:r>
            <w:r>
              <w:rPr>
                <w:rFonts w:asciiTheme="minorHAnsi" w:hAnsiTheme="minorHAnsi" w:cstheme="minorHAnsi"/>
                <w:sz w:val="20"/>
              </w:rPr>
              <w:br/>
            </w:r>
            <w:r w:rsidRPr="00270EA3">
              <w:rPr>
                <w:rFonts w:asciiTheme="minorHAnsi" w:hAnsiTheme="minorHAnsi" w:cstheme="minorHAnsi"/>
                <w:sz w:val="20"/>
              </w:rPr>
              <w:t>We regularly invest in peer program development</w:t>
            </w:r>
            <w:r>
              <w:rPr>
                <w:rFonts w:asciiTheme="minorHAnsi" w:hAnsiTheme="minorHAnsi" w:cstheme="minorHAnsi"/>
                <w:sz w:val="20"/>
              </w:rPr>
              <w:t xml:space="preserve"> </w:t>
            </w:r>
            <w:r w:rsidRPr="00270EA3">
              <w:rPr>
                <w:rFonts w:asciiTheme="minorHAnsi" w:hAnsiTheme="minorHAnsi" w:cstheme="minorHAnsi"/>
                <w:sz w:val="20"/>
              </w:rPr>
              <w:t>and group lead</w:t>
            </w:r>
            <w:r>
              <w:rPr>
                <w:rFonts w:asciiTheme="minorHAnsi" w:hAnsiTheme="minorHAnsi" w:cstheme="minorHAnsi"/>
                <w:sz w:val="20"/>
              </w:rPr>
              <w:t>er</w:t>
            </w:r>
            <w:r w:rsidRPr="00270EA3">
              <w:rPr>
                <w:rFonts w:asciiTheme="minorHAnsi" w:hAnsiTheme="minorHAnsi" w:cstheme="minorHAnsi"/>
                <w:sz w:val="20"/>
              </w:rPr>
              <w:t xml:space="preserve"> training.</w:t>
            </w:r>
          </w:p>
        </w:tc>
        <w:tc>
          <w:tcPr>
            <w:tcW w:w="152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52AB1FD"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peer group facilitators including questions on training received and requested/needed via </w:t>
            </w:r>
            <w:r w:rsidRPr="00D0745F">
              <w:rPr>
                <w:rFonts w:asciiTheme="minorHAnsi" w:hAnsiTheme="minorHAnsi" w:cstheme="minorHAnsi"/>
                <w:sz w:val="20"/>
                <w:szCs w:val="24"/>
              </w:rPr>
              <w:t>multi choice, Y/N and rating questions</w:t>
            </w:r>
            <w:r>
              <w:rPr>
                <w:rFonts w:asciiTheme="minorHAnsi" w:hAnsiTheme="minorHAnsi" w:cstheme="minorHAnsi"/>
                <w:sz w:val="20"/>
                <w:szCs w:val="24"/>
              </w:rPr>
              <w:t>.</w:t>
            </w:r>
          </w:p>
        </w:tc>
        <w:tc>
          <w:tcPr>
            <w:tcW w:w="2534" w:type="pct"/>
            <w:tcBorders>
              <w:top w:val="single" w:sz="8" w:space="0" w:color="000000"/>
              <w:left w:val="single" w:sz="8" w:space="0" w:color="000000"/>
              <w:bottom w:val="single" w:sz="8" w:space="0" w:color="000000"/>
            </w:tcBorders>
            <w:shd w:val="clear" w:color="auto" w:fill="E2EFD9" w:themeFill="accent6" w:themeFillTint="33"/>
            <w:tcMar>
              <w:top w:w="72" w:type="dxa"/>
              <w:left w:w="144" w:type="dxa"/>
              <w:bottom w:w="72" w:type="dxa"/>
              <w:right w:w="144" w:type="dxa"/>
            </w:tcMar>
            <w:vAlign w:val="center"/>
          </w:tcPr>
          <w:p w14:paraId="61FB2A5F" w14:textId="77777777" w:rsidR="00EC00BC" w:rsidRPr="0024209D"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 database with Y/N and ratings coded. Basic statistics on coded responses are collated including %age of each answer and ratings averages across respondents including training received and unmet needs</w:t>
            </w:r>
            <w:r w:rsidRPr="00270EA3">
              <w:rPr>
                <w:rFonts w:asciiTheme="minorHAnsi" w:hAnsiTheme="minorHAnsi" w:cstheme="minorHAnsi"/>
                <w:i/>
                <w:sz w:val="18"/>
                <w:szCs w:val="24"/>
              </w:rPr>
              <w:t xml:space="preserve">. </w:t>
            </w:r>
            <w:r>
              <w:rPr>
                <w:rFonts w:asciiTheme="minorHAnsi" w:hAnsiTheme="minorHAnsi" w:cstheme="minorHAnsi"/>
                <w:i/>
                <w:sz w:val="18"/>
                <w:szCs w:val="24"/>
              </w:rPr>
              <w:t xml:space="preserve">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to enable training planning during budgeting process, improvements if needed and ILC reporting/submissions to illustrate ILC Outcome evidence.</w:t>
            </w:r>
          </w:p>
        </w:tc>
      </w:tr>
      <w:tr w:rsidR="00EC00BC" w:rsidRPr="001653DC" w14:paraId="1B5DB4C6" w14:textId="77777777" w:rsidTr="00880D17">
        <w:trPr>
          <w:trHeight w:val="20"/>
        </w:trPr>
        <w:tc>
          <w:tcPr>
            <w:tcW w:w="5000" w:type="pct"/>
            <w:gridSpan w:val="3"/>
            <w:tcBorders>
              <w:top w:val="single" w:sz="8" w:space="0" w:color="000000"/>
              <w:bottom w:val="single" w:sz="8" w:space="0" w:color="000000"/>
            </w:tcBorders>
            <w:shd w:val="clear" w:color="auto" w:fill="F2F2F2" w:themeFill="background1" w:themeFillShade="F2"/>
            <w:tcMar>
              <w:top w:w="72" w:type="dxa"/>
              <w:left w:w="144" w:type="dxa"/>
              <w:bottom w:w="72" w:type="dxa"/>
              <w:right w:w="144" w:type="dxa"/>
            </w:tcMar>
            <w:vAlign w:val="center"/>
          </w:tcPr>
          <w:p w14:paraId="30A3EA3B" w14:textId="77777777" w:rsidR="00EC00BC" w:rsidRPr="001653DC" w:rsidRDefault="00EC00BC" w:rsidP="00C45B99">
            <w:pPr>
              <w:tabs>
                <w:tab w:val="left" w:pos="567"/>
              </w:tabs>
              <w:ind w:left="142"/>
              <w:jc w:val="left"/>
              <w:rPr>
                <w:rFonts w:asciiTheme="minorHAnsi" w:hAnsiTheme="minorHAnsi" w:cstheme="minorHAnsi"/>
                <w:sz w:val="20"/>
                <w:szCs w:val="24"/>
              </w:rPr>
            </w:pPr>
            <w:r w:rsidRPr="001653DC">
              <w:rPr>
                <w:rFonts w:asciiTheme="minorHAnsi" w:hAnsiTheme="minorHAnsi" w:cstheme="minorHAnsi"/>
                <w:b/>
                <w:bCs/>
                <w:szCs w:val="24"/>
              </w:rPr>
              <w:t>MEMBERS</w:t>
            </w:r>
            <w:r>
              <w:rPr>
                <w:rFonts w:asciiTheme="minorHAnsi" w:hAnsiTheme="minorHAnsi" w:cstheme="minorHAnsi"/>
                <w:b/>
                <w:bCs/>
                <w:szCs w:val="24"/>
              </w:rPr>
              <w:t>:</w:t>
            </w:r>
            <w:r w:rsidRPr="001653DC">
              <w:rPr>
                <w:rFonts w:asciiTheme="minorHAnsi" w:hAnsiTheme="minorHAnsi" w:cstheme="minorHAnsi"/>
                <w:szCs w:val="24"/>
              </w:rPr>
              <w:t xml:space="preserve"> TO ACHIEVE OUR VISION, HOW SHOULD WE APPEAR TO MEMBERS?</w:t>
            </w:r>
          </w:p>
        </w:tc>
      </w:tr>
      <w:tr w:rsidR="00EC00BC" w:rsidRPr="001653DC" w14:paraId="4B488819" w14:textId="77777777" w:rsidTr="007F6ED2">
        <w:trPr>
          <w:trHeight w:val="20"/>
        </w:trPr>
        <w:tc>
          <w:tcPr>
            <w:tcW w:w="944" w:type="pct"/>
            <w:tcBorders>
              <w:top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74ECD383" w14:textId="77777777" w:rsidR="00EC00BC" w:rsidRPr="00FE2D65"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1:</w:t>
            </w:r>
            <w:r>
              <w:rPr>
                <w:rFonts w:asciiTheme="minorHAnsi" w:hAnsiTheme="minorHAnsi" w:cstheme="minorHAnsi"/>
                <w:sz w:val="20"/>
              </w:rPr>
              <w:br/>
            </w:r>
            <w:r w:rsidRPr="00270EA3">
              <w:rPr>
                <w:rFonts w:asciiTheme="minorHAnsi" w:hAnsiTheme="minorHAnsi" w:cstheme="minorHAnsi"/>
                <w:sz w:val="20"/>
              </w:rPr>
              <w:t>We focus</w:t>
            </w:r>
            <w:r>
              <w:rPr>
                <w:rFonts w:asciiTheme="minorHAnsi" w:hAnsiTheme="minorHAnsi" w:cstheme="minorHAnsi"/>
                <w:sz w:val="20"/>
              </w:rPr>
              <w:t xml:space="preserve"> on building Individual Capacity by p</w:t>
            </w:r>
            <w:r w:rsidRPr="006569B6">
              <w:rPr>
                <w:rFonts w:asciiTheme="minorHAnsi" w:hAnsiTheme="minorHAnsi" w:cstheme="minorHAnsi"/>
                <w:sz w:val="20"/>
              </w:rPr>
              <w:t>rovid</w:t>
            </w:r>
            <w:r>
              <w:rPr>
                <w:rFonts w:asciiTheme="minorHAnsi" w:hAnsiTheme="minorHAnsi" w:cstheme="minorHAnsi"/>
                <w:sz w:val="20"/>
              </w:rPr>
              <w:t>ing</w:t>
            </w:r>
            <w:r w:rsidRPr="006569B6">
              <w:rPr>
                <w:rFonts w:asciiTheme="minorHAnsi" w:hAnsiTheme="minorHAnsi" w:cstheme="minorHAnsi"/>
                <w:sz w:val="20"/>
              </w:rPr>
              <w:t xml:space="preserve"> high quality, relevant information at p</w:t>
            </w:r>
            <w:r>
              <w:rPr>
                <w:rFonts w:asciiTheme="minorHAnsi" w:hAnsiTheme="minorHAnsi" w:cstheme="minorHAnsi"/>
                <w:sz w:val="20"/>
              </w:rPr>
              <w:t>eer</w:t>
            </w:r>
            <w:r w:rsidRPr="006569B6">
              <w:rPr>
                <w:rFonts w:asciiTheme="minorHAnsi" w:hAnsiTheme="minorHAnsi" w:cstheme="minorHAnsi"/>
                <w:sz w:val="20"/>
              </w:rPr>
              <w:t xml:space="preserve"> sessions</w:t>
            </w:r>
            <w:r>
              <w:rPr>
                <w:rFonts w:asciiTheme="minorHAnsi" w:hAnsiTheme="minorHAnsi" w:cstheme="minorHAnsi"/>
                <w:sz w:val="20"/>
              </w:rPr>
              <w:t>.</w:t>
            </w:r>
          </w:p>
        </w:tc>
        <w:tc>
          <w:tcPr>
            <w:tcW w:w="1522"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tcPr>
          <w:p w14:paraId="3C7B42A6"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existing </w:t>
            </w:r>
            <w:r w:rsidRPr="001653DC">
              <w:rPr>
                <w:rFonts w:asciiTheme="minorHAnsi" w:hAnsiTheme="minorHAnsi" w:cstheme="minorHAnsi"/>
                <w:sz w:val="20"/>
                <w:szCs w:val="24"/>
              </w:rPr>
              <w:t xml:space="preserve">members </w:t>
            </w:r>
            <w:r>
              <w:rPr>
                <w:rFonts w:asciiTheme="minorHAnsi" w:hAnsiTheme="minorHAnsi" w:cstheme="minorHAnsi"/>
                <w:sz w:val="20"/>
                <w:szCs w:val="24"/>
              </w:rPr>
              <w:t xml:space="preserve">and those no longer attending, including various questions on information provided via </w:t>
            </w:r>
            <w:r w:rsidRPr="00D0745F">
              <w:rPr>
                <w:rFonts w:asciiTheme="minorHAnsi" w:hAnsiTheme="minorHAnsi" w:cstheme="minorHAnsi"/>
                <w:sz w:val="20"/>
                <w:szCs w:val="24"/>
              </w:rPr>
              <w:t>multi choice, Y/N and rating questions</w:t>
            </w:r>
            <w:r>
              <w:rPr>
                <w:rFonts w:asciiTheme="minorHAnsi" w:hAnsiTheme="minorHAnsi" w:cstheme="minorHAnsi"/>
                <w:sz w:val="20"/>
                <w:szCs w:val="24"/>
              </w:rPr>
              <w:t>.</w:t>
            </w:r>
          </w:p>
        </w:tc>
        <w:tc>
          <w:tcPr>
            <w:tcW w:w="2534" w:type="pct"/>
            <w:tcBorders>
              <w:top w:val="single" w:sz="8" w:space="0" w:color="000000"/>
              <w:left w:val="single" w:sz="8" w:space="0" w:color="000000"/>
            </w:tcBorders>
            <w:shd w:val="clear" w:color="auto" w:fill="E2EFD9" w:themeFill="accent6" w:themeFillTint="33"/>
            <w:tcMar>
              <w:top w:w="72" w:type="dxa"/>
              <w:left w:w="144" w:type="dxa"/>
              <w:bottom w:w="72" w:type="dxa"/>
              <w:right w:w="144" w:type="dxa"/>
            </w:tcMar>
            <w:vAlign w:val="center"/>
          </w:tcPr>
          <w:p w14:paraId="5FB8B019" w14:textId="77777777" w:rsidR="00EC00BC" w:rsidRPr="003B7027"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 database with Y/N and ratings coded. Basic statistics on coded responses are collated including %age of each answer and ratings averages across respondents including information quality and relevance using rating scale question(s)</w:t>
            </w:r>
            <w:r w:rsidRPr="00270EA3">
              <w:rPr>
                <w:rFonts w:asciiTheme="minorHAnsi" w:hAnsiTheme="minorHAnsi" w:cstheme="minorHAnsi"/>
                <w:i/>
                <w:sz w:val="18"/>
                <w:szCs w:val="24"/>
              </w:rPr>
              <w:t xml:space="preserve">. Target = </w:t>
            </w:r>
            <w:r w:rsidRPr="001653DC">
              <w:rPr>
                <w:rFonts w:asciiTheme="minorHAnsi" w:hAnsiTheme="minorHAnsi" w:cstheme="minorHAnsi"/>
                <w:i/>
                <w:sz w:val="18"/>
                <w:szCs w:val="24"/>
              </w:rPr>
              <w:t xml:space="preserve">85% of members agree they </w:t>
            </w:r>
            <w:r>
              <w:rPr>
                <w:rFonts w:asciiTheme="minorHAnsi" w:hAnsiTheme="minorHAnsi" w:cstheme="minorHAnsi"/>
                <w:i/>
                <w:sz w:val="18"/>
                <w:szCs w:val="24"/>
              </w:rPr>
              <w:t>receive high quality relevant information</w:t>
            </w:r>
            <w:r w:rsidRPr="001653DC">
              <w:rPr>
                <w:rFonts w:asciiTheme="minorHAnsi" w:hAnsiTheme="minorHAnsi" w:cstheme="minorHAnsi"/>
                <w:i/>
                <w:sz w:val="18"/>
                <w:szCs w:val="24"/>
              </w:rPr>
              <w:t>.</w:t>
            </w:r>
            <w:r w:rsidRPr="00270EA3">
              <w:rPr>
                <w:rFonts w:asciiTheme="minorHAnsi" w:hAnsiTheme="minorHAnsi" w:cstheme="minorHAnsi"/>
                <w:i/>
                <w:sz w:val="18"/>
                <w:szCs w:val="24"/>
              </w:rPr>
              <w:t xml:space="preserve"> </w:t>
            </w:r>
            <w:r>
              <w:rPr>
                <w:rFonts w:asciiTheme="minorHAnsi" w:hAnsiTheme="minorHAnsi" w:cstheme="minorHAnsi"/>
                <w:i/>
                <w:sz w:val="18"/>
                <w:szCs w:val="24"/>
              </w:rPr>
              <w:t xml:space="preserve">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(including relevant facilitators) to enable adjustments and improvements and ILC reporting/submissions to illustrate ILC Outcome evidence.</w:t>
            </w:r>
          </w:p>
        </w:tc>
      </w:tr>
      <w:tr w:rsidR="00EC00BC" w:rsidRPr="00FE2D65" w14:paraId="3039CA50" w14:textId="77777777" w:rsidTr="007F6ED2">
        <w:trPr>
          <w:trHeight w:val="20"/>
        </w:trPr>
        <w:tc>
          <w:tcPr>
            <w:tcW w:w="944" w:type="pct"/>
            <w:tcBorders>
              <w:top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3899F8D4" w14:textId="77777777" w:rsidR="00EC00BC" w:rsidRPr="001653D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2:</w:t>
            </w:r>
            <w:r>
              <w:rPr>
                <w:rFonts w:asciiTheme="minorHAnsi" w:hAnsiTheme="minorHAnsi" w:cstheme="minorHAnsi"/>
                <w:sz w:val="20"/>
              </w:rPr>
              <w:br/>
            </w:r>
            <w:r w:rsidRPr="001653DC">
              <w:rPr>
                <w:rFonts w:asciiTheme="minorHAnsi" w:hAnsiTheme="minorHAnsi" w:cstheme="minorHAnsi"/>
                <w:sz w:val="20"/>
              </w:rPr>
              <w:t>We provide high quality, relevant programs that are easily accessible.</w:t>
            </w:r>
          </w:p>
        </w:tc>
        <w:tc>
          <w:tcPr>
            <w:tcW w:w="1522"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tcPr>
          <w:p w14:paraId="05EBBD61"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Attendance sheets developed for use in each session. Have system in place for centrally recorded data into spreadsheet (centrally located (protected) file needed)</w:t>
            </w:r>
            <w:r w:rsidRPr="001653DC">
              <w:rPr>
                <w:rFonts w:asciiTheme="minorHAnsi" w:hAnsiTheme="minorHAnsi" w:cstheme="minorHAnsi"/>
                <w:sz w:val="20"/>
                <w:szCs w:val="24"/>
              </w:rPr>
              <w:t>.</w:t>
            </w:r>
          </w:p>
        </w:tc>
        <w:tc>
          <w:tcPr>
            <w:tcW w:w="2534" w:type="pct"/>
            <w:tcBorders>
              <w:top w:val="single" w:sz="8" w:space="0" w:color="000000"/>
              <w:left w:val="single" w:sz="8" w:space="0" w:color="000000"/>
            </w:tcBorders>
            <w:shd w:val="clear" w:color="auto" w:fill="E2EFD9" w:themeFill="accent6" w:themeFillTint="33"/>
            <w:tcMar>
              <w:top w:w="72" w:type="dxa"/>
              <w:left w:w="144" w:type="dxa"/>
              <w:bottom w:w="72" w:type="dxa"/>
              <w:right w:w="144" w:type="dxa"/>
            </w:tcMar>
            <w:vAlign w:val="center"/>
          </w:tcPr>
          <w:p w14:paraId="3FCCD5FB" w14:textId="77777777" w:rsidR="00EC00BC" w:rsidRPr="00FE2D65"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an Attendance database with NEW member numbers noted, total attendance per event also along with event details (group, location, time etc). Analyse across groups and topics to ensure each group brings in new members regularly (and continue to attend). Use internally/externally.</w:t>
            </w:r>
          </w:p>
        </w:tc>
      </w:tr>
      <w:tr w:rsidR="00EC00BC" w:rsidRPr="00FE2D65" w14:paraId="1C3E2113" w14:textId="77777777" w:rsidTr="007F6ED2">
        <w:trPr>
          <w:trHeight w:val="20"/>
        </w:trPr>
        <w:tc>
          <w:tcPr>
            <w:tcW w:w="944" w:type="pct"/>
            <w:tcBorders>
              <w:top w:val="single" w:sz="8" w:space="0" w:color="000000"/>
              <w:right w:val="single" w:sz="8" w:space="0" w:color="000000"/>
            </w:tcBorders>
            <w:shd w:val="clear" w:color="auto" w:fill="FFFFFF"/>
            <w:tcMar>
              <w:top w:w="72" w:type="dxa"/>
              <w:left w:w="144" w:type="dxa"/>
              <w:bottom w:w="72" w:type="dxa"/>
              <w:right w:w="144" w:type="dxa"/>
            </w:tcMar>
            <w:vAlign w:val="center"/>
          </w:tcPr>
          <w:p w14:paraId="34132785" w14:textId="77777777" w:rsidR="00EC00B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3:</w:t>
            </w:r>
            <w:r>
              <w:rPr>
                <w:rFonts w:asciiTheme="minorHAnsi" w:hAnsiTheme="minorHAnsi" w:cstheme="minorHAnsi"/>
                <w:sz w:val="20"/>
              </w:rPr>
              <w:br/>
            </w:r>
            <w:r w:rsidRPr="001653DC">
              <w:rPr>
                <w:rFonts w:asciiTheme="minorHAnsi" w:hAnsiTheme="minorHAnsi" w:cstheme="minorHAnsi"/>
                <w:sz w:val="20"/>
              </w:rPr>
              <w:t xml:space="preserve">We educate, inform and upskill via: </w:t>
            </w:r>
            <w:r>
              <w:rPr>
                <w:rFonts w:asciiTheme="minorHAnsi" w:hAnsiTheme="minorHAnsi" w:cstheme="minorHAnsi"/>
                <w:sz w:val="20"/>
              </w:rPr>
              <w:t>peer</w:t>
            </w:r>
            <w:r w:rsidRPr="001653DC">
              <w:rPr>
                <w:rFonts w:asciiTheme="minorHAnsi" w:hAnsiTheme="minorHAnsi" w:cstheme="minorHAnsi"/>
                <w:sz w:val="20"/>
              </w:rPr>
              <w:t xml:space="preserve"> group sessions, special</w:t>
            </w:r>
            <w:r>
              <w:rPr>
                <w:rFonts w:asciiTheme="minorHAnsi" w:hAnsiTheme="minorHAnsi" w:cstheme="minorHAnsi"/>
                <w:sz w:val="20"/>
              </w:rPr>
              <w:t xml:space="preserve"> events</w:t>
            </w:r>
            <w:r w:rsidR="00880D17">
              <w:rPr>
                <w:rFonts w:asciiTheme="minorHAnsi" w:hAnsiTheme="minorHAnsi" w:cstheme="minorHAnsi"/>
                <w:sz w:val="20"/>
              </w:rPr>
              <w:t xml:space="preserve">, website and </w:t>
            </w:r>
            <w:r w:rsidRPr="001653DC">
              <w:rPr>
                <w:rFonts w:asciiTheme="minorHAnsi" w:hAnsiTheme="minorHAnsi" w:cstheme="minorHAnsi"/>
                <w:sz w:val="20"/>
              </w:rPr>
              <w:t>newsletter</w:t>
            </w:r>
            <w:r w:rsidR="00880D17">
              <w:rPr>
                <w:rFonts w:asciiTheme="minorHAnsi" w:hAnsiTheme="minorHAnsi" w:cstheme="minorHAnsi"/>
                <w:sz w:val="20"/>
              </w:rPr>
              <w:t>s</w:t>
            </w:r>
            <w:r w:rsidRPr="001653DC">
              <w:rPr>
                <w:rFonts w:asciiTheme="minorHAnsi" w:hAnsiTheme="minorHAnsi" w:cstheme="minorHAnsi"/>
                <w:sz w:val="20"/>
              </w:rPr>
              <w:t>.</w:t>
            </w:r>
          </w:p>
        </w:tc>
        <w:tc>
          <w:tcPr>
            <w:tcW w:w="1522"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tcPr>
          <w:p w14:paraId="5DDFE598"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existing </w:t>
            </w:r>
            <w:r w:rsidRPr="001653DC">
              <w:rPr>
                <w:rFonts w:asciiTheme="minorHAnsi" w:hAnsiTheme="minorHAnsi" w:cstheme="minorHAnsi"/>
                <w:sz w:val="20"/>
                <w:szCs w:val="24"/>
              </w:rPr>
              <w:t xml:space="preserve">members </w:t>
            </w:r>
            <w:r>
              <w:rPr>
                <w:rFonts w:asciiTheme="minorHAnsi" w:hAnsiTheme="minorHAnsi" w:cstheme="minorHAnsi"/>
                <w:sz w:val="20"/>
                <w:szCs w:val="24"/>
              </w:rPr>
              <w:t xml:space="preserve">and those no longer attending, including questions on value of peer program components using </w:t>
            </w:r>
            <w:r w:rsidRPr="00D0745F">
              <w:rPr>
                <w:rFonts w:asciiTheme="minorHAnsi" w:hAnsiTheme="minorHAnsi" w:cstheme="minorHAnsi"/>
                <w:sz w:val="20"/>
                <w:szCs w:val="24"/>
              </w:rPr>
              <w:t>multi choice, Y/N and rating questions</w:t>
            </w:r>
            <w:r>
              <w:rPr>
                <w:rFonts w:asciiTheme="minorHAnsi" w:hAnsiTheme="minorHAnsi" w:cstheme="minorHAnsi"/>
                <w:sz w:val="20"/>
                <w:szCs w:val="24"/>
              </w:rPr>
              <w:t>.</w:t>
            </w:r>
          </w:p>
        </w:tc>
        <w:tc>
          <w:tcPr>
            <w:tcW w:w="2534" w:type="pct"/>
            <w:tcBorders>
              <w:top w:val="single" w:sz="8" w:space="0" w:color="000000"/>
              <w:left w:val="single" w:sz="8" w:space="0" w:color="000000"/>
            </w:tcBorders>
            <w:shd w:val="clear" w:color="auto" w:fill="E2EFD9" w:themeFill="accent6" w:themeFillTint="33"/>
            <w:tcMar>
              <w:top w:w="72" w:type="dxa"/>
              <w:left w:w="144" w:type="dxa"/>
              <w:bottom w:w="72" w:type="dxa"/>
              <w:right w:w="144" w:type="dxa"/>
            </w:tcMar>
            <w:vAlign w:val="center"/>
          </w:tcPr>
          <w:p w14:paraId="7177CE9C" w14:textId="77777777" w:rsidR="00EC00BC"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 database with component orders and ratings coded. Basic statistics on coded responses are collated including %age of each answer and ratings averages across respondents including program components most valued</w:t>
            </w:r>
            <w:r w:rsidRPr="00270EA3">
              <w:rPr>
                <w:rFonts w:asciiTheme="minorHAnsi" w:hAnsiTheme="minorHAnsi" w:cstheme="minorHAnsi"/>
                <w:i/>
                <w:sz w:val="18"/>
                <w:szCs w:val="24"/>
              </w:rPr>
              <w:t xml:space="preserve">. </w:t>
            </w:r>
            <w:r>
              <w:rPr>
                <w:rFonts w:asciiTheme="minorHAnsi" w:hAnsiTheme="minorHAnsi" w:cstheme="minorHAnsi"/>
                <w:i/>
                <w:sz w:val="18"/>
                <w:szCs w:val="24"/>
              </w:rPr>
              <w:t xml:space="preserve">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to enable adjustments, budgetary decisions and ILC reporting/ submissions illustrating ILC Outcome evidence.</w:t>
            </w:r>
          </w:p>
        </w:tc>
      </w:tr>
      <w:tr w:rsidR="00EC00BC" w:rsidRPr="001653DC" w14:paraId="7A5E6B31" w14:textId="77777777" w:rsidTr="007F6ED2">
        <w:trPr>
          <w:trHeight w:val="20"/>
        </w:trPr>
        <w:tc>
          <w:tcPr>
            <w:tcW w:w="944" w:type="pct"/>
            <w:tcBorders>
              <w:top w:val="single" w:sz="8" w:space="0" w:color="000000"/>
              <w:right w:val="single" w:sz="8" w:space="0" w:color="000000"/>
            </w:tcBorders>
            <w:shd w:val="clear" w:color="auto" w:fill="FFFFFF"/>
            <w:tcMar>
              <w:top w:w="72" w:type="dxa"/>
              <w:left w:w="144" w:type="dxa"/>
              <w:bottom w:w="72" w:type="dxa"/>
              <w:right w:w="144" w:type="dxa"/>
            </w:tcMar>
            <w:vAlign w:val="center"/>
          </w:tcPr>
          <w:p w14:paraId="168786AF" w14:textId="77777777" w:rsidR="00EC00BC" w:rsidRPr="001653D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4:</w:t>
            </w:r>
            <w:r>
              <w:rPr>
                <w:rFonts w:asciiTheme="minorHAnsi" w:hAnsiTheme="minorHAnsi" w:cstheme="minorHAnsi"/>
                <w:sz w:val="20"/>
              </w:rPr>
              <w:br/>
            </w:r>
            <w:r w:rsidRPr="001653DC">
              <w:rPr>
                <w:rFonts w:asciiTheme="minorHAnsi" w:hAnsiTheme="minorHAnsi" w:cstheme="minorHAnsi"/>
                <w:sz w:val="20"/>
              </w:rPr>
              <w:t>We offer informal advocacy and advice resulting in referrals that are accurate and timely.</w:t>
            </w:r>
          </w:p>
        </w:tc>
        <w:tc>
          <w:tcPr>
            <w:tcW w:w="1522"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tcPr>
          <w:p w14:paraId="6846A490"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all </w:t>
            </w:r>
            <w:r w:rsidRPr="001653DC">
              <w:rPr>
                <w:rFonts w:asciiTheme="minorHAnsi" w:hAnsiTheme="minorHAnsi" w:cstheme="minorHAnsi"/>
                <w:sz w:val="20"/>
                <w:szCs w:val="24"/>
              </w:rPr>
              <w:t>members</w:t>
            </w:r>
            <w:r>
              <w:rPr>
                <w:rFonts w:asciiTheme="minorHAnsi" w:hAnsiTheme="minorHAnsi" w:cstheme="minorHAnsi"/>
                <w:sz w:val="20"/>
                <w:szCs w:val="24"/>
              </w:rPr>
              <w:t xml:space="preserve"> including on whether they have received informal advocacy/referrals and opinions of it using </w:t>
            </w:r>
            <w:r w:rsidRPr="00D0745F">
              <w:rPr>
                <w:rFonts w:asciiTheme="minorHAnsi" w:hAnsiTheme="minorHAnsi" w:cstheme="minorHAnsi"/>
                <w:sz w:val="20"/>
                <w:szCs w:val="24"/>
              </w:rPr>
              <w:t>multi choice, Y/N and rating questions</w:t>
            </w:r>
            <w:r>
              <w:rPr>
                <w:rFonts w:asciiTheme="minorHAnsi" w:hAnsiTheme="minorHAnsi" w:cstheme="minorHAnsi"/>
                <w:sz w:val="20"/>
                <w:szCs w:val="24"/>
              </w:rPr>
              <w:t xml:space="preserve">. </w:t>
            </w:r>
          </w:p>
        </w:tc>
        <w:tc>
          <w:tcPr>
            <w:tcW w:w="2534" w:type="pct"/>
            <w:tcBorders>
              <w:top w:val="single" w:sz="8" w:space="0" w:color="000000"/>
              <w:left w:val="single" w:sz="8" w:space="0" w:color="000000"/>
            </w:tcBorders>
            <w:shd w:val="clear" w:color="auto" w:fill="E2EFD9" w:themeFill="accent6" w:themeFillTint="33"/>
            <w:tcMar>
              <w:top w:w="72" w:type="dxa"/>
              <w:left w:w="144" w:type="dxa"/>
              <w:bottom w:w="72" w:type="dxa"/>
              <w:right w:w="144" w:type="dxa"/>
            </w:tcMar>
            <w:vAlign w:val="center"/>
          </w:tcPr>
          <w:p w14:paraId="792422F8" w14:textId="77777777" w:rsidR="00EC00BC" w:rsidRPr="003B7027"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 database with Y/N and opinion ratings coded including ‘do</w:t>
            </w:r>
            <w:r w:rsidRPr="00825AFE">
              <w:rPr>
                <w:rFonts w:asciiTheme="minorHAnsi" w:hAnsiTheme="minorHAnsi" w:cstheme="minorHAnsi"/>
                <w:i/>
                <w:sz w:val="18"/>
                <w:szCs w:val="24"/>
              </w:rPr>
              <w:t xml:space="preserve"> members feel they received what they needed or not, and were there outcomes from the advocacy?</w:t>
            </w:r>
            <w:r>
              <w:rPr>
                <w:rFonts w:asciiTheme="minorHAnsi" w:hAnsiTheme="minorHAnsi" w:cstheme="minorHAnsi"/>
                <w:i/>
                <w:sz w:val="18"/>
                <w:szCs w:val="24"/>
              </w:rPr>
              <w:t xml:space="preserve"> Statistics on coded responses are collated including %age of members getting and/or gaining from this. 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to enable adjustments, budgetary decisions and ILC reporting/ submissions illustrating ILC Outcome evidence.</w:t>
            </w:r>
          </w:p>
        </w:tc>
      </w:tr>
      <w:tr w:rsidR="00EC00BC" w:rsidRPr="001653DC" w14:paraId="20057A06" w14:textId="77777777" w:rsidTr="007F6ED2">
        <w:trPr>
          <w:trHeight w:val="20"/>
        </w:trPr>
        <w:tc>
          <w:tcPr>
            <w:tcW w:w="944" w:type="pct"/>
            <w:tcBorders>
              <w:top w:val="single" w:sz="8" w:space="0" w:color="000000"/>
              <w:right w:val="single" w:sz="8" w:space="0" w:color="000000"/>
            </w:tcBorders>
            <w:shd w:val="clear" w:color="auto" w:fill="FFFFFF"/>
            <w:tcMar>
              <w:top w:w="72" w:type="dxa"/>
              <w:left w:w="144" w:type="dxa"/>
              <w:bottom w:w="72" w:type="dxa"/>
              <w:right w:w="144" w:type="dxa"/>
            </w:tcMar>
            <w:vAlign w:val="center"/>
          </w:tcPr>
          <w:p w14:paraId="1343349C" w14:textId="77777777" w:rsidR="00EC00BC" w:rsidRPr="001653D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5:</w:t>
            </w:r>
            <w:r>
              <w:rPr>
                <w:rFonts w:asciiTheme="minorHAnsi" w:hAnsiTheme="minorHAnsi" w:cstheme="minorHAnsi"/>
                <w:sz w:val="20"/>
              </w:rPr>
              <w:br/>
            </w:r>
            <w:r w:rsidRPr="001653DC">
              <w:rPr>
                <w:rFonts w:asciiTheme="minorHAnsi" w:hAnsiTheme="minorHAnsi" w:cstheme="minorHAnsi"/>
                <w:sz w:val="20"/>
              </w:rPr>
              <w:t>We offer</w:t>
            </w:r>
            <w:r>
              <w:rPr>
                <w:rFonts w:asciiTheme="minorHAnsi" w:hAnsiTheme="minorHAnsi" w:cstheme="minorHAnsi"/>
                <w:sz w:val="20"/>
              </w:rPr>
              <w:t xml:space="preserve"> members</w:t>
            </w:r>
            <w:r w:rsidRPr="001653DC">
              <w:rPr>
                <w:rFonts w:asciiTheme="minorHAnsi" w:hAnsiTheme="minorHAnsi" w:cstheme="minorHAnsi"/>
                <w:sz w:val="20"/>
              </w:rPr>
              <w:t xml:space="preserve"> a welcoming, safe and supportive environment.</w:t>
            </w:r>
          </w:p>
        </w:tc>
        <w:tc>
          <w:tcPr>
            <w:tcW w:w="1522"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tcPr>
          <w:p w14:paraId="1445F740"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existing </w:t>
            </w:r>
            <w:r w:rsidRPr="001653DC">
              <w:rPr>
                <w:rFonts w:asciiTheme="minorHAnsi" w:hAnsiTheme="minorHAnsi" w:cstheme="minorHAnsi"/>
                <w:sz w:val="20"/>
                <w:szCs w:val="24"/>
              </w:rPr>
              <w:t xml:space="preserve">members </w:t>
            </w:r>
            <w:r>
              <w:rPr>
                <w:rFonts w:asciiTheme="minorHAnsi" w:hAnsiTheme="minorHAnsi" w:cstheme="minorHAnsi"/>
                <w:sz w:val="20"/>
                <w:szCs w:val="24"/>
              </w:rPr>
              <w:t xml:space="preserve">and those no longer attending, including questions on how welcomed, safe, supported they feel in the group via </w:t>
            </w:r>
            <w:r w:rsidRPr="00D0745F">
              <w:rPr>
                <w:rFonts w:asciiTheme="minorHAnsi" w:hAnsiTheme="minorHAnsi" w:cstheme="minorHAnsi"/>
                <w:sz w:val="20"/>
                <w:szCs w:val="24"/>
              </w:rPr>
              <w:t>multi choice, Y/N and rating questions</w:t>
            </w:r>
            <w:r>
              <w:rPr>
                <w:rFonts w:asciiTheme="minorHAnsi" w:hAnsiTheme="minorHAnsi" w:cstheme="minorHAnsi"/>
                <w:sz w:val="20"/>
                <w:szCs w:val="24"/>
              </w:rPr>
              <w:t>.</w:t>
            </w:r>
          </w:p>
        </w:tc>
        <w:tc>
          <w:tcPr>
            <w:tcW w:w="2534" w:type="pct"/>
            <w:tcBorders>
              <w:top w:val="single" w:sz="8" w:space="0" w:color="000000"/>
              <w:left w:val="single" w:sz="8" w:space="0" w:color="000000"/>
            </w:tcBorders>
            <w:shd w:val="clear" w:color="auto" w:fill="E2EFD9" w:themeFill="accent6" w:themeFillTint="33"/>
            <w:tcMar>
              <w:top w:w="72" w:type="dxa"/>
              <w:left w:w="144" w:type="dxa"/>
              <w:bottom w:w="72" w:type="dxa"/>
              <w:right w:w="144" w:type="dxa"/>
            </w:tcMar>
            <w:vAlign w:val="center"/>
          </w:tcPr>
          <w:p w14:paraId="5B2B1D07" w14:textId="77777777" w:rsidR="00EC00BC" w:rsidRPr="003B7027"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 database with Y/N and ratings coded.</w:t>
            </w:r>
            <w:r>
              <w:rPr>
                <w:rFonts w:asciiTheme="minorHAnsi" w:hAnsiTheme="minorHAnsi" w:cstheme="minorHAnsi"/>
                <w:i/>
                <w:sz w:val="18"/>
                <w:szCs w:val="24"/>
              </w:rPr>
              <w:br/>
              <w:t xml:space="preserve">Basic statistics on coded responses are collated including %age of each answer and ratings averages across respondents and against the two groups – current attendees and other. 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(including relevant facilitators) to enable adjustments and improvements and ILC reporting/submissions to illustrate ILC Outcome evidence.</w:t>
            </w:r>
          </w:p>
        </w:tc>
      </w:tr>
      <w:tr w:rsidR="00EC00BC" w:rsidRPr="001653DC" w14:paraId="6F0C221A" w14:textId="77777777" w:rsidTr="007F6ED2">
        <w:trPr>
          <w:trHeight w:val="20"/>
        </w:trPr>
        <w:tc>
          <w:tcPr>
            <w:tcW w:w="944" w:type="pct"/>
            <w:tcBorders>
              <w:top w:val="single" w:sz="8" w:space="0" w:color="000000"/>
              <w:right w:val="single" w:sz="8" w:space="0" w:color="000000"/>
            </w:tcBorders>
            <w:shd w:val="clear" w:color="auto" w:fill="FFFFFF"/>
            <w:tcMar>
              <w:top w:w="72" w:type="dxa"/>
              <w:left w:w="144" w:type="dxa"/>
              <w:bottom w:w="72" w:type="dxa"/>
              <w:right w:w="144" w:type="dxa"/>
            </w:tcMar>
            <w:vAlign w:val="center"/>
          </w:tcPr>
          <w:p w14:paraId="0D2701EA" w14:textId="77777777" w:rsidR="00EC00BC" w:rsidRPr="001653D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6:</w:t>
            </w:r>
            <w:r>
              <w:rPr>
                <w:rFonts w:asciiTheme="minorHAnsi" w:hAnsiTheme="minorHAnsi" w:cstheme="minorHAnsi"/>
                <w:sz w:val="20"/>
              </w:rPr>
              <w:br/>
              <w:t>N</w:t>
            </w:r>
            <w:r w:rsidRPr="001653DC">
              <w:rPr>
                <w:rFonts w:asciiTheme="minorHAnsi" w:hAnsiTheme="minorHAnsi" w:cstheme="minorHAnsi"/>
                <w:sz w:val="20"/>
              </w:rPr>
              <w:t>ew member</w:t>
            </w:r>
            <w:r>
              <w:rPr>
                <w:rFonts w:asciiTheme="minorHAnsi" w:hAnsiTheme="minorHAnsi" w:cstheme="minorHAnsi"/>
                <w:sz w:val="20"/>
              </w:rPr>
              <w:t xml:space="preserve"> join our groups and those that depart provide positive feedback on their peer experience.</w:t>
            </w:r>
          </w:p>
        </w:tc>
        <w:tc>
          <w:tcPr>
            <w:tcW w:w="1522" w:type="pct"/>
            <w:tcBorders>
              <w:top w:val="single" w:sz="8" w:space="0" w:color="000000"/>
              <w:left w:val="single" w:sz="8" w:space="0" w:color="000000"/>
              <w:right w:val="single" w:sz="8" w:space="0" w:color="000000"/>
            </w:tcBorders>
            <w:shd w:val="clear" w:color="auto" w:fill="FFFFFF"/>
            <w:tcMar>
              <w:top w:w="72" w:type="dxa"/>
              <w:left w:w="144" w:type="dxa"/>
              <w:bottom w:w="72" w:type="dxa"/>
              <w:right w:w="144" w:type="dxa"/>
            </w:tcMar>
            <w:vAlign w:val="center"/>
          </w:tcPr>
          <w:p w14:paraId="2C81174B"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group facilitators including questions on the group membership and changes in membership via </w:t>
            </w:r>
            <w:r w:rsidRPr="00D0745F">
              <w:rPr>
                <w:rFonts w:asciiTheme="minorHAnsi" w:hAnsiTheme="minorHAnsi" w:cstheme="minorHAnsi"/>
                <w:sz w:val="20"/>
                <w:szCs w:val="24"/>
              </w:rPr>
              <w:t>multi choice, Y/N and rating questions</w:t>
            </w:r>
            <w:r>
              <w:rPr>
                <w:rFonts w:asciiTheme="minorHAnsi" w:hAnsiTheme="minorHAnsi" w:cstheme="minorHAnsi"/>
                <w:sz w:val="20"/>
                <w:szCs w:val="24"/>
              </w:rPr>
              <w:t>.</w:t>
            </w:r>
          </w:p>
        </w:tc>
        <w:tc>
          <w:tcPr>
            <w:tcW w:w="2534" w:type="pct"/>
            <w:tcBorders>
              <w:top w:val="single" w:sz="8" w:space="0" w:color="000000"/>
              <w:left w:val="single" w:sz="8" w:space="0" w:color="000000"/>
            </w:tcBorders>
            <w:shd w:val="clear" w:color="auto" w:fill="E2EFD9" w:themeFill="accent6" w:themeFillTint="33"/>
            <w:tcMar>
              <w:top w:w="72" w:type="dxa"/>
              <w:left w:w="144" w:type="dxa"/>
              <w:bottom w:w="72" w:type="dxa"/>
              <w:right w:w="144" w:type="dxa"/>
            </w:tcMar>
            <w:vAlign w:val="center"/>
          </w:tcPr>
          <w:p w14:paraId="6F67754E" w14:textId="77777777" w:rsidR="00EC00BC" w:rsidRPr="009C7C6E" w:rsidRDefault="00EC00BC" w:rsidP="00C45B99">
            <w:pPr>
              <w:tabs>
                <w:tab w:val="left" w:pos="567"/>
              </w:tabs>
              <w:ind w:left="0"/>
              <w:jc w:val="left"/>
              <w:rPr>
                <w:rFonts w:asciiTheme="minorHAnsi" w:hAnsiTheme="minorHAnsi" w:cstheme="minorHAnsi"/>
                <w:i/>
                <w:sz w:val="18"/>
                <w:szCs w:val="24"/>
              </w:rPr>
            </w:pPr>
            <w:r w:rsidRPr="00270EA3">
              <w:rPr>
                <w:rFonts w:asciiTheme="minorHAnsi" w:hAnsiTheme="minorHAnsi" w:cstheme="minorHAnsi"/>
                <w:i/>
                <w:sz w:val="18"/>
                <w:szCs w:val="24"/>
              </w:rPr>
              <w:t xml:space="preserve">Surveys of peer group </w:t>
            </w:r>
            <w:r>
              <w:rPr>
                <w:rFonts w:asciiTheme="minorHAnsi" w:hAnsiTheme="minorHAnsi" w:cstheme="minorHAnsi"/>
                <w:i/>
                <w:sz w:val="18"/>
                <w:szCs w:val="24"/>
              </w:rPr>
              <w:t xml:space="preserve">facilitators data to be entered into a database with Y/N and ratings coded. Statistics on coded responses were collated. 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to enable adjustments and improvements and ILC reporting/submissions to illustrate ILC Outcome evidence.</w:t>
            </w:r>
          </w:p>
        </w:tc>
      </w:tr>
      <w:tr w:rsidR="00EC00BC" w:rsidRPr="001653DC" w14:paraId="7249FEB1" w14:textId="77777777" w:rsidTr="00880D17">
        <w:trPr>
          <w:trHeight w:val="20"/>
        </w:trPr>
        <w:tc>
          <w:tcPr>
            <w:tcW w:w="5000" w:type="pct"/>
            <w:gridSpan w:val="3"/>
            <w:tcBorders>
              <w:top w:val="single" w:sz="8" w:space="0" w:color="000000"/>
              <w:bottom w:val="single" w:sz="8" w:space="0" w:color="000000"/>
            </w:tcBorders>
            <w:shd w:val="clear" w:color="auto" w:fill="F2F2F2" w:themeFill="background1" w:themeFillShade="F2"/>
            <w:tcMar>
              <w:top w:w="72" w:type="dxa"/>
              <w:left w:w="144" w:type="dxa"/>
              <w:bottom w:w="72" w:type="dxa"/>
              <w:right w:w="144" w:type="dxa"/>
            </w:tcMar>
            <w:vAlign w:val="center"/>
          </w:tcPr>
          <w:p w14:paraId="3F852785" w14:textId="77777777" w:rsidR="00EC00BC" w:rsidRPr="00E96C47" w:rsidRDefault="00EC00BC" w:rsidP="00C45B99">
            <w:pPr>
              <w:tabs>
                <w:tab w:val="left" w:pos="567"/>
              </w:tabs>
              <w:ind w:left="142"/>
              <w:jc w:val="left"/>
              <w:rPr>
                <w:rFonts w:asciiTheme="minorHAnsi" w:hAnsiTheme="minorHAnsi" w:cstheme="minorHAnsi"/>
                <w:szCs w:val="24"/>
              </w:rPr>
            </w:pPr>
            <w:r w:rsidRPr="001653DC">
              <w:rPr>
                <w:rFonts w:asciiTheme="minorHAnsi" w:hAnsiTheme="minorHAnsi" w:cstheme="minorHAnsi"/>
                <w:b/>
                <w:bCs/>
                <w:szCs w:val="24"/>
              </w:rPr>
              <w:lastRenderedPageBreak/>
              <w:t>BUILD</w:t>
            </w:r>
            <w:r>
              <w:rPr>
                <w:rFonts w:asciiTheme="minorHAnsi" w:hAnsiTheme="minorHAnsi" w:cstheme="minorHAnsi"/>
                <w:b/>
                <w:bCs/>
                <w:szCs w:val="24"/>
              </w:rPr>
              <w:t xml:space="preserve">: </w:t>
            </w:r>
            <w:r w:rsidRPr="001653DC">
              <w:rPr>
                <w:rFonts w:asciiTheme="minorHAnsi" w:hAnsiTheme="minorHAnsi" w:cstheme="minorHAnsi"/>
                <w:szCs w:val="24"/>
              </w:rPr>
              <w:t>TO ACHIEVE OUR VISION, WHAT MUST WE BUILD INTERNALLY?</w:t>
            </w:r>
          </w:p>
        </w:tc>
      </w:tr>
      <w:tr w:rsidR="00EC00BC" w:rsidRPr="001653DC" w14:paraId="654A792D" w14:textId="77777777" w:rsidTr="007F6ED2">
        <w:trPr>
          <w:trHeight w:val="20"/>
        </w:trPr>
        <w:tc>
          <w:tcPr>
            <w:tcW w:w="944" w:type="pct"/>
            <w:tcBorders>
              <w:top w:val="single" w:sz="8" w:space="0" w:color="000000"/>
              <w:bottom w:val="single" w:sz="8" w:space="0" w:color="auto"/>
              <w:right w:val="single" w:sz="8" w:space="0" w:color="000000"/>
            </w:tcBorders>
            <w:shd w:val="clear" w:color="auto" w:fill="FFFFFF"/>
            <w:tcMar>
              <w:top w:w="72" w:type="dxa"/>
              <w:left w:w="144" w:type="dxa"/>
              <w:bottom w:w="72" w:type="dxa"/>
              <w:right w:w="144" w:type="dxa"/>
            </w:tcMar>
            <w:vAlign w:val="center"/>
          </w:tcPr>
          <w:p w14:paraId="1BBCC34A" w14:textId="77777777" w:rsidR="00EC00BC" w:rsidRPr="001653D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1:</w:t>
            </w:r>
            <w:r>
              <w:rPr>
                <w:rFonts w:asciiTheme="minorHAnsi" w:hAnsiTheme="minorHAnsi" w:cstheme="minorHAnsi"/>
                <w:sz w:val="20"/>
              </w:rPr>
              <w:br/>
            </w:r>
            <w:r w:rsidRPr="001653DC">
              <w:rPr>
                <w:rFonts w:asciiTheme="minorHAnsi" w:hAnsiTheme="minorHAnsi" w:cstheme="minorHAnsi"/>
                <w:sz w:val="20"/>
              </w:rPr>
              <w:t>IT infrastructure meet</w:t>
            </w:r>
            <w:r>
              <w:rPr>
                <w:rFonts w:asciiTheme="minorHAnsi" w:hAnsiTheme="minorHAnsi" w:cstheme="minorHAnsi"/>
                <w:sz w:val="20"/>
              </w:rPr>
              <w:t>s</w:t>
            </w:r>
            <w:r w:rsidRPr="001653DC">
              <w:rPr>
                <w:rFonts w:asciiTheme="minorHAnsi" w:hAnsiTheme="minorHAnsi" w:cstheme="minorHAnsi"/>
                <w:sz w:val="20"/>
              </w:rPr>
              <w:t xml:space="preserve"> our needs as an innovative, growing charity.</w:t>
            </w:r>
          </w:p>
        </w:tc>
        <w:tc>
          <w:tcPr>
            <w:tcW w:w="1522" w:type="pct"/>
            <w:tcBorders>
              <w:top w:val="single" w:sz="8" w:space="0" w:color="000000"/>
              <w:left w:val="single" w:sz="8" w:space="0" w:color="000000"/>
              <w:bottom w:val="single" w:sz="8" w:space="0" w:color="auto"/>
              <w:right w:val="single" w:sz="8" w:space="0" w:color="000000"/>
            </w:tcBorders>
            <w:shd w:val="clear" w:color="auto" w:fill="FFFFFF"/>
            <w:tcMar>
              <w:top w:w="72" w:type="dxa"/>
              <w:left w:w="144" w:type="dxa"/>
              <w:bottom w:w="72" w:type="dxa"/>
              <w:right w:w="144" w:type="dxa"/>
            </w:tcMar>
            <w:vAlign w:val="center"/>
          </w:tcPr>
          <w:p w14:paraId="339CB271"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team members including questions on the IT system available and their use of it via </w:t>
            </w:r>
            <w:r w:rsidRPr="00D0745F">
              <w:rPr>
                <w:rFonts w:asciiTheme="minorHAnsi" w:hAnsiTheme="minorHAnsi" w:cstheme="minorHAnsi"/>
                <w:sz w:val="20"/>
                <w:szCs w:val="24"/>
              </w:rPr>
              <w:t>multi choice, Y/N and rating questions</w:t>
            </w:r>
            <w:r w:rsidRPr="001653DC">
              <w:rPr>
                <w:rFonts w:asciiTheme="minorHAnsi" w:hAnsiTheme="minorHAnsi" w:cstheme="minorHAnsi"/>
                <w:sz w:val="20"/>
                <w:szCs w:val="24"/>
              </w:rPr>
              <w:t>.</w:t>
            </w:r>
          </w:p>
        </w:tc>
        <w:tc>
          <w:tcPr>
            <w:tcW w:w="2534" w:type="pct"/>
            <w:tcBorders>
              <w:top w:val="single" w:sz="8" w:space="0" w:color="000000"/>
              <w:left w:val="single" w:sz="8" w:space="0" w:color="000000"/>
              <w:bottom w:val="single" w:sz="8" w:space="0" w:color="auto"/>
            </w:tcBorders>
            <w:shd w:val="clear" w:color="auto" w:fill="E2EFD9" w:themeFill="accent6" w:themeFillTint="33"/>
            <w:tcMar>
              <w:top w:w="72" w:type="dxa"/>
              <w:left w:w="144" w:type="dxa"/>
              <w:bottom w:w="72" w:type="dxa"/>
              <w:right w:w="144" w:type="dxa"/>
            </w:tcMar>
            <w:vAlign w:val="center"/>
          </w:tcPr>
          <w:p w14:paraId="1D767A9C" w14:textId="77777777" w:rsidR="00EC00BC" w:rsidRPr="009C7C6E" w:rsidRDefault="00EC00BC" w:rsidP="00C45B99">
            <w:pPr>
              <w:tabs>
                <w:tab w:val="left" w:pos="567"/>
              </w:tabs>
              <w:ind w:left="0"/>
              <w:jc w:val="left"/>
              <w:rPr>
                <w:rFonts w:asciiTheme="minorHAnsi" w:hAnsiTheme="minorHAnsi" w:cstheme="minorHAnsi"/>
                <w:i/>
                <w:sz w:val="18"/>
                <w:szCs w:val="24"/>
              </w:rPr>
            </w:pPr>
            <w:r w:rsidRPr="00270EA3">
              <w:rPr>
                <w:rFonts w:asciiTheme="minorHAnsi" w:hAnsiTheme="minorHAnsi" w:cstheme="minorHAnsi"/>
                <w:i/>
                <w:sz w:val="18"/>
                <w:szCs w:val="24"/>
              </w:rPr>
              <w:t xml:space="preserve">Surveys of </w:t>
            </w:r>
            <w:r>
              <w:rPr>
                <w:rFonts w:asciiTheme="minorHAnsi" w:hAnsiTheme="minorHAnsi" w:cstheme="minorHAnsi"/>
                <w:i/>
                <w:sz w:val="18"/>
                <w:szCs w:val="24"/>
              </w:rPr>
              <w:t xml:space="preserve">team members (including </w:t>
            </w:r>
            <w:r w:rsidRPr="00270EA3">
              <w:rPr>
                <w:rFonts w:asciiTheme="minorHAnsi" w:hAnsiTheme="minorHAnsi" w:cstheme="minorHAnsi"/>
                <w:i/>
                <w:sz w:val="18"/>
                <w:szCs w:val="24"/>
              </w:rPr>
              <w:t xml:space="preserve">peer </w:t>
            </w:r>
            <w:r>
              <w:rPr>
                <w:rFonts w:asciiTheme="minorHAnsi" w:hAnsiTheme="minorHAnsi" w:cstheme="minorHAnsi"/>
                <w:i/>
                <w:sz w:val="18"/>
                <w:szCs w:val="24"/>
              </w:rPr>
              <w:t xml:space="preserve">facilitators) including questions on IT system, IT resources they are using, if it assists them in their role. If not, what do you they need? Do they need training?. Data to be entered into a database with Y/N and ratings coded. 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to enable IT improvements.</w:t>
            </w:r>
          </w:p>
        </w:tc>
      </w:tr>
      <w:tr w:rsidR="00EC00BC" w:rsidRPr="001653DC" w14:paraId="3C838D51" w14:textId="77777777" w:rsidTr="007F6ED2">
        <w:trPr>
          <w:trHeight w:val="20"/>
        </w:trPr>
        <w:tc>
          <w:tcPr>
            <w:tcW w:w="944" w:type="pct"/>
            <w:tcBorders>
              <w:top w:val="single" w:sz="8" w:space="0" w:color="auto"/>
              <w:bottom w:val="single" w:sz="8" w:space="0" w:color="auto"/>
              <w:right w:val="single" w:sz="8" w:space="0" w:color="000000"/>
            </w:tcBorders>
            <w:shd w:val="clear" w:color="auto" w:fill="FFFFFF"/>
            <w:tcMar>
              <w:top w:w="72" w:type="dxa"/>
              <w:left w:w="144" w:type="dxa"/>
              <w:bottom w:w="72" w:type="dxa"/>
              <w:right w:w="144" w:type="dxa"/>
            </w:tcMar>
            <w:vAlign w:val="center"/>
          </w:tcPr>
          <w:p w14:paraId="7517B0A0" w14:textId="77777777" w:rsidR="00EC00B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2:</w:t>
            </w:r>
            <w:r>
              <w:rPr>
                <w:rFonts w:asciiTheme="minorHAnsi" w:hAnsiTheme="minorHAnsi" w:cstheme="minorHAnsi"/>
                <w:sz w:val="20"/>
              </w:rPr>
              <w:br/>
            </w:r>
            <w:r>
              <w:rPr>
                <w:rFonts w:asciiTheme="minorHAnsi" w:hAnsiTheme="minorHAnsi" w:cstheme="minorHAnsi"/>
                <w:sz w:val="20"/>
                <w:szCs w:val="24"/>
              </w:rPr>
              <w:t xml:space="preserve">We effectively manage </w:t>
            </w:r>
            <w:r w:rsidRPr="001653DC">
              <w:rPr>
                <w:rFonts w:asciiTheme="minorHAnsi" w:hAnsiTheme="minorHAnsi" w:cstheme="minorHAnsi"/>
                <w:sz w:val="20"/>
                <w:szCs w:val="24"/>
              </w:rPr>
              <w:t>new member</w:t>
            </w:r>
            <w:r>
              <w:rPr>
                <w:rFonts w:asciiTheme="minorHAnsi" w:hAnsiTheme="minorHAnsi" w:cstheme="minorHAnsi"/>
                <w:sz w:val="20"/>
                <w:szCs w:val="24"/>
              </w:rPr>
              <w:t xml:space="preserve">s </w:t>
            </w:r>
            <w:r w:rsidRPr="001653DC">
              <w:rPr>
                <w:rFonts w:asciiTheme="minorHAnsi" w:hAnsiTheme="minorHAnsi" w:cstheme="minorHAnsi"/>
                <w:sz w:val="20"/>
                <w:szCs w:val="24"/>
              </w:rPr>
              <w:t>professional</w:t>
            </w:r>
            <w:r>
              <w:rPr>
                <w:rFonts w:asciiTheme="minorHAnsi" w:hAnsiTheme="minorHAnsi" w:cstheme="minorHAnsi"/>
                <w:sz w:val="20"/>
                <w:szCs w:val="24"/>
              </w:rPr>
              <w:t>ly and consistently</w:t>
            </w:r>
            <w:r w:rsidRPr="001653DC">
              <w:rPr>
                <w:rFonts w:asciiTheme="minorHAnsi" w:hAnsiTheme="minorHAnsi" w:cstheme="minorHAnsi"/>
                <w:sz w:val="20"/>
                <w:szCs w:val="24"/>
              </w:rPr>
              <w:t>.</w:t>
            </w:r>
          </w:p>
        </w:tc>
        <w:tc>
          <w:tcPr>
            <w:tcW w:w="1522" w:type="pct"/>
            <w:tcBorders>
              <w:top w:val="single" w:sz="8" w:space="0" w:color="auto"/>
              <w:left w:val="single" w:sz="8" w:space="0" w:color="000000"/>
              <w:right w:val="single" w:sz="8" w:space="0" w:color="000000"/>
            </w:tcBorders>
            <w:shd w:val="clear" w:color="auto" w:fill="FFFFFF"/>
            <w:tcMar>
              <w:top w:w="72" w:type="dxa"/>
              <w:left w:w="144" w:type="dxa"/>
              <w:bottom w:w="72" w:type="dxa"/>
              <w:right w:w="144" w:type="dxa"/>
            </w:tcMar>
            <w:vAlign w:val="center"/>
          </w:tcPr>
          <w:p w14:paraId="28DFDEF1" w14:textId="77777777" w:rsidR="00EC00B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new </w:t>
            </w:r>
            <w:r w:rsidRPr="001653DC">
              <w:rPr>
                <w:rFonts w:asciiTheme="minorHAnsi" w:hAnsiTheme="minorHAnsi" w:cstheme="minorHAnsi"/>
                <w:sz w:val="20"/>
                <w:szCs w:val="24"/>
              </w:rPr>
              <w:t>members</w:t>
            </w:r>
            <w:r>
              <w:rPr>
                <w:rFonts w:asciiTheme="minorHAnsi" w:hAnsiTheme="minorHAnsi" w:cstheme="minorHAnsi"/>
                <w:sz w:val="20"/>
                <w:szCs w:val="24"/>
              </w:rPr>
              <w:t xml:space="preserve"> including various questions on their joining process, new member package receipt and if needs are being met by peer group via </w:t>
            </w:r>
            <w:r w:rsidRPr="00D0745F">
              <w:rPr>
                <w:rFonts w:asciiTheme="minorHAnsi" w:hAnsiTheme="minorHAnsi" w:cstheme="minorHAnsi"/>
                <w:sz w:val="20"/>
                <w:szCs w:val="24"/>
              </w:rPr>
              <w:t xml:space="preserve">multi choice, Y/N </w:t>
            </w:r>
            <w:r w:rsidR="00880D17">
              <w:rPr>
                <w:rFonts w:asciiTheme="minorHAnsi" w:hAnsiTheme="minorHAnsi" w:cstheme="minorHAnsi"/>
                <w:sz w:val="20"/>
                <w:szCs w:val="24"/>
              </w:rPr>
              <w:t>and</w:t>
            </w:r>
            <w:r w:rsidRPr="00D0745F">
              <w:rPr>
                <w:rFonts w:asciiTheme="minorHAnsi" w:hAnsiTheme="minorHAnsi" w:cstheme="minorHAnsi"/>
                <w:sz w:val="20"/>
                <w:szCs w:val="24"/>
              </w:rPr>
              <w:t xml:space="preserve"> rating questions</w:t>
            </w:r>
            <w:r>
              <w:rPr>
                <w:rFonts w:asciiTheme="minorHAnsi" w:hAnsiTheme="minorHAnsi" w:cstheme="minorHAnsi"/>
                <w:sz w:val="20"/>
                <w:szCs w:val="24"/>
              </w:rPr>
              <w:t>.</w:t>
            </w:r>
          </w:p>
        </w:tc>
        <w:tc>
          <w:tcPr>
            <w:tcW w:w="2534" w:type="pct"/>
            <w:tcBorders>
              <w:top w:val="single" w:sz="8" w:space="0" w:color="auto"/>
              <w:left w:val="single" w:sz="8" w:space="0" w:color="000000"/>
            </w:tcBorders>
            <w:shd w:val="clear" w:color="auto" w:fill="E2EFD9" w:themeFill="accent6" w:themeFillTint="33"/>
            <w:tcMar>
              <w:top w:w="72" w:type="dxa"/>
              <w:left w:w="144" w:type="dxa"/>
              <w:bottom w:w="72" w:type="dxa"/>
              <w:right w:w="144" w:type="dxa"/>
            </w:tcMar>
            <w:vAlign w:val="center"/>
          </w:tcPr>
          <w:p w14:paraId="2F787DEC" w14:textId="77777777" w:rsidR="00EC00BC" w:rsidRPr="00270EA3"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 database with Y/N and ratings coded. Basic statistics on coded responses are collated including %age of each answer and ratings averages</w:t>
            </w:r>
            <w:r w:rsidRPr="001653DC">
              <w:rPr>
                <w:rFonts w:asciiTheme="minorHAnsi" w:hAnsiTheme="minorHAnsi" w:cstheme="minorHAnsi"/>
                <w:i/>
                <w:sz w:val="18"/>
                <w:szCs w:val="24"/>
              </w:rPr>
              <w:t>.</w:t>
            </w:r>
            <w:r w:rsidRPr="00270EA3">
              <w:rPr>
                <w:rFonts w:asciiTheme="minorHAnsi" w:hAnsiTheme="minorHAnsi" w:cstheme="minorHAnsi"/>
                <w:i/>
                <w:sz w:val="18"/>
                <w:szCs w:val="24"/>
              </w:rPr>
              <w:t xml:space="preserve"> </w:t>
            </w:r>
            <w:r>
              <w:rPr>
                <w:rFonts w:asciiTheme="minorHAnsi" w:hAnsiTheme="minorHAnsi" w:cstheme="minorHAnsi"/>
                <w:i/>
                <w:sz w:val="18"/>
                <w:szCs w:val="24"/>
              </w:rPr>
              <w:t xml:space="preserve">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to enable adjustments and improvements and ILC reporting/submissions to illustrate ILC Outcome evidence.</w:t>
            </w:r>
          </w:p>
        </w:tc>
      </w:tr>
      <w:tr w:rsidR="00EC00BC" w:rsidRPr="001653DC" w14:paraId="79CD55F3" w14:textId="77777777" w:rsidTr="007F6ED2">
        <w:trPr>
          <w:trHeight w:val="20"/>
        </w:trPr>
        <w:tc>
          <w:tcPr>
            <w:tcW w:w="944" w:type="pct"/>
            <w:tcBorders>
              <w:top w:val="single" w:sz="8" w:space="0" w:color="auto"/>
              <w:bottom w:val="single" w:sz="8" w:space="0" w:color="auto"/>
              <w:right w:val="single" w:sz="8" w:space="0" w:color="000000"/>
            </w:tcBorders>
            <w:shd w:val="clear" w:color="auto" w:fill="FFFFFF"/>
            <w:tcMar>
              <w:top w:w="72" w:type="dxa"/>
              <w:left w:w="144" w:type="dxa"/>
              <w:bottom w:w="72" w:type="dxa"/>
              <w:right w:w="144" w:type="dxa"/>
            </w:tcMar>
            <w:vAlign w:val="center"/>
          </w:tcPr>
          <w:p w14:paraId="1DD13A50" w14:textId="77777777" w:rsidR="00EC00B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3:</w:t>
            </w:r>
            <w:r>
              <w:rPr>
                <w:rFonts w:asciiTheme="minorHAnsi" w:hAnsiTheme="minorHAnsi" w:cstheme="minorHAnsi"/>
                <w:sz w:val="20"/>
              </w:rPr>
              <w:br/>
            </w:r>
            <w:r w:rsidRPr="001653DC">
              <w:rPr>
                <w:rFonts w:asciiTheme="minorHAnsi" w:hAnsiTheme="minorHAnsi" w:cstheme="minorHAnsi"/>
                <w:sz w:val="20"/>
              </w:rPr>
              <w:t xml:space="preserve">Our office </w:t>
            </w:r>
            <w:r w:rsidR="00880D17">
              <w:rPr>
                <w:rFonts w:asciiTheme="minorHAnsi" w:hAnsiTheme="minorHAnsi" w:cstheme="minorHAnsi"/>
                <w:sz w:val="20"/>
              </w:rPr>
              <w:t>and</w:t>
            </w:r>
            <w:r w:rsidRPr="001653DC">
              <w:rPr>
                <w:rFonts w:asciiTheme="minorHAnsi" w:hAnsiTheme="minorHAnsi" w:cstheme="minorHAnsi"/>
                <w:sz w:val="20"/>
              </w:rPr>
              <w:t xml:space="preserve"> session facilities are secure, safe and clean space</w:t>
            </w:r>
            <w:r>
              <w:rPr>
                <w:rFonts w:asciiTheme="minorHAnsi" w:hAnsiTheme="minorHAnsi" w:cstheme="minorHAnsi"/>
                <w:sz w:val="20"/>
              </w:rPr>
              <w:t>s</w:t>
            </w:r>
            <w:r w:rsidRPr="001653DC">
              <w:rPr>
                <w:rFonts w:asciiTheme="minorHAnsi" w:hAnsiTheme="minorHAnsi" w:cstheme="minorHAnsi"/>
                <w:sz w:val="20"/>
              </w:rPr>
              <w:t>.</w:t>
            </w:r>
          </w:p>
        </w:tc>
        <w:tc>
          <w:tcPr>
            <w:tcW w:w="1522" w:type="pct"/>
            <w:tcBorders>
              <w:top w:val="single" w:sz="8" w:space="0" w:color="auto"/>
              <w:left w:val="single" w:sz="8" w:space="0" w:color="000000"/>
              <w:right w:val="single" w:sz="8" w:space="0" w:color="000000"/>
            </w:tcBorders>
            <w:shd w:val="clear" w:color="auto" w:fill="FFFFFF"/>
            <w:tcMar>
              <w:top w:w="72" w:type="dxa"/>
              <w:left w:w="144" w:type="dxa"/>
              <w:bottom w:w="72" w:type="dxa"/>
              <w:right w:w="144" w:type="dxa"/>
            </w:tcMar>
            <w:vAlign w:val="center"/>
          </w:tcPr>
          <w:p w14:paraId="7EB6D963" w14:textId="77777777" w:rsidR="00EC00B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team members including facilitators, with questions on their office and other peer program spaces via </w:t>
            </w:r>
            <w:r w:rsidRPr="00D0745F">
              <w:rPr>
                <w:rFonts w:asciiTheme="minorHAnsi" w:hAnsiTheme="minorHAnsi" w:cstheme="minorHAnsi"/>
                <w:sz w:val="20"/>
                <w:szCs w:val="24"/>
              </w:rPr>
              <w:t xml:space="preserve">multi choice, Y/N </w:t>
            </w:r>
            <w:r w:rsidR="00880D17">
              <w:rPr>
                <w:rFonts w:asciiTheme="minorHAnsi" w:hAnsiTheme="minorHAnsi" w:cstheme="minorHAnsi"/>
                <w:sz w:val="20"/>
                <w:szCs w:val="24"/>
              </w:rPr>
              <w:t>and</w:t>
            </w:r>
            <w:r w:rsidRPr="00D0745F">
              <w:rPr>
                <w:rFonts w:asciiTheme="minorHAnsi" w:hAnsiTheme="minorHAnsi" w:cstheme="minorHAnsi"/>
                <w:sz w:val="20"/>
                <w:szCs w:val="24"/>
              </w:rPr>
              <w:t xml:space="preserve"> rating questions</w:t>
            </w:r>
            <w:r w:rsidRPr="001653DC">
              <w:rPr>
                <w:rFonts w:asciiTheme="minorHAnsi" w:hAnsiTheme="minorHAnsi" w:cstheme="minorHAnsi"/>
                <w:sz w:val="20"/>
                <w:szCs w:val="24"/>
              </w:rPr>
              <w:t>.</w:t>
            </w:r>
          </w:p>
        </w:tc>
        <w:tc>
          <w:tcPr>
            <w:tcW w:w="2534" w:type="pct"/>
            <w:tcBorders>
              <w:top w:val="single" w:sz="8" w:space="0" w:color="auto"/>
              <w:left w:val="single" w:sz="8" w:space="0" w:color="000000"/>
            </w:tcBorders>
            <w:shd w:val="clear" w:color="auto" w:fill="E2EFD9" w:themeFill="accent6" w:themeFillTint="33"/>
            <w:tcMar>
              <w:top w:w="72" w:type="dxa"/>
              <w:left w:w="144" w:type="dxa"/>
              <w:bottom w:w="72" w:type="dxa"/>
              <w:right w:w="144" w:type="dxa"/>
            </w:tcMar>
            <w:vAlign w:val="center"/>
          </w:tcPr>
          <w:p w14:paraId="47BEB25C" w14:textId="77777777" w:rsidR="00EC00BC" w:rsidRDefault="00EC00BC" w:rsidP="00C45B99">
            <w:pPr>
              <w:tabs>
                <w:tab w:val="left" w:pos="567"/>
              </w:tabs>
              <w:ind w:left="0"/>
              <w:jc w:val="left"/>
              <w:rPr>
                <w:rFonts w:asciiTheme="minorHAnsi" w:hAnsiTheme="minorHAnsi" w:cstheme="minorHAnsi"/>
                <w:i/>
                <w:sz w:val="18"/>
                <w:szCs w:val="24"/>
              </w:rPr>
            </w:pPr>
            <w:r w:rsidRPr="00270EA3">
              <w:rPr>
                <w:rFonts w:asciiTheme="minorHAnsi" w:hAnsiTheme="minorHAnsi" w:cstheme="minorHAnsi"/>
                <w:i/>
                <w:sz w:val="18"/>
                <w:szCs w:val="24"/>
              </w:rPr>
              <w:t xml:space="preserve">Surveys of </w:t>
            </w:r>
            <w:r>
              <w:rPr>
                <w:rFonts w:asciiTheme="minorHAnsi" w:hAnsiTheme="minorHAnsi" w:cstheme="minorHAnsi"/>
                <w:i/>
                <w:sz w:val="18"/>
                <w:szCs w:val="24"/>
              </w:rPr>
              <w:t xml:space="preserve">team members (including </w:t>
            </w:r>
            <w:r w:rsidRPr="00270EA3">
              <w:rPr>
                <w:rFonts w:asciiTheme="minorHAnsi" w:hAnsiTheme="minorHAnsi" w:cstheme="minorHAnsi"/>
                <w:i/>
                <w:sz w:val="18"/>
                <w:szCs w:val="24"/>
              </w:rPr>
              <w:t xml:space="preserve">peer </w:t>
            </w:r>
            <w:r>
              <w:rPr>
                <w:rFonts w:asciiTheme="minorHAnsi" w:hAnsiTheme="minorHAnsi" w:cstheme="minorHAnsi"/>
                <w:i/>
                <w:sz w:val="18"/>
                <w:szCs w:val="24"/>
              </w:rPr>
              <w:t xml:space="preserve">facilitators) including data collected on opinions about program facilities. Data to be entered into a database with Y/N and ratings coded. 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internal team to enable IT improvements.</w:t>
            </w:r>
          </w:p>
        </w:tc>
      </w:tr>
      <w:tr w:rsidR="00EC00BC" w:rsidRPr="001653DC" w14:paraId="1A54C222" w14:textId="77777777" w:rsidTr="007F6ED2">
        <w:trPr>
          <w:trHeight w:val="20"/>
        </w:trPr>
        <w:tc>
          <w:tcPr>
            <w:tcW w:w="944" w:type="pct"/>
            <w:tcBorders>
              <w:top w:val="single" w:sz="8" w:space="0" w:color="auto"/>
              <w:bottom w:val="single" w:sz="8" w:space="0" w:color="auto"/>
              <w:right w:val="single" w:sz="8" w:space="0" w:color="000000"/>
            </w:tcBorders>
            <w:shd w:val="clear" w:color="auto" w:fill="FFFFFF"/>
            <w:tcMar>
              <w:top w:w="72" w:type="dxa"/>
              <w:left w:w="144" w:type="dxa"/>
              <w:bottom w:w="72" w:type="dxa"/>
              <w:right w:w="144" w:type="dxa"/>
            </w:tcMar>
            <w:vAlign w:val="center"/>
          </w:tcPr>
          <w:p w14:paraId="55674602" w14:textId="77777777" w:rsidR="00EC00B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4:</w:t>
            </w:r>
            <w:r>
              <w:rPr>
                <w:rFonts w:asciiTheme="minorHAnsi" w:hAnsiTheme="minorHAnsi" w:cstheme="minorHAnsi"/>
                <w:sz w:val="20"/>
              </w:rPr>
              <w:br/>
            </w:r>
            <w:r w:rsidRPr="00551475">
              <w:rPr>
                <w:rFonts w:asciiTheme="minorHAnsi" w:hAnsiTheme="minorHAnsi" w:cstheme="minorHAnsi"/>
                <w:sz w:val="20"/>
              </w:rPr>
              <w:t>Our peer program has clear policies and procedures that support, and protect, both our members and our team.</w:t>
            </w:r>
          </w:p>
        </w:tc>
        <w:tc>
          <w:tcPr>
            <w:tcW w:w="1522" w:type="pct"/>
            <w:tcBorders>
              <w:top w:val="single" w:sz="8" w:space="0" w:color="auto"/>
              <w:left w:val="single" w:sz="8" w:space="0" w:color="000000"/>
              <w:right w:val="single" w:sz="8" w:space="0" w:color="000000"/>
            </w:tcBorders>
            <w:shd w:val="clear" w:color="auto" w:fill="FFFFFF"/>
            <w:tcMar>
              <w:top w:w="72" w:type="dxa"/>
              <w:left w:w="144" w:type="dxa"/>
              <w:bottom w:w="72" w:type="dxa"/>
              <w:right w:w="144" w:type="dxa"/>
            </w:tcMar>
            <w:vAlign w:val="center"/>
          </w:tcPr>
          <w:p w14:paraId="75F5A8F1" w14:textId="77777777" w:rsidR="00EC00B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w:t>
            </w:r>
            <w:r w:rsidRPr="001653DC">
              <w:rPr>
                <w:rFonts w:asciiTheme="minorHAnsi" w:hAnsiTheme="minorHAnsi" w:cstheme="minorHAnsi"/>
                <w:sz w:val="20"/>
                <w:szCs w:val="24"/>
              </w:rPr>
              <w:t>members</w:t>
            </w:r>
            <w:r>
              <w:rPr>
                <w:rFonts w:asciiTheme="minorHAnsi" w:hAnsiTheme="minorHAnsi" w:cstheme="minorHAnsi"/>
                <w:sz w:val="20"/>
                <w:szCs w:val="24"/>
              </w:rPr>
              <w:t xml:space="preserve"> including questions on 1-2 policy applications they should be impacted by and</w:t>
            </w:r>
            <w:r w:rsidR="00880D17">
              <w:rPr>
                <w:rFonts w:asciiTheme="minorHAnsi" w:hAnsiTheme="minorHAnsi" w:cstheme="minorHAnsi"/>
                <w:sz w:val="20"/>
                <w:szCs w:val="24"/>
              </w:rPr>
              <w:t>,</w:t>
            </w:r>
            <w:r>
              <w:rPr>
                <w:rFonts w:asciiTheme="minorHAnsi" w:hAnsiTheme="minorHAnsi" w:cstheme="minorHAnsi"/>
                <w:sz w:val="20"/>
                <w:szCs w:val="24"/>
              </w:rPr>
              <w:t xml:space="preserve"> if it is</w:t>
            </w:r>
            <w:r w:rsidR="00880D17">
              <w:rPr>
                <w:rFonts w:asciiTheme="minorHAnsi" w:hAnsiTheme="minorHAnsi" w:cstheme="minorHAnsi"/>
                <w:sz w:val="20"/>
                <w:szCs w:val="24"/>
              </w:rPr>
              <w:t xml:space="preserve"> </w:t>
            </w:r>
            <w:r>
              <w:rPr>
                <w:rFonts w:asciiTheme="minorHAnsi" w:hAnsiTheme="minorHAnsi" w:cstheme="minorHAnsi"/>
                <w:sz w:val="20"/>
                <w:szCs w:val="24"/>
              </w:rPr>
              <w:t>n</w:t>
            </w:r>
            <w:r w:rsidR="00880D17">
              <w:rPr>
                <w:rFonts w:asciiTheme="minorHAnsi" w:hAnsiTheme="minorHAnsi" w:cstheme="minorHAnsi"/>
                <w:sz w:val="20"/>
                <w:szCs w:val="24"/>
              </w:rPr>
              <w:t>o</w:t>
            </w:r>
            <w:r>
              <w:rPr>
                <w:rFonts w:asciiTheme="minorHAnsi" w:hAnsiTheme="minorHAnsi" w:cstheme="minorHAnsi"/>
                <w:sz w:val="20"/>
                <w:szCs w:val="24"/>
              </w:rPr>
              <w:t xml:space="preserve">t working questions about what may be missing or not being followed. Use </w:t>
            </w:r>
            <w:r w:rsidRPr="00D0745F">
              <w:rPr>
                <w:rFonts w:asciiTheme="minorHAnsi" w:hAnsiTheme="minorHAnsi" w:cstheme="minorHAnsi"/>
                <w:sz w:val="20"/>
                <w:szCs w:val="24"/>
              </w:rPr>
              <w:t xml:space="preserve">multi choice, Y/N </w:t>
            </w:r>
            <w:r w:rsidR="00880D17">
              <w:rPr>
                <w:rFonts w:asciiTheme="minorHAnsi" w:hAnsiTheme="minorHAnsi" w:cstheme="minorHAnsi"/>
                <w:sz w:val="20"/>
                <w:szCs w:val="24"/>
              </w:rPr>
              <w:t>and</w:t>
            </w:r>
            <w:r w:rsidRPr="00D0745F">
              <w:rPr>
                <w:rFonts w:asciiTheme="minorHAnsi" w:hAnsiTheme="minorHAnsi" w:cstheme="minorHAnsi"/>
                <w:sz w:val="20"/>
                <w:szCs w:val="24"/>
              </w:rPr>
              <w:t xml:space="preserve"> rating questions</w:t>
            </w:r>
            <w:r w:rsidRPr="001653DC">
              <w:rPr>
                <w:rFonts w:asciiTheme="minorHAnsi" w:hAnsiTheme="minorHAnsi" w:cstheme="minorHAnsi"/>
                <w:sz w:val="20"/>
                <w:szCs w:val="24"/>
              </w:rPr>
              <w:t>.</w:t>
            </w:r>
          </w:p>
        </w:tc>
        <w:tc>
          <w:tcPr>
            <w:tcW w:w="2534" w:type="pct"/>
            <w:tcBorders>
              <w:top w:val="single" w:sz="8" w:space="0" w:color="auto"/>
              <w:left w:val="single" w:sz="8" w:space="0" w:color="000000"/>
            </w:tcBorders>
            <w:shd w:val="clear" w:color="auto" w:fill="E2EFD9" w:themeFill="accent6" w:themeFillTint="33"/>
            <w:tcMar>
              <w:top w:w="72" w:type="dxa"/>
              <w:left w:w="144" w:type="dxa"/>
              <w:bottom w:w="72" w:type="dxa"/>
              <w:right w:w="144" w:type="dxa"/>
            </w:tcMar>
            <w:vAlign w:val="center"/>
          </w:tcPr>
          <w:p w14:paraId="6C5F2D2B" w14:textId="77777777" w:rsidR="00EC00BC" w:rsidRPr="00270EA3"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 database with Y/N and ratings coded. Basic statistics on coded responses are collated including %age of each answer and ratings averages to gain evidence on the consistent application of policies and procedures. Feedback collated into a report to the Board, internal team to enable improvements and possibly ILC reporting to illustrate adherence to policies such as accessibility, equity and access to complaints and feedback mechanisms</w:t>
            </w:r>
            <w:r w:rsidRPr="00270EA3">
              <w:rPr>
                <w:rFonts w:asciiTheme="minorHAnsi" w:hAnsiTheme="minorHAnsi" w:cstheme="minorHAnsi"/>
                <w:i/>
                <w:sz w:val="18"/>
                <w:szCs w:val="24"/>
              </w:rPr>
              <w:t>.</w:t>
            </w:r>
          </w:p>
        </w:tc>
      </w:tr>
      <w:tr w:rsidR="00EC00BC" w:rsidRPr="001653DC" w14:paraId="4B73835C" w14:textId="77777777" w:rsidTr="007F6ED2">
        <w:trPr>
          <w:trHeight w:val="20"/>
        </w:trPr>
        <w:tc>
          <w:tcPr>
            <w:tcW w:w="944" w:type="pct"/>
            <w:tcBorders>
              <w:top w:val="single" w:sz="8" w:space="0" w:color="auto"/>
              <w:bottom w:val="single" w:sz="8" w:space="0" w:color="auto"/>
              <w:right w:val="single" w:sz="8" w:space="0" w:color="000000"/>
            </w:tcBorders>
            <w:shd w:val="clear" w:color="auto" w:fill="FFFFFF"/>
            <w:tcMar>
              <w:top w:w="72" w:type="dxa"/>
              <w:left w:w="144" w:type="dxa"/>
              <w:bottom w:w="72" w:type="dxa"/>
              <w:right w:w="144" w:type="dxa"/>
            </w:tcMar>
            <w:vAlign w:val="center"/>
          </w:tcPr>
          <w:p w14:paraId="40A86167" w14:textId="77777777" w:rsidR="00EC00B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OBECTIVE 5:</w:t>
            </w:r>
            <w:r>
              <w:rPr>
                <w:rFonts w:asciiTheme="minorHAnsi" w:hAnsiTheme="minorHAnsi" w:cstheme="minorHAnsi"/>
                <w:sz w:val="20"/>
              </w:rPr>
              <w:br/>
            </w:r>
            <w:r w:rsidRPr="00551475">
              <w:rPr>
                <w:rFonts w:asciiTheme="minorHAnsi" w:hAnsiTheme="minorHAnsi" w:cstheme="minorHAnsi"/>
                <w:sz w:val="20"/>
              </w:rPr>
              <w:t>We continually improv</w:t>
            </w:r>
            <w:r>
              <w:rPr>
                <w:rFonts w:asciiTheme="minorHAnsi" w:hAnsiTheme="minorHAnsi" w:cstheme="minorHAnsi"/>
                <w:sz w:val="20"/>
              </w:rPr>
              <w:t>e</w:t>
            </w:r>
            <w:r w:rsidRPr="00551475">
              <w:rPr>
                <w:rFonts w:asciiTheme="minorHAnsi" w:hAnsiTheme="minorHAnsi" w:cstheme="minorHAnsi"/>
                <w:sz w:val="20"/>
              </w:rPr>
              <w:t xml:space="preserve"> and develop our programs, expertise and evidence, training resources and other materials or program resources.</w:t>
            </w:r>
          </w:p>
        </w:tc>
        <w:tc>
          <w:tcPr>
            <w:tcW w:w="1522" w:type="pct"/>
            <w:tcBorders>
              <w:top w:val="single" w:sz="8" w:space="0" w:color="auto"/>
              <w:left w:val="single" w:sz="8" w:space="0" w:color="000000"/>
              <w:right w:val="single" w:sz="8" w:space="0" w:color="000000"/>
            </w:tcBorders>
            <w:shd w:val="clear" w:color="auto" w:fill="FFFFFF"/>
            <w:tcMar>
              <w:top w:w="72" w:type="dxa"/>
              <w:left w:w="144" w:type="dxa"/>
              <w:bottom w:w="72" w:type="dxa"/>
              <w:right w:w="144" w:type="dxa"/>
            </w:tcMar>
            <w:vAlign w:val="center"/>
          </w:tcPr>
          <w:p w14:paraId="16AD7819" w14:textId="77777777" w:rsidR="00EC00B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Focus group attended by a range of peer group members that have attended various groups for some time is held. Discussion is recorded and transcribed. Training focus group facilitator directs discussion around evolving program, changes they have experienced, if these are good and ideas for beneficial change.</w:t>
            </w:r>
          </w:p>
        </w:tc>
        <w:tc>
          <w:tcPr>
            <w:tcW w:w="2534" w:type="pct"/>
            <w:tcBorders>
              <w:top w:val="single" w:sz="8" w:space="0" w:color="auto"/>
              <w:left w:val="single" w:sz="8" w:space="0" w:color="000000"/>
            </w:tcBorders>
            <w:shd w:val="clear" w:color="auto" w:fill="E2EFD9" w:themeFill="accent6" w:themeFillTint="33"/>
            <w:tcMar>
              <w:top w:w="72" w:type="dxa"/>
              <w:left w:w="144" w:type="dxa"/>
              <w:bottom w:w="72" w:type="dxa"/>
              <w:right w:w="144" w:type="dxa"/>
            </w:tcMar>
            <w:vAlign w:val="center"/>
          </w:tcPr>
          <w:p w14:paraId="17E51C18" w14:textId="77777777" w:rsidR="00EC00BC"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is entered into a program (</w:t>
            </w:r>
            <w:r w:rsidRPr="0094332C">
              <w:rPr>
                <w:rFonts w:asciiTheme="minorHAnsi" w:hAnsiTheme="minorHAnsi" w:cstheme="minorHAnsi"/>
                <w:i/>
                <w:sz w:val="18"/>
                <w:szCs w:val="24"/>
              </w:rPr>
              <w:t>QDA Miner Lite</w:t>
            </w:r>
            <w:r>
              <w:rPr>
                <w:rFonts w:asciiTheme="minorHAnsi" w:hAnsiTheme="minorHAnsi" w:cstheme="minorHAnsi"/>
                <w:i/>
                <w:sz w:val="18"/>
                <w:szCs w:val="24"/>
              </w:rPr>
              <w:t>) enabling all the transcribed discussions to be put through a process of thematic analysis. The output from the program provides the key themes in the content, enabling conclusions of improvements and positive change to be confirmed or not. Feedback and the key themes, along with key quotes and comments, are then collated into a report to the Board, internal team and possibly ILC reporting to illustrate a commitment to continual improvement and evidence of including peer members in feedback and peer program development over time</w:t>
            </w:r>
            <w:r w:rsidRPr="00270EA3">
              <w:rPr>
                <w:rFonts w:asciiTheme="minorHAnsi" w:hAnsiTheme="minorHAnsi" w:cstheme="minorHAnsi"/>
                <w:i/>
                <w:sz w:val="18"/>
                <w:szCs w:val="24"/>
              </w:rPr>
              <w:t>.</w:t>
            </w:r>
          </w:p>
        </w:tc>
      </w:tr>
      <w:tr w:rsidR="00EC00BC" w:rsidRPr="001653DC" w14:paraId="298477D8" w14:textId="77777777" w:rsidTr="00880D17">
        <w:trPr>
          <w:trHeight w:val="20"/>
        </w:trPr>
        <w:tc>
          <w:tcPr>
            <w:tcW w:w="5000" w:type="pct"/>
            <w:gridSpan w:val="3"/>
            <w:tcBorders>
              <w:top w:val="single" w:sz="8" w:space="0" w:color="000000"/>
              <w:bottom w:val="single" w:sz="8" w:space="0" w:color="000000"/>
            </w:tcBorders>
            <w:shd w:val="clear" w:color="auto" w:fill="F2F2F2" w:themeFill="background1" w:themeFillShade="F2"/>
            <w:tcMar>
              <w:top w:w="72" w:type="dxa"/>
              <w:left w:w="144" w:type="dxa"/>
              <w:bottom w:w="72" w:type="dxa"/>
              <w:right w:w="144" w:type="dxa"/>
            </w:tcMar>
            <w:vAlign w:val="center"/>
          </w:tcPr>
          <w:p w14:paraId="29833491" w14:textId="77777777" w:rsidR="00EC00BC" w:rsidRPr="001653DC" w:rsidRDefault="00EC00BC" w:rsidP="00C45B99">
            <w:pPr>
              <w:tabs>
                <w:tab w:val="left" w:pos="567"/>
              </w:tabs>
              <w:ind w:left="142"/>
              <w:jc w:val="left"/>
              <w:rPr>
                <w:rFonts w:asciiTheme="minorHAnsi" w:hAnsiTheme="minorHAnsi" w:cstheme="minorHAnsi"/>
                <w:sz w:val="20"/>
                <w:szCs w:val="24"/>
              </w:rPr>
            </w:pPr>
            <w:r w:rsidRPr="001653DC">
              <w:rPr>
                <w:rFonts w:asciiTheme="minorHAnsi" w:hAnsiTheme="minorHAnsi" w:cstheme="minorHAnsi"/>
                <w:b/>
                <w:bCs/>
                <w:szCs w:val="24"/>
              </w:rPr>
              <w:t>LEARN</w:t>
            </w:r>
            <w:r>
              <w:rPr>
                <w:rFonts w:asciiTheme="minorHAnsi" w:hAnsiTheme="minorHAnsi" w:cstheme="minorHAnsi"/>
                <w:b/>
                <w:bCs/>
                <w:szCs w:val="24"/>
              </w:rPr>
              <w:t xml:space="preserve">: </w:t>
            </w:r>
            <w:r w:rsidRPr="001653DC">
              <w:rPr>
                <w:rFonts w:asciiTheme="minorHAnsi" w:hAnsiTheme="minorHAnsi" w:cstheme="minorHAnsi"/>
                <w:szCs w:val="24"/>
              </w:rPr>
              <w:t xml:space="preserve">TO ACHIEVE OUR VISION, HOW </w:t>
            </w:r>
            <w:r w:rsidR="00880D17">
              <w:rPr>
                <w:rFonts w:asciiTheme="minorHAnsi" w:hAnsiTheme="minorHAnsi" w:cstheme="minorHAnsi"/>
                <w:szCs w:val="24"/>
              </w:rPr>
              <w:t>and</w:t>
            </w:r>
            <w:r w:rsidRPr="001653DC">
              <w:rPr>
                <w:rFonts w:asciiTheme="minorHAnsi" w:hAnsiTheme="minorHAnsi" w:cstheme="minorHAnsi"/>
                <w:szCs w:val="24"/>
              </w:rPr>
              <w:t xml:space="preserve"> IN THE FUTURE, WHAT MUST WE LEARN?</w:t>
            </w:r>
          </w:p>
        </w:tc>
      </w:tr>
      <w:tr w:rsidR="00EC00BC" w:rsidRPr="001653DC" w14:paraId="48D03C24" w14:textId="77777777" w:rsidTr="007F6ED2">
        <w:trPr>
          <w:trHeight w:val="20"/>
        </w:trPr>
        <w:tc>
          <w:tcPr>
            <w:tcW w:w="944" w:type="pct"/>
            <w:tcBorders>
              <w:top w:val="single" w:sz="8" w:space="0" w:color="000000"/>
              <w:bottom w:val="single" w:sz="8" w:space="0" w:color="auto"/>
              <w:right w:val="single" w:sz="8" w:space="0" w:color="000000"/>
            </w:tcBorders>
            <w:shd w:val="clear" w:color="auto" w:fill="FFFFFF"/>
            <w:tcMar>
              <w:top w:w="72" w:type="dxa"/>
              <w:left w:w="144" w:type="dxa"/>
              <w:bottom w:w="72" w:type="dxa"/>
              <w:right w:w="144" w:type="dxa"/>
            </w:tcMar>
            <w:vAlign w:val="center"/>
          </w:tcPr>
          <w:p w14:paraId="59F652CA" w14:textId="77777777" w:rsidR="00EC00B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1:</w:t>
            </w:r>
            <w:r>
              <w:rPr>
                <w:rFonts w:asciiTheme="minorHAnsi" w:hAnsiTheme="minorHAnsi" w:cstheme="minorHAnsi"/>
                <w:sz w:val="20"/>
              </w:rPr>
              <w:br/>
            </w:r>
            <w:r w:rsidRPr="00DC7969">
              <w:rPr>
                <w:rFonts w:asciiTheme="minorHAnsi" w:hAnsiTheme="minorHAnsi" w:cstheme="minorHAnsi"/>
                <w:sz w:val="20"/>
              </w:rPr>
              <w:t>National</w:t>
            </w:r>
            <w:r>
              <w:rPr>
                <w:rFonts w:asciiTheme="minorHAnsi" w:hAnsiTheme="minorHAnsi" w:cstheme="minorHAnsi"/>
                <w:sz w:val="20"/>
              </w:rPr>
              <w:t>/overseas</w:t>
            </w:r>
            <w:r w:rsidRPr="00DC7969">
              <w:rPr>
                <w:rFonts w:asciiTheme="minorHAnsi" w:hAnsiTheme="minorHAnsi" w:cstheme="minorHAnsi"/>
                <w:sz w:val="20"/>
              </w:rPr>
              <w:t xml:space="preserve"> conference attendances and presentations are sought, secured and funded.</w:t>
            </w:r>
          </w:p>
        </w:tc>
        <w:tc>
          <w:tcPr>
            <w:tcW w:w="1522" w:type="pct"/>
            <w:tcBorders>
              <w:top w:val="single" w:sz="8" w:space="0" w:color="000000"/>
              <w:left w:val="single" w:sz="8" w:space="0" w:color="000000"/>
              <w:bottom w:val="single" w:sz="8" w:space="0" w:color="auto"/>
              <w:right w:val="single" w:sz="8" w:space="0" w:color="000000"/>
            </w:tcBorders>
            <w:shd w:val="clear" w:color="auto" w:fill="FFFFFF"/>
            <w:tcMar>
              <w:top w:w="72" w:type="dxa"/>
              <w:left w:w="144" w:type="dxa"/>
              <w:bottom w:w="72" w:type="dxa"/>
              <w:right w:w="144" w:type="dxa"/>
            </w:tcMar>
            <w:vAlign w:val="center"/>
          </w:tcPr>
          <w:p w14:paraId="59D2E77F" w14:textId="77777777" w:rsidR="00EC00BC" w:rsidRPr="00DC7969"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team members with questions on submissions, attendances and presentations via </w:t>
            </w:r>
            <w:r w:rsidRPr="00D0745F">
              <w:rPr>
                <w:rFonts w:asciiTheme="minorHAnsi" w:hAnsiTheme="minorHAnsi" w:cstheme="minorHAnsi"/>
                <w:sz w:val="20"/>
                <w:szCs w:val="24"/>
              </w:rPr>
              <w:t xml:space="preserve">multi choice, Y/N </w:t>
            </w:r>
            <w:r w:rsidR="00880D17">
              <w:rPr>
                <w:rFonts w:asciiTheme="minorHAnsi" w:hAnsiTheme="minorHAnsi" w:cstheme="minorHAnsi"/>
                <w:sz w:val="20"/>
                <w:szCs w:val="24"/>
              </w:rPr>
              <w:t>and</w:t>
            </w:r>
            <w:r w:rsidRPr="00D0745F">
              <w:rPr>
                <w:rFonts w:asciiTheme="minorHAnsi" w:hAnsiTheme="minorHAnsi" w:cstheme="minorHAnsi"/>
                <w:sz w:val="20"/>
                <w:szCs w:val="24"/>
              </w:rPr>
              <w:t xml:space="preserve"> </w:t>
            </w:r>
            <w:r w:rsidR="00880D17">
              <w:rPr>
                <w:rFonts w:asciiTheme="minorHAnsi" w:hAnsiTheme="minorHAnsi" w:cstheme="minorHAnsi"/>
                <w:sz w:val="20"/>
                <w:szCs w:val="24"/>
              </w:rPr>
              <w:t>open-ended</w:t>
            </w:r>
            <w:r>
              <w:rPr>
                <w:rFonts w:asciiTheme="minorHAnsi" w:hAnsiTheme="minorHAnsi" w:cstheme="minorHAnsi"/>
                <w:sz w:val="20"/>
                <w:szCs w:val="24"/>
              </w:rPr>
              <w:t xml:space="preserve"> </w:t>
            </w:r>
            <w:r w:rsidRPr="00D0745F">
              <w:rPr>
                <w:rFonts w:asciiTheme="minorHAnsi" w:hAnsiTheme="minorHAnsi" w:cstheme="minorHAnsi"/>
                <w:sz w:val="20"/>
                <w:szCs w:val="24"/>
              </w:rPr>
              <w:t>questions</w:t>
            </w:r>
            <w:r w:rsidRPr="001653DC">
              <w:rPr>
                <w:rFonts w:asciiTheme="minorHAnsi" w:hAnsiTheme="minorHAnsi" w:cstheme="minorHAnsi"/>
                <w:sz w:val="20"/>
                <w:szCs w:val="24"/>
              </w:rPr>
              <w:t>.</w:t>
            </w:r>
          </w:p>
        </w:tc>
        <w:tc>
          <w:tcPr>
            <w:tcW w:w="2534" w:type="pct"/>
            <w:tcBorders>
              <w:top w:val="single" w:sz="8" w:space="0" w:color="000000"/>
              <w:left w:val="single" w:sz="8" w:space="0" w:color="000000"/>
              <w:bottom w:val="single" w:sz="8" w:space="0" w:color="auto"/>
            </w:tcBorders>
            <w:shd w:val="clear" w:color="auto" w:fill="E2EFD9" w:themeFill="accent6" w:themeFillTint="33"/>
            <w:tcMar>
              <w:top w:w="72" w:type="dxa"/>
              <w:left w:w="144" w:type="dxa"/>
              <w:bottom w:w="72" w:type="dxa"/>
              <w:right w:w="144" w:type="dxa"/>
            </w:tcMar>
            <w:vAlign w:val="center"/>
          </w:tcPr>
          <w:p w14:paraId="0B07E45B" w14:textId="77777777" w:rsidR="00EC00BC" w:rsidRPr="00DC7969" w:rsidRDefault="00EC00BC" w:rsidP="00C45B99">
            <w:pPr>
              <w:tabs>
                <w:tab w:val="left" w:pos="567"/>
              </w:tabs>
              <w:ind w:left="0"/>
              <w:jc w:val="left"/>
              <w:rPr>
                <w:rFonts w:asciiTheme="minorHAnsi" w:hAnsiTheme="minorHAnsi" w:cstheme="minorHAnsi"/>
                <w:i/>
                <w:sz w:val="18"/>
                <w:szCs w:val="24"/>
              </w:rPr>
            </w:pPr>
            <w:r w:rsidRPr="00270EA3">
              <w:rPr>
                <w:rFonts w:asciiTheme="minorHAnsi" w:hAnsiTheme="minorHAnsi" w:cstheme="minorHAnsi"/>
                <w:i/>
                <w:sz w:val="18"/>
                <w:szCs w:val="24"/>
              </w:rPr>
              <w:t xml:space="preserve">Surveys of </w:t>
            </w:r>
            <w:r>
              <w:rPr>
                <w:rFonts w:asciiTheme="minorHAnsi" w:hAnsiTheme="minorHAnsi" w:cstheme="minorHAnsi"/>
                <w:i/>
                <w:sz w:val="18"/>
                <w:szCs w:val="24"/>
              </w:rPr>
              <w:t>team members including data collected on conference and other attendances, submissions and presentations on the peer program and related content. Data to be entered into a database with Y/N coded and open</w:t>
            </w:r>
            <w:r w:rsidR="00880D17">
              <w:rPr>
                <w:rFonts w:asciiTheme="minorHAnsi" w:hAnsiTheme="minorHAnsi" w:cstheme="minorHAnsi"/>
                <w:i/>
                <w:sz w:val="18"/>
                <w:szCs w:val="24"/>
              </w:rPr>
              <w:t>-</w:t>
            </w:r>
            <w:r>
              <w:rPr>
                <w:rFonts w:asciiTheme="minorHAnsi" w:hAnsiTheme="minorHAnsi" w:cstheme="minorHAnsi"/>
                <w:i/>
                <w:sz w:val="18"/>
                <w:szCs w:val="24"/>
              </w:rPr>
              <w:t>ended comments included. Feedback collated into a report to the CEO and ILC reporting as this illustrates ongoing program development and a research/evaluation focus.</w:t>
            </w:r>
          </w:p>
        </w:tc>
      </w:tr>
      <w:tr w:rsidR="00EC00BC" w:rsidRPr="001653DC" w14:paraId="56A9DB42" w14:textId="77777777" w:rsidTr="007F6ED2">
        <w:trPr>
          <w:trHeight w:val="20"/>
        </w:trPr>
        <w:tc>
          <w:tcPr>
            <w:tcW w:w="944" w:type="pct"/>
            <w:tcBorders>
              <w:top w:val="single" w:sz="8" w:space="0" w:color="auto"/>
              <w:bottom w:val="single" w:sz="8" w:space="0" w:color="000000"/>
              <w:right w:val="single" w:sz="8" w:space="0" w:color="000000"/>
            </w:tcBorders>
            <w:shd w:val="clear" w:color="auto" w:fill="FFFFFF"/>
            <w:tcMar>
              <w:top w:w="72" w:type="dxa"/>
              <w:left w:w="144" w:type="dxa"/>
              <w:bottom w:w="72" w:type="dxa"/>
              <w:right w:w="144" w:type="dxa"/>
            </w:tcMar>
            <w:vAlign w:val="center"/>
          </w:tcPr>
          <w:p w14:paraId="77A01D0C" w14:textId="77777777" w:rsidR="00EC00B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2:</w:t>
            </w:r>
            <w:r>
              <w:rPr>
                <w:rFonts w:asciiTheme="minorHAnsi" w:hAnsiTheme="minorHAnsi" w:cstheme="minorHAnsi"/>
                <w:sz w:val="20"/>
              </w:rPr>
              <w:br/>
            </w:r>
            <w:r w:rsidRPr="00DC7969">
              <w:rPr>
                <w:rFonts w:asciiTheme="minorHAnsi" w:hAnsiTheme="minorHAnsi" w:cstheme="minorHAnsi"/>
                <w:sz w:val="20"/>
              </w:rPr>
              <w:t xml:space="preserve">We have a </w:t>
            </w:r>
            <w:r w:rsidRPr="00DC7969">
              <w:rPr>
                <w:rFonts w:asciiTheme="minorHAnsi" w:hAnsiTheme="minorHAnsi" w:cstheme="minorHAnsi"/>
                <w:sz w:val="20"/>
              </w:rPr>
              <w:lastRenderedPageBreak/>
              <w:t>trained, motivated and empowered team that are flexible a</w:t>
            </w:r>
            <w:r>
              <w:rPr>
                <w:rFonts w:asciiTheme="minorHAnsi" w:hAnsiTheme="minorHAnsi" w:cstheme="minorHAnsi"/>
                <w:sz w:val="20"/>
              </w:rPr>
              <w:t xml:space="preserve">cross </w:t>
            </w:r>
            <w:r w:rsidRPr="00DC7969">
              <w:rPr>
                <w:rFonts w:asciiTheme="minorHAnsi" w:hAnsiTheme="minorHAnsi" w:cstheme="minorHAnsi"/>
                <w:sz w:val="20"/>
              </w:rPr>
              <w:t>multiple roles.</w:t>
            </w:r>
          </w:p>
        </w:tc>
        <w:tc>
          <w:tcPr>
            <w:tcW w:w="1522" w:type="pct"/>
            <w:tcBorders>
              <w:top w:val="single" w:sz="8" w:space="0" w:color="auto"/>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54874BBF"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lastRenderedPageBreak/>
              <w:t xml:space="preserve">Survey developed and sent to team members, volunteers and </w:t>
            </w:r>
            <w:r>
              <w:rPr>
                <w:rFonts w:asciiTheme="minorHAnsi" w:hAnsiTheme="minorHAnsi" w:cstheme="minorHAnsi"/>
                <w:sz w:val="20"/>
                <w:szCs w:val="24"/>
              </w:rPr>
              <w:lastRenderedPageBreak/>
              <w:t>facilitators with questions on their expertise, s</w:t>
            </w:r>
            <w:r w:rsidRPr="00DC7969">
              <w:rPr>
                <w:rFonts w:asciiTheme="minorHAnsi" w:hAnsiTheme="minorHAnsi" w:cstheme="minorHAnsi"/>
                <w:sz w:val="20"/>
                <w:szCs w:val="24"/>
              </w:rPr>
              <w:t>atisfaction, flexibility and motivation</w:t>
            </w:r>
            <w:r>
              <w:rPr>
                <w:rFonts w:asciiTheme="minorHAnsi" w:hAnsiTheme="minorHAnsi" w:cstheme="minorHAnsi"/>
                <w:sz w:val="20"/>
                <w:szCs w:val="24"/>
              </w:rPr>
              <w:t xml:space="preserve"> via </w:t>
            </w:r>
            <w:r w:rsidRPr="00D0745F">
              <w:rPr>
                <w:rFonts w:asciiTheme="minorHAnsi" w:hAnsiTheme="minorHAnsi" w:cstheme="minorHAnsi"/>
                <w:sz w:val="20"/>
                <w:szCs w:val="24"/>
              </w:rPr>
              <w:t>multi choice, Y/N</w:t>
            </w:r>
            <w:r>
              <w:rPr>
                <w:rFonts w:asciiTheme="minorHAnsi" w:hAnsiTheme="minorHAnsi" w:cstheme="minorHAnsi"/>
                <w:sz w:val="20"/>
                <w:szCs w:val="24"/>
              </w:rPr>
              <w:t>, ratings</w:t>
            </w:r>
            <w:r w:rsidRPr="00D0745F">
              <w:rPr>
                <w:rFonts w:asciiTheme="minorHAnsi" w:hAnsiTheme="minorHAnsi" w:cstheme="minorHAnsi"/>
                <w:sz w:val="20"/>
                <w:szCs w:val="24"/>
              </w:rPr>
              <w:t xml:space="preserve"> </w:t>
            </w:r>
            <w:r w:rsidR="00880D17">
              <w:rPr>
                <w:rFonts w:asciiTheme="minorHAnsi" w:hAnsiTheme="minorHAnsi" w:cstheme="minorHAnsi"/>
                <w:sz w:val="20"/>
                <w:szCs w:val="24"/>
              </w:rPr>
              <w:t>and</w:t>
            </w:r>
            <w:r w:rsidRPr="00D0745F">
              <w:rPr>
                <w:rFonts w:asciiTheme="minorHAnsi" w:hAnsiTheme="minorHAnsi" w:cstheme="minorHAnsi"/>
                <w:sz w:val="20"/>
                <w:szCs w:val="24"/>
              </w:rPr>
              <w:t xml:space="preserve"> </w:t>
            </w:r>
            <w:r w:rsidR="00880D17">
              <w:rPr>
                <w:rFonts w:asciiTheme="minorHAnsi" w:hAnsiTheme="minorHAnsi" w:cstheme="minorHAnsi"/>
                <w:sz w:val="20"/>
                <w:szCs w:val="24"/>
              </w:rPr>
              <w:t>open-ended</w:t>
            </w:r>
            <w:r>
              <w:rPr>
                <w:rFonts w:asciiTheme="minorHAnsi" w:hAnsiTheme="minorHAnsi" w:cstheme="minorHAnsi"/>
                <w:sz w:val="20"/>
                <w:szCs w:val="24"/>
              </w:rPr>
              <w:t xml:space="preserve"> </w:t>
            </w:r>
            <w:r w:rsidRPr="00D0745F">
              <w:rPr>
                <w:rFonts w:asciiTheme="minorHAnsi" w:hAnsiTheme="minorHAnsi" w:cstheme="minorHAnsi"/>
                <w:sz w:val="20"/>
                <w:szCs w:val="24"/>
              </w:rPr>
              <w:t>questions</w:t>
            </w:r>
            <w:r>
              <w:rPr>
                <w:rFonts w:asciiTheme="minorHAnsi" w:hAnsiTheme="minorHAnsi" w:cstheme="minorHAnsi"/>
                <w:sz w:val="20"/>
                <w:szCs w:val="24"/>
              </w:rPr>
              <w:t xml:space="preserve">. </w:t>
            </w:r>
          </w:p>
        </w:tc>
        <w:tc>
          <w:tcPr>
            <w:tcW w:w="2534" w:type="pct"/>
            <w:tcBorders>
              <w:top w:val="single" w:sz="8" w:space="0" w:color="auto"/>
              <w:left w:val="single" w:sz="8" w:space="0" w:color="000000"/>
              <w:bottom w:val="single" w:sz="8" w:space="0" w:color="000000"/>
            </w:tcBorders>
            <w:shd w:val="clear" w:color="auto" w:fill="E2EFD9" w:themeFill="accent6" w:themeFillTint="33"/>
            <w:tcMar>
              <w:top w:w="72" w:type="dxa"/>
              <w:left w:w="144" w:type="dxa"/>
              <w:bottom w:w="72" w:type="dxa"/>
              <w:right w:w="144" w:type="dxa"/>
            </w:tcMar>
            <w:vAlign w:val="center"/>
          </w:tcPr>
          <w:p w14:paraId="6571B7ED" w14:textId="77777777" w:rsidR="00EC00BC" w:rsidRPr="00DC7969" w:rsidRDefault="00EC00BC" w:rsidP="00C45B99">
            <w:pPr>
              <w:tabs>
                <w:tab w:val="left" w:pos="567"/>
              </w:tabs>
              <w:ind w:left="0"/>
              <w:jc w:val="left"/>
              <w:rPr>
                <w:rFonts w:asciiTheme="minorHAnsi" w:hAnsiTheme="minorHAnsi" w:cstheme="minorHAnsi"/>
                <w:i/>
                <w:sz w:val="18"/>
                <w:szCs w:val="24"/>
              </w:rPr>
            </w:pPr>
            <w:r w:rsidRPr="00270EA3">
              <w:rPr>
                <w:rFonts w:asciiTheme="minorHAnsi" w:hAnsiTheme="minorHAnsi" w:cstheme="minorHAnsi"/>
                <w:i/>
                <w:sz w:val="18"/>
                <w:szCs w:val="24"/>
              </w:rPr>
              <w:lastRenderedPageBreak/>
              <w:t xml:space="preserve">Surveys of </w:t>
            </w:r>
            <w:r>
              <w:rPr>
                <w:rFonts w:asciiTheme="minorHAnsi" w:hAnsiTheme="minorHAnsi" w:cstheme="minorHAnsi"/>
                <w:i/>
                <w:sz w:val="18"/>
                <w:szCs w:val="24"/>
              </w:rPr>
              <w:t xml:space="preserve">team members (all, including volunteers and group leaders) including data collected on their expertise, satisfaction in their role(s), flexibility (ability to operate in other roles) and </w:t>
            </w:r>
            <w:r>
              <w:rPr>
                <w:rFonts w:asciiTheme="minorHAnsi" w:hAnsiTheme="minorHAnsi" w:cstheme="minorHAnsi"/>
                <w:i/>
                <w:sz w:val="18"/>
                <w:szCs w:val="24"/>
              </w:rPr>
              <w:lastRenderedPageBreak/>
              <w:t xml:space="preserve">motivation. Data to be entered into a database with Y/N, multi choice and ratings all coded and </w:t>
            </w:r>
            <w:r w:rsidR="00880D17">
              <w:rPr>
                <w:rFonts w:asciiTheme="minorHAnsi" w:hAnsiTheme="minorHAnsi" w:cstheme="minorHAnsi"/>
                <w:i/>
                <w:sz w:val="18"/>
                <w:szCs w:val="24"/>
              </w:rPr>
              <w:t>open-ended</w:t>
            </w:r>
            <w:r>
              <w:rPr>
                <w:rFonts w:asciiTheme="minorHAnsi" w:hAnsiTheme="minorHAnsi" w:cstheme="minorHAnsi"/>
                <w:i/>
                <w:sz w:val="18"/>
                <w:szCs w:val="24"/>
              </w:rPr>
              <w:t xml:space="preserve"> comments included. Feedback collated into a report to the CEO and ILC reporting as this illustrates team member attributes essential for ongoing program success. Could also be used for performance review purposes.</w:t>
            </w:r>
          </w:p>
        </w:tc>
      </w:tr>
      <w:tr w:rsidR="00EC00BC" w:rsidRPr="001653DC" w14:paraId="1AC10F14" w14:textId="77777777" w:rsidTr="007F6ED2">
        <w:trPr>
          <w:trHeight w:val="20"/>
        </w:trPr>
        <w:tc>
          <w:tcPr>
            <w:tcW w:w="944" w:type="pct"/>
            <w:tcBorders>
              <w:top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4D4D5CDA" w14:textId="77777777" w:rsidR="00EC00B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lastRenderedPageBreak/>
              <w:t>OBJECTIVE 3:</w:t>
            </w:r>
            <w:r>
              <w:rPr>
                <w:rFonts w:asciiTheme="minorHAnsi" w:hAnsiTheme="minorHAnsi" w:cstheme="minorHAnsi"/>
                <w:sz w:val="20"/>
              </w:rPr>
              <w:br/>
            </w:r>
            <w:r w:rsidRPr="00DC7969">
              <w:rPr>
                <w:rFonts w:asciiTheme="minorHAnsi" w:hAnsiTheme="minorHAnsi" w:cstheme="minorHAnsi"/>
                <w:sz w:val="20"/>
              </w:rPr>
              <w:t>Our organisation develops leading edge information topics.</w:t>
            </w:r>
          </w:p>
        </w:tc>
        <w:tc>
          <w:tcPr>
            <w:tcW w:w="1522"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14:paraId="2BEFE3EC" w14:textId="77777777" w:rsidR="00EC00BC" w:rsidRPr="001653D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existing </w:t>
            </w:r>
            <w:r w:rsidRPr="001653DC">
              <w:rPr>
                <w:rFonts w:asciiTheme="minorHAnsi" w:hAnsiTheme="minorHAnsi" w:cstheme="minorHAnsi"/>
                <w:sz w:val="20"/>
                <w:szCs w:val="24"/>
              </w:rPr>
              <w:t xml:space="preserve">members </w:t>
            </w:r>
            <w:r>
              <w:rPr>
                <w:rFonts w:asciiTheme="minorHAnsi" w:hAnsiTheme="minorHAnsi" w:cstheme="minorHAnsi"/>
                <w:sz w:val="20"/>
                <w:szCs w:val="24"/>
              </w:rPr>
              <w:t xml:space="preserve">and those no longer attending, including various questions on information provided via </w:t>
            </w:r>
            <w:r w:rsidRPr="00D0745F">
              <w:rPr>
                <w:rFonts w:asciiTheme="minorHAnsi" w:hAnsiTheme="minorHAnsi" w:cstheme="minorHAnsi"/>
                <w:sz w:val="20"/>
                <w:szCs w:val="24"/>
              </w:rPr>
              <w:t>multi choice, Y/N and rating questions</w:t>
            </w:r>
            <w:r>
              <w:rPr>
                <w:rFonts w:asciiTheme="minorHAnsi" w:hAnsiTheme="minorHAnsi" w:cstheme="minorHAnsi"/>
                <w:sz w:val="20"/>
                <w:szCs w:val="24"/>
              </w:rPr>
              <w:t>.</w:t>
            </w:r>
          </w:p>
        </w:tc>
        <w:tc>
          <w:tcPr>
            <w:tcW w:w="2534" w:type="pct"/>
            <w:tcBorders>
              <w:top w:val="single" w:sz="8" w:space="0" w:color="000000"/>
              <w:left w:val="single" w:sz="8" w:space="0" w:color="000000"/>
              <w:bottom w:val="single" w:sz="8" w:space="0" w:color="000000"/>
            </w:tcBorders>
            <w:shd w:val="clear" w:color="auto" w:fill="E2EFD9" w:themeFill="accent6" w:themeFillTint="33"/>
            <w:tcMar>
              <w:top w:w="72" w:type="dxa"/>
              <w:left w:w="144" w:type="dxa"/>
              <w:bottom w:w="72" w:type="dxa"/>
              <w:right w:w="144" w:type="dxa"/>
            </w:tcMar>
            <w:vAlign w:val="center"/>
          </w:tcPr>
          <w:p w14:paraId="2D07AE93" w14:textId="77777777" w:rsidR="00EC00BC" w:rsidRPr="00DC7969" w:rsidRDefault="00EC00BC" w:rsidP="00C45B99">
            <w:pPr>
              <w:tabs>
                <w:tab w:val="left" w:pos="567"/>
              </w:tabs>
              <w:ind w:left="0"/>
              <w:jc w:val="left"/>
              <w:rPr>
                <w:rFonts w:asciiTheme="minorHAnsi" w:hAnsiTheme="minorHAnsi" w:cstheme="minorHAnsi"/>
                <w:i/>
                <w:sz w:val="18"/>
                <w:szCs w:val="24"/>
              </w:rPr>
            </w:pPr>
            <w:r>
              <w:rPr>
                <w:rFonts w:asciiTheme="minorHAnsi" w:hAnsiTheme="minorHAnsi" w:cstheme="minorHAnsi"/>
                <w:i/>
                <w:sz w:val="18"/>
                <w:szCs w:val="24"/>
              </w:rPr>
              <w:t>Data to be entered into a database with Y/N and ratings coded. Basic statistics on coded responses are collated including %age of each answer and ratings averages across respondents including information quality and relevance using rating scale question(s)</w:t>
            </w:r>
            <w:r w:rsidRPr="00270EA3">
              <w:rPr>
                <w:rFonts w:asciiTheme="minorHAnsi" w:hAnsiTheme="minorHAnsi" w:cstheme="minorHAnsi"/>
                <w:i/>
                <w:sz w:val="18"/>
                <w:szCs w:val="24"/>
              </w:rPr>
              <w:t xml:space="preserve">. </w:t>
            </w:r>
            <w:r>
              <w:rPr>
                <w:rFonts w:asciiTheme="minorHAnsi" w:hAnsiTheme="minorHAnsi" w:cstheme="minorHAnsi"/>
                <w:i/>
                <w:sz w:val="18"/>
                <w:szCs w:val="24"/>
              </w:rPr>
              <w:t xml:space="preserve">Feedback collated into a report to the CEO </w:t>
            </w:r>
            <w:r w:rsidR="00880D17">
              <w:rPr>
                <w:rFonts w:asciiTheme="minorHAnsi" w:hAnsiTheme="minorHAnsi" w:cstheme="minorHAnsi"/>
                <w:i/>
                <w:sz w:val="18"/>
                <w:szCs w:val="24"/>
              </w:rPr>
              <w:t>and</w:t>
            </w:r>
            <w:r>
              <w:rPr>
                <w:rFonts w:asciiTheme="minorHAnsi" w:hAnsiTheme="minorHAnsi" w:cstheme="minorHAnsi"/>
                <w:i/>
                <w:sz w:val="18"/>
                <w:szCs w:val="24"/>
              </w:rPr>
              <w:t xml:space="preserve"> </w:t>
            </w:r>
            <w:r w:rsidR="00880D17">
              <w:rPr>
                <w:rFonts w:asciiTheme="minorHAnsi" w:hAnsiTheme="minorHAnsi" w:cstheme="minorHAnsi"/>
                <w:i/>
                <w:sz w:val="18"/>
                <w:szCs w:val="24"/>
              </w:rPr>
              <w:t>I</w:t>
            </w:r>
            <w:r>
              <w:rPr>
                <w:rFonts w:asciiTheme="minorHAnsi" w:hAnsiTheme="minorHAnsi" w:cstheme="minorHAnsi"/>
                <w:i/>
                <w:sz w:val="18"/>
                <w:szCs w:val="24"/>
              </w:rPr>
              <w:t xml:space="preserve">nternal </w:t>
            </w:r>
            <w:r w:rsidR="00880D17">
              <w:rPr>
                <w:rFonts w:asciiTheme="minorHAnsi" w:hAnsiTheme="minorHAnsi" w:cstheme="minorHAnsi"/>
                <w:i/>
                <w:sz w:val="18"/>
                <w:szCs w:val="24"/>
              </w:rPr>
              <w:t>T</w:t>
            </w:r>
            <w:r>
              <w:rPr>
                <w:rFonts w:asciiTheme="minorHAnsi" w:hAnsiTheme="minorHAnsi" w:cstheme="minorHAnsi"/>
                <w:i/>
                <w:sz w:val="18"/>
                <w:szCs w:val="24"/>
              </w:rPr>
              <w:t>eam (including relevant facilitators) to enable input to topic selections and ILC reporting/submissions to illustrate ILC Outcome evidence.</w:t>
            </w:r>
          </w:p>
        </w:tc>
      </w:tr>
      <w:tr w:rsidR="00EC00BC" w:rsidRPr="001653DC" w14:paraId="2C96872C" w14:textId="77777777" w:rsidTr="007F6ED2">
        <w:trPr>
          <w:trHeight w:val="20"/>
        </w:trPr>
        <w:tc>
          <w:tcPr>
            <w:tcW w:w="944" w:type="pct"/>
            <w:tcBorders>
              <w:top w:val="single" w:sz="8" w:space="0" w:color="000000"/>
              <w:bottom w:val="single" w:sz="8" w:space="0" w:color="auto"/>
              <w:right w:val="single" w:sz="8" w:space="0" w:color="000000"/>
            </w:tcBorders>
            <w:shd w:val="clear" w:color="auto" w:fill="FFFFFF"/>
            <w:tcMar>
              <w:top w:w="72" w:type="dxa"/>
              <w:left w:w="144" w:type="dxa"/>
              <w:bottom w:w="72" w:type="dxa"/>
              <w:right w:w="144" w:type="dxa"/>
            </w:tcMar>
            <w:vAlign w:val="center"/>
          </w:tcPr>
          <w:p w14:paraId="7B6C254A" w14:textId="77777777" w:rsidR="00EC00BC" w:rsidRDefault="00EC00BC" w:rsidP="00C45B99">
            <w:pPr>
              <w:tabs>
                <w:tab w:val="left" w:pos="567"/>
              </w:tabs>
              <w:spacing w:before="20" w:after="20"/>
              <w:ind w:left="57"/>
              <w:jc w:val="left"/>
              <w:rPr>
                <w:rFonts w:asciiTheme="minorHAnsi" w:hAnsiTheme="minorHAnsi" w:cstheme="minorHAnsi"/>
                <w:sz w:val="20"/>
              </w:rPr>
            </w:pPr>
            <w:r>
              <w:rPr>
                <w:rFonts w:asciiTheme="minorHAnsi" w:hAnsiTheme="minorHAnsi" w:cstheme="minorHAnsi"/>
                <w:sz w:val="20"/>
              </w:rPr>
              <w:t>OBJECTIVE 4:</w:t>
            </w:r>
            <w:r>
              <w:rPr>
                <w:rFonts w:asciiTheme="minorHAnsi" w:hAnsiTheme="minorHAnsi" w:cstheme="minorHAnsi"/>
                <w:sz w:val="20"/>
              </w:rPr>
              <w:br/>
            </w:r>
            <w:r w:rsidRPr="003332B7">
              <w:rPr>
                <w:rFonts w:asciiTheme="minorHAnsi" w:hAnsiTheme="minorHAnsi" w:cstheme="minorHAnsi"/>
                <w:sz w:val="20"/>
              </w:rPr>
              <w:t>We regularly explore organisational collaborations and grow links over time.</w:t>
            </w:r>
          </w:p>
        </w:tc>
        <w:tc>
          <w:tcPr>
            <w:tcW w:w="1522" w:type="pct"/>
            <w:tcBorders>
              <w:top w:val="single" w:sz="8" w:space="0" w:color="000000"/>
              <w:left w:val="single" w:sz="8" w:space="0" w:color="000000"/>
              <w:bottom w:val="single" w:sz="8" w:space="0" w:color="auto"/>
              <w:right w:val="single" w:sz="8" w:space="0" w:color="000000"/>
            </w:tcBorders>
            <w:shd w:val="clear" w:color="auto" w:fill="FFFFFF"/>
            <w:tcMar>
              <w:top w:w="72" w:type="dxa"/>
              <w:left w:w="144" w:type="dxa"/>
              <w:bottom w:w="72" w:type="dxa"/>
              <w:right w:w="144" w:type="dxa"/>
            </w:tcMar>
            <w:vAlign w:val="center"/>
          </w:tcPr>
          <w:p w14:paraId="7EDF7C78" w14:textId="77777777" w:rsidR="00EC00BC" w:rsidRDefault="00EC00BC" w:rsidP="00C45B99">
            <w:pPr>
              <w:tabs>
                <w:tab w:val="left" w:pos="567"/>
              </w:tabs>
              <w:spacing w:before="20" w:after="20"/>
              <w:ind w:left="57"/>
              <w:jc w:val="left"/>
              <w:rPr>
                <w:rFonts w:asciiTheme="minorHAnsi" w:hAnsiTheme="minorHAnsi" w:cstheme="minorHAnsi"/>
                <w:sz w:val="20"/>
                <w:szCs w:val="24"/>
              </w:rPr>
            </w:pPr>
            <w:r>
              <w:rPr>
                <w:rFonts w:asciiTheme="minorHAnsi" w:hAnsiTheme="minorHAnsi" w:cstheme="minorHAnsi"/>
                <w:sz w:val="20"/>
                <w:szCs w:val="24"/>
              </w:rPr>
              <w:t xml:space="preserve">Survey developed and sent to team members, volunteers and facilitators with questions on collaborations or other links they develop via </w:t>
            </w:r>
            <w:r w:rsidRPr="00D0745F">
              <w:rPr>
                <w:rFonts w:asciiTheme="minorHAnsi" w:hAnsiTheme="minorHAnsi" w:cstheme="minorHAnsi"/>
                <w:sz w:val="20"/>
                <w:szCs w:val="24"/>
              </w:rPr>
              <w:t>multi choice, Y/N</w:t>
            </w:r>
            <w:r>
              <w:rPr>
                <w:rFonts w:asciiTheme="minorHAnsi" w:hAnsiTheme="minorHAnsi" w:cstheme="minorHAnsi"/>
                <w:sz w:val="20"/>
                <w:szCs w:val="24"/>
              </w:rPr>
              <w:t>, ratings</w:t>
            </w:r>
            <w:r w:rsidRPr="00D0745F">
              <w:rPr>
                <w:rFonts w:asciiTheme="minorHAnsi" w:hAnsiTheme="minorHAnsi" w:cstheme="minorHAnsi"/>
                <w:sz w:val="20"/>
                <w:szCs w:val="24"/>
              </w:rPr>
              <w:t xml:space="preserve"> </w:t>
            </w:r>
            <w:r w:rsidR="00880D17">
              <w:rPr>
                <w:rFonts w:asciiTheme="minorHAnsi" w:hAnsiTheme="minorHAnsi" w:cstheme="minorHAnsi"/>
                <w:sz w:val="20"/>
                <w:szCs w:val="24"/>
              </w:rPr>
              <w:t>and</w:t>
            </w:r>
            <w:r w:rsidRPr="00D0745F">
              <w:rPr>
                <w:rFonts w:asciiTheme="minorHAnsi" w:hAnsiTheme="minorHAnsi" w:cstheme="minorHAnsi"/>
                <w:sz w:val="20"/>
                <w:szCs w:val="24"/>
              </w:rPr>
              <w:t xml:space="preserve"> </w:t>
            </w:r>
            <w:r w:rsidR="00880D17">
              <w:rPr>
                <w:rFonts w:asciiTheme="minorHAnsi" w:hAnsiTheme="minorHAnsi" w:cstheme="minorHAnsi"/>
                <w:sz w:val="20"/>
                <w:szCs w:val="24"/>
              </w:rPr>
              <w:t>open-ended</w:t>
            </w:r>
            <w:r>
              <w:rPr>
                <w:rFonts w:asciiTheme="minorHAnsi" w:hAnsiTheme="minorHAnsi" w:cstheme="minorHAnsi"/>
                <w:sz w:val="20"/>
                <w:szCs w:val="24"/>
              </w:rPr>
              <w:t xml:space="preserve"> </w:t>
            </w:r>
            <w:r w:rsidRPr="00D0745F">
              <w:rPr>
                <w:rFonts w:asciiTheme="minorHAnsi" w:hAnsiTheme="minorHAnsi" w:cstheme="minorHAnsi"/>
                <w:sz w:val="20"/>
                <w:szCs w:val="24"/>
              </w:rPr>
              <w:t>questions</w:t>
            </w:r>
            <w:r>
              <w:rPr>
                <w:rFonts w:asciiTheme="minorHAnsi" w:hAnsiTheme="minorHAnsi" w:cstheme="minorHAnsi"/>
                <w:sz w:val="20"/>
                <w:szCs w:val="24"/>
              </w:rPr>
              <w:t xml:space="preserve">. </w:t>
            </w:r>
          </w:p>
        </w:tc>
        <w:tc>
          <w:tcPr>
            <w:tcW w:w="2534" w:type="pct"/>
            <w:tcBorders>
              <w:top w:val="single" w:sz="8" w:space="0" w:color="000000"/>
              <w:left w:val="single" w:sz="8" w:space="0" w:color="000000"/>
              <w:bottom w:val="single" w:sz="8" w:space="0" w:color="auto"/>
            </w:tcBorders>
            <w:shd w:val="clear" w:color="auto" w:fill="E2EFD9" w:themeFill="accent6" w:themeFillTint="33"/>
            <w:tcMar>
              <w:top w:w="72" w:type="dxa"/>
              <w:left w:w="144" w:type="dxa"/>
              <w:bottom w:w="72" w:type="dxa"/>
              <w:right w:w="144" w:type="dxa"/>
            </w:tcMar>
            <w:vAlign w:val="center"/>
          </w:tcPr>
          <w:p w14:paraId="5EB6F9B5" w14:textId="77777777" w:rsidR="00EC00BC" w:rsidRPr="00270EA3" w:rsidRDefault="00EC00BC" w:rsidP="00C45B99">
            <w:pPr>
              <w:tabs>
                <w:tab w:val="left" w:pos="567"/>
              </w:tabs>
              <w:ind w:left="0"/>
              <w:jc w:val="left"/>
              <w:rPr>
                <w:rFonts w:asciiTheme="minorHAnsi" w:hAnsiTheme="minorHAnsi" w:cstheme="minorHAnsi"/>
                <w:i/>
                <w:sz w:val="18"/>
                <w:szCs w:val="24"/>
              </w:rPr>
            </w:pPr>
            <w:r w:rsidRPr="00270EA3">
              <w:rPr>
                <w:rFonts w:asciiTheme="minorHAnsi" w:hAnsiTheme="minorHAnsi" w:cstheme="minorHAnsi"/>
                <w:i/>
                <w:sz w:val="18"/>
                <w:szCs w:val="24"/>
              </w:rPr>
              <w:t xml:space="preserve">Surveys of </w:t>
            </w:r>
            <w:r>
              <w:rPr>
                <w:rFonts w:asciiTheme="minorHAnsi" w:hAnsiTheme="minorHAnsi" w:cstheme="minorHAnsi"/>
                <w:i/>
                <w:sz w:val="18"/>
                <w:szCs w:val="24"/>
              </w:rPr>
              <w:t xml:space="preserve">team members (all, including volunteers and group leaders) including data collected on the ways in which they link in with, or collaborate with, other organisations. Data to be entered into a database with Y/N, multi choice and ratings all coded and </w:t>
            </w:r>
            <w:r w:rsidR="00880D17">
              <w:rPr>
                <w:rFonts w:asciiTheme="minorHAnsi" w:hAnsiTheme="minorHAnsi" w:cstheme="minorHAnsi"/>
                <w:i/>
                <w:sz w:val="18"/>
                <w:szCs w:val="24"/>
              </w:rPr>
              <w:t>open-ended</w:t>
            </w:r>
            <w:r>
              <w:rPr>
                <w:rFonts w:asciiTheme="minorHAnsi" w:hAnsiTheme="minorHAnsi" w:cstheme="minorHAnsi"/>
                <w:i/>
                <w:sz w:val="18"/>
                <w:szCs w:val="24"/>
              </w:rPr>
              <w:t xml:space="preserve"> comments included. Feedback collated into a report to the CEO and ILC reporting to illustrate collaboration and evidence of this approach being used.</w:t>
            </w:r>
          </w:p>
        </w:tc>
      </w:tr>
    </w:tbl>
    <w:p w14:paraId="25CC6479" w14:textId="77777777" w:rsidR="00247F95" w:rsidRDefault="00880D17" w:rsidP="00880D17">
      <w:pPr>
        <w:tabs>
          <w:tab w:val="left" w:pos="567"/>
        </w:tabs>
        <w:spacing w:before="360"/>
        <w:ind w:left="142"/>
        <w:rPr>
          <w:rFonts w:asciiTheme="minorHAnsi" w:hAnsiTheme="minorHAnsi" w:cstheme="minorHAnsi"/>
          <w:szCs w:val="24"/>
        </w:rPr>
      </w:pPr>
      <w:r>
        <w:rPr>
          <w:rFonts w:asciiTheme="minorHAnsi" w:hAnsiTheme="minorHAnsi" w:cstheme="minorHAnsi"/>
          <w:szCs w:val="24"/>
        </w:rPr>
        <w:t>We</w:t>
      </w:r>
      <w:bookmarkEnd w:id="4"/>
      <w:r>
        <w:rPr>
          <w:rFonts w:asciiTheme="minorHAnsi" w:hAnsiTheme="minorHAnsi" w:cstheme="minorHAnsi"/>
          <w:szCs w:val="24"/>
        </w:rPr>
        <w:t xml:space="preserve"> had</w:t>
      </w:r>
      <w:r w:rsidRPr="00880D17">
        <w:rPr>
          <w:rFonts w:asciiTheme="minorHAnsi" w:hAnsiTheme="minorHAnsi" w:cstheme="minorHAnsi"/>
          <w:szCs w:val="24"/>
        </w:rPr>
        <w:t xml:space="preserve"> developed</w:t>
      </w:r>
      <w:r>
        <w:rPr>
          <w:rFonts w:asciiTheme="minorHAnsi" w:hAnsiTheme="minorHAnsi" w:cstheme="minorHAnsi"/>
          <w:szCs w:val="24"/>
        </w:rPr>
        <w:t>,</w:t>
      </w:r>
      <w:r w:rsidRPr="00880D17">
        <w:rPr>
          <w:rFonts w:asciiTheme="minorHAnsi" w:hAnsiTheme="minorHAnsi" w:cstheme="minorHAnsi"/>
          <w:szCs w:val="24"/>
        </w:rPr>
        <w:t xml:space="preserve"> for each of the four </w:t>
      </w:r>
      <w:r>
        <w:rPr>
          <w:rFonts w:asciiTheme="minorHAnsi" w:hAnsiTheme="minorHAnsi" w:cstheme="minorHAnsi"/>
          <w:szCs w:val="24"/>
        </w:rPr>
        <w:t xml:space="preserve">BSC </w:t>
      </w:r>
      <w:r w:rsidRPr="00880D17">
        <w:rPr>
          <w:rFonts w:asciiTheme="minorHAnsi" w:hAnsiTheme="minorHAnsi" w:cstheme="minorHAnsi"/>
          <w:szCs w:val="24"/>
        </w:rPr>
        <w:t>perspectives</w:t>
      </w:r>
      <w:r>
        <w:rPr>
          <w:rFonts w:asciiTheme="minorHAnsi" w:hAnsiTheme="minorHAnsi" w:cstheme="minorHAnsi"/>
          <w:szCs w:val="24"/>
        </w:rPr>
        <w:t>,</w:t>
      </w:r>
      <w:r w:rsidRPr="00880D17">
        <w:rPr>
          <w:rFonts w:asciiTheme="minorHAnsi" w:hAnsiTheme="minorHAnsi" w:cstheme="minorHAnsi"/>
          <w:szCs w:val="24"/>
        </w:rPr>
        <w:t xml:space="preserve"> tables that listed measures for each objective. Some of these indicators were from secondary sources and others, primary sources. A portion were collected opinions from key people</w:t>
      </w:r>
      <w:r>
        <w:rPr>
          <w:rFonts w:asciiTheme="minorHAnsi" w:hAnsiTheme="minorHAnsi" w:cstheme="minorHAnsi"/>
          <w:szCs w:val="24"/>
        </w:rPr>
        <w:t xml:space="preserve"> via surveys or interviews. Others included </w:t>
      </w:r>
      <w:r w:rsidRPr="00880D17">
        <w:rPr>
          <w:rFonts w:asciiTheme="minorHAnsi" w:hAnsiTheme="minorHAnsi" w:cstheme="minorHAnsi"/>
          <w:szCs w:val="24"/>
        </w:rPr>
        <w:t>figures, namely, group attendance or number of new members. For at least some of your objectives, you will be asking for feedback from a stakeholder such as a peer group member, one of your staff, potentially a donor. In these cases, we need to develop</w:t>
      </w:r>
      <w:r w:rsidR="00247F95">
        <w:rPr>
          <w:rFonts w:asciiTheme="minorHAnsi" w:hAnsiTheme="minorHAnsi" w:cstheme="minorHAnsi"/>
          <w:szCs w:val="24"/>
        </w:rPr>
        <w:t xml:space="preserve">, or </w:t>
      </w:r>
      <w:r w:rsidRPr="00880D17">
        <w:rPr>
          <w:rFonts w:asciiTheme="minorHAnsi" w:hAnsiTheme="minorHAnsi" w:cstheme="minorHAnsi"/>
          <w:szCs w:val="24"/>
        </w:rPr>
        <w:t>utilise a pre-existing, tool like a survey to collect this tailored evidence.</w:t>
      </w:r>
    </w:p>
    <w:p w14:paraId="2D37465B" w14:textId="77777777" w:rsidR="00880D17" w:rsidRPr="00880D17" w:rsidRDefault="00880D17" w:rsidP="00247F95">
      <w:pPr>
        <w:tabs>
          <w:tab w:val="left" w:pos="567"/>
        </w:tabs>
        <w:ind w:left="142"/>
        <w:rPr>
          <w:rFonts w:asciiTheme="minorHAnsi" w:hAnsiTheme="minorHAnsi" w:cstheme="minorHAnsi"/>
          <w:szCs w:val="24"/>
        </w:rPr>
      </w:pPr>
      <w:r w:rsidRPr="00880D17">
        <w:rPr>
          <w:rFonts w:asciiTheme="minorHAnsi" w:hAnsiTheme="minorHAnsi" w:cstheme="minorHAnsi"/>
          <w:szCs w:val="24"/>
        </w:rPr>
        <w:t>However, collecting the evidence is by no means the end of the process. We then need to follow our data analysis basics for presenting the evidence collected in the most suitable and powerful way possible. This module has focussed on the analysis of data and the various ways we can best manage the different types of data gathered within our peer organisation. The table of examples illustrates the kind of brief notes and planning required for our data analysis during our data collection planning. Consideration of how we will undertake this process should commence very early in evaluation planning, rather than when we have already completed data collection.</w:t>
      </w:r>
    </w:p>
    <w:p w14:paraId="3C92E714" w14:textId="77777777" w:rsidR="00EC00BC" w:rsidRDefault="00EC00BC" w:rsidP="00EC00BC">
      <w:pPr>
        <w:pBdr>
          <w:top w:val="single" w:sz="4" w:space="1" w:color="auto"/>
          <w:left w:val="single" w:sz="4" w:space="4" w:color="auto"/>
          <w:bottom w:val="single" w:sz="4" w:space="1" w:color="auto"/>
          <w:right w:val="single" w:sz="4" w:space="4" w:color="auto"/>
        </w:pBdr>
        <w:spacing w:before="240" w:after="240"/>
        <w:ind w:left="142"/>
        <w:rPr>
          <w:rStyle w:val="IntenseReference"/>
        </w:rPr>
      </w:pPr>
      <w:r>
        <w:rPr>
          <w:rStyle w:val="IntenseReference"/>
        </w:rPr>
        <w:t>Capsule: Data can be analysed in various ways depending upon its purpose, its audience and its data type. Your own resources will also determine the available options. Utilising your data for various purposes ensures it brings your peer program maximum possible benefits.</w:t>
      </w:r>
    </w:p>
    <w:p w14:paraId="6AB7B1D2" w14:textId="77777777" w:rsidR="00AE3ECF" w:rsidRDefault="00AE3ECF" w:rsidP="00AE3ECF">
      <w:pPr>
        <w:spacing w:after="0"/>
        <w:ind w:left="137" w:right="123"/>
      </w:pPr>
    </w:p>
    <w:p w14:paraId="242DB10A" w14:textId="77777777" w:rsidR="00C45B99" w:rsidRDefault="00AE3ECF" w:rsidP="00271D2A">
      <w:pPr>
        <w:pStyle w:val="ADDQtns"/>
        <w:spacing w:before="40" w:afterLines="40" w:after="96"/>
        <w:jc w:val="left"/>
        <w:rPr>
          <w:rStyle w:val="IntenseReference"/>
          <w:smallCaps w:val="0"/>
        </w:rPr>
      </w:pPr>
      <w:r w:rsidRPr="00332253">
        <w:rPr>
          <w:rStyle w:val="IntenseReference"/>
          <w:smallCaps w:val="0"/>
        </w:rPr>
        <w:t>SELF STUDY</w:t>
      </w:r>
      <w:r>
        <w:rPr>
          <w:rStyle w:val="IntenseReference"/>
          <w:smallCaps w:val="0"/>
        </w:rPr>
        <w:t xml:space="preserve">: </w:t>
      </w:r>
      <w:r>
        <w:rPr>
          <w:rStyle w:val="IntenseReference"/>
          <w:smallCaps w:val="0"/>
        </w:rPr>
        <w:br/>
      </w:r>
      <w:r w:rsidR="00916A5D">
        <w:rPr>
          <w:rStyle w:val="IntenseReference"/>
          <w:smallCaps w:val="0"/>
        </w:rPr>
        <w:t>You p</w:t>
      </w:r>
      <w:r w:rsidR="00271D2A">
        <w:rPr>
          <w:rStyle w:val="IntenseReference"/>
          <w:smallCaps w:val="0"/>
        </w:rPr>
        <w:t>revious</w:t>
      </w:r>
      <w:r w:rsidR="00916A5D">
        <w:rPr>
          <w:rStyle w:val="IntenseReference"/>
          <w:smallCaps w:val="0"/>
        </w:rPr>
        <w:t>ly</w:t>
      </w:r>
      <w:r w:rsidR="00271D2A">
        <w:rPr>
          <w:rStyle w:val="IntenseReference"/>
          <w:smallCaps w:val="0"/>
        </w:rPr>
        <w:t xml:space="preserve"> respon</w:t>
      </w:r>
      <w:r w:rsidR="00916A5D">
        <w:rPr>
          <w:rStyle w:val="IntenseReference"/>
          <w:smallCaps w:val="0"/>
        </w:rPr>
        <w:t>d</w:t>
      </w:r>
      <w:r w:rsidR="00271D2A">
        <w:rPr>
          <w:rStyle w:val="IntenseReference"/>
          <w:smallCaps w:val="0"/>
        </w:rPr>
        <w:t>e</w:t>
      </w:r>
      <w:r w:rsidR="00916A5D">
        <w:rPr>
          <w:rStyle w:val="IntenseReference"/>
          <w:smallCaps w:val="0"/>
        </w:rPr>
        <w:t>d</w:t>
      </w:r>
      <w:r w:rsidR="00271D2A">
        <w:rPr>
          <w:rStyle w:val="IntenseReference"/>
          <w:smallCaps w:val="0"/>
        </w:rPr>
        <w:t xml:space="preserve"> to questions </w:t>
      </w:r>
      <w:r w:rsidR="00916A5D">
        <w:rPr>
          <w:rStyle w:val="IntenseReference"/>
          <w:smallCaps w:val="0"/>
        </w:rPr>
        <w:t>5.8, 5.9, 5.10 and 5.11 providing information on each objective and measure (identified in questions 4.6 &amp; 4.7 (Funder), 4.9, 4.10 &amp; 4.11 (Member),</w:t>
      </w:r>
      <w:r w:rsidR="00916A5D" w:rsidRPr="00916A5D">
        <w:rPr>
          <w:rStyle w:val="IntenseReference"/>
          <w:smallCaps w:val="0"/>
        </w:rPr>
        <w:t xml:space="preserve"> </w:t>
      </w:r>
      <w:r w:rsidR="00916A5D">
        <w:rPr>
          <w:rStyle w:val="IntenseReference"/>
          <w:smallCaps w:val="0"/>
        </w:rPr>
        <w:t>4.12 &amp; 4.14 (Build) and</w:t>
      </w:r>
      <w:r w:rsidR="00916A5D" w:rsidRPr="00916A5D">
        <w:rPr>
          <w:rStyle w:val="IntenseReference"/>
          <w:smallCaps w:val="0"/>
        </w:rPr>
        <w:t xml:space="preserve"> </w:t>
      </w:r>
      <w:r w:rsidR="00916A5D">
        <w:rPr>
          <w:rStyle w:val="IntenseReference"/>
          <w:smallCaps w:val="0"/>
        </w:rPr>
        <w:t xml:space="preserve">4.15 &amp; 4.16 (Learning) and used </w:t>
      </w:r>
      <w:r w:rsidR="00C45B99">
        <w:rPr>
          <w:rStyle w:val="IntenseReference"/>
          <w:smallCaps w:val="0"/>
        </w:rPr>
        <w:t>a</w:t>
      </w:r>
      <w:r w:rsidR="00916A5D">
        <w:rPr>
          <w:rStyle w:val="IntenseReference"/>
          <w:smallCaps w:val="0"/>
        </w:rPr>
        <w:t xml:space="preserve"> formatted table to list </w:t>
      </w:r>
      <w:r w:rsidR="00916A5D" w:rsidRPr="00916A5D">
        <w:rPr>
          <w:rStyle w:val="IntenseReference"/>
          <w:smallCaps w:val="0"/>
        </w:rPr>
        <w:t>Indicators, Evidence Collection Strategy and Tools &amp; Frequency.</w:t>
      </w:r>
      <w:r w:rsidR="00C45B99">
        <w:rPr>
          <w:rStyle w:val="IntenseReference"/>
          <w:smallCaps w:val="0"/>
        </w:rPr>
        <w:t xml:space="preserve"> </w:t>
      </w:r>
      <w:r w:rsidR="00916A5D">
        <w:rPr>
          <w:rStyle w:val="IntenseReference"/>
          <w:smallCaps w:val="0"/>
        </w:rPr>
        <w:t xml:space="preserve">Now, please complete the following table with your planned data analysis details based on the content </w:t>
      </w:r>
      <w:r w:rsidR="00C45B99">
        <w:rPr>
          <w:rStyle w:val="IntenseReference"/>
          <w:smallCaps w:val="0"/>
        </w:rPr>
        <w:t xml:space="preserve">covered in </w:t>
      </w:r>
      <w:r w:rsidR="00916A5D">
        <w:rPr>
          <w:rStyle w:val="IntenseReference"/>
          <w:smallCaps w:val="0"/>
        </w:rPr>
        <w:t>this section of the Training Package</w:t>
      </w:r>
      <w:r w:rsidR="00C45B99">
        <w:rPr>
          <w:rStyle w:val="IntenseReference"/>
          <w:smallCaps w:val="0"/>
        </w:rPr>
        <w:t>.</w:t>
      </w:r>
    </w:p>
    <w:p w14:paraId="07ED87C1" w14:textId="77777777" w:rsidR="00271D2A" w:rsidRDefault="00C45B99" w:rsidP="00271D2A">
      <w:pPr>
        <w:pStyle w:val="ADDQtns"/>
        <w:spacing w:before="40" w:afterLines="40" w:after="96"/>
        <w:jc w:val="left"/>
        <w:rPr>
          <w:rStyle w:val="IntenseReference"/>
          <w:smallCaps w:val="0"/>
        </w:rPr>
      </w:pPr>
      <w:r w:rsidRPr="00332253">
        <w:rPr>
          <w:rStyle w:val="IntenseReference"/>
          <w:smallCaps w:val="0"/>
        </w:rPr>
        <w:t>SELF STUDY Q</w:t>
      </w:r>
      <w:r>
        <w:rPr>
          <w:rStyle w:val="IntenseReference"/>
          <w:smallCaps w:val="0"/>
        </w:rPr>
        <w:t>6</w:t>
      </w:r>
      <w:r w:rsidRPr="00332253">
        <w:rPr>
          <w:rStyle w:val="IntenseReference"/>
          <w:smallCaps w:val="0"/>
        </w:rPr>
        <w:t>.</w:t>
      </w:r>
      <w:r>
        <w:rPr>
          <w:rStyle w:val="IntenseReference"/>
          <w:smallCaps w:val="0"/>
        </w:rPr>
        <w:t xml:space="preserve">8: </w:t>
      </w:r>
      <w:r>
        <w:rPr>
          <w:rStyle w:val="IntenseReference"/>
          <w:smallCaps w:val="0"/>
        </w:rPr>
        <w:br/>
        <w:t>Complete the Funder objectives, measured and tools used (as per 5.8) and then add in data analysis methods and options being considered.</w:t>
      </w:r>
    </w:p>
    <w:p w14:paraId="3E7DB6A7" w14:textId="77777777" w:rsidR="00C45B99" w:rsidRDefault="00C45B99" w:rsidP="00C45B99">
      <w:pPr>
        <w:pStyle w:val="ADDQtns"/>
        <w:spacing w:before="40" w:afterLines="40" w:after="96"/>
        <w:jc w:val="left"/>
        <w:rPr>
          <w:rStyle w:val="IntenseReference"/>
          <w:smallCaps w:val="0"/>
        </w:rPr>
      </w:pPr>
      <w:r w:rsidRPr="00332253">
        <w:rPr>
          <w:rStyle w:val="IntenseReference"/>
          <w:smallCaps w:val="0"/>
        </w:rPr>
        <w:lastRenderedPageBreak/>
        <w:t>SELF STUDY Q</w:t>
      </w:r>
      <w:r>
        <w:rPr>
          <w:rStyle w:val="IntenseReference"/>
          <w:smallCaps w:val="0"/>
        </w:rPr>
        <w:t>6</w:t>
      </w:r>
      <w:r w:rsidRPr="00332253">
        <w:rPr>
          <w:rStyle w:val="IntenseReference"/>
          <w:smallCaps w:val="0"/>
        </w:rPr>
        <w:t>.</w:t>
      </w:r>
      <w:r>
        <w:rPr>
          <w:rStyle w:val="IntenseReference"/>
          <w:smallCaps w:val="0"/>
        </w:rPr>
        <w:t xml:space="preserve">9: </w:t>
      </w:r>
      <w:r>
        <w:rPr>
          <w:rStyle w:val="IntenseReference"/>
          <w:smallCaps w:val="0"/>
        </w:rPr>
        <w:br/>
        <w:t>Complete the Member objectives, measured and tools used (as per 5.8) and then add in data analysis methods and options being considered.</w:t>
      </w:r>
    </w:p>
    <w:p w14:paraId="77D4FFB4" w14:textId="77777777" w:rsidR="00C45B99" w:rsidRDefault="00C45B99" w:rsidP="00C45B99">
      <w:pPr>
        <w:pStyle w:val="ADDQtns"/>
        <w:spacing w:before="40" w:afterLines="40" w:after="96"/>
        <w:jc w:val="left"/>
        <w:rPr>
          <w:rStyle w:val="IntenseReference"/>
          <w:smallCaps w:val="0"/>
        </w:rPr>
      </w:pPr>
      <w:r w:rsidRPr="00332253">
        <w:rPr>
          <w:rStyle w:val="IntenseReference"/>
          <w:smallCaps w:val="0"/>
        </w:rPr>
        <w:t>SELF STUDY Q</w:t>
      </w:r>
      <w:r>
        <w:rPr>
          <w:rStyle w:val="IntenseReference"/>
          <w:smallCaps w:val="0"/>
        </w:rPr>
        <w:t>6</w:t>
      </w:r>
      <w:r w:rsidRPr="00332253">
        <w:rPr>
          <w:rStyle w:val="IntenseReference"/>
          <w:smallCaps w:val="0"/>
        </w:rPr>
        <w:t>.</w:t>
      </w:r>
      <w:r>
        <w:rPr>
          <w:rStyle w:val="IntenseReference"/>
          <w:smallCaps w:val="0"/>
        </w:rPr>
        <w:t xml:space="preserve">10: </w:t>
      </w:r>
      <w:r>
        <w:rPr>
          <w:rStyle w:val="IntenseReference"/>
          <w:smallCaps w:val="0"/>
        </w:rPr>
        <w:br/>
        <w:t>Complete the Build objectives, measured and tools used (as per 5.8) and then add in data analysis methods and options being considered.</w:t>
      </w:r>
    </w:p>
    <w:p w14:paraId="416290D4" w14:textId="77777777" w:rsidR="00C45B99" w:rsidRDefault="00C45B99" w:rsidP="00C45B99">
      <w:pPr>
        <w:pStyle w:val="ADDQtns"/>
        <w:spacing w:before="40" w:afterLines="40" w:after="96"/>
        <w:jc w:val="left"/>
        <w:rPr>
          <w:rStyle w:val="IntenseReference"/>
          <w:smallCaps w:val="0"/>
        </w:rPr>
      </w:pPr>
      <w:r w:rsidRPr="00332253">
        <w:rPr>
          <w:rStyle w:val="IntenseReference"/>
          <w:smallCaps w:val="0"/>
        </w:rPr>
        <w:t>SELF STUDY Q</w:t>
      </w:r>
      <w:r>
        <w:rPr>
          <w:rStyle w:val="IntenseReference"/>
          <w:smallCaps w:val="0"/>
        </w:rPr>
        <w:t>6</w:t>
      </w:r>
      <w:r w:rsidRPr="00332253">
        <w:rPr>
          <w:rStyle w:val="IntenseReference"/>
          <w:smallCaps w:val="0"/>
        </w:rPr>
        <w:t>.</w:t>
      </w:r>
      <w:r>
        <w:rPr>
          <w:rStyle w:val="IntenseReference"/>
          <w:smallCaps w:val="0"/>
        </w:rPr>
        <w:t xml:space="preserve">11: </w:t>
      </w:r>
      <w:r>
        <w:rPr>
          <w:rStyle w:val="IntenseReference"/>
          <w:smallCaps w:val="0"/>
        </w:rPr>
        <w:br/>
        <w:t>Complete the Learning objectives, measured and tools used (as per 5.8) and then add in data analysis methods and options being considered.</w:t>
      </w:r>
    </w:p>
    <w:p w14:paraId="7D5AF957" w14:textId="77777777" w:rsidR="00AE3ECF" w:rsidRDefault="00916A5D" w:rsidP="00F9558F">
      <w:pPr>
        <w:pStyle w:val="ADDQtns"/>
        <w:spacing w:before="0"/>
        <w:jc w:val="center"/>
        <w:rPr>
          <w:rStyle w:val="IntenseReference"/>
          <w:smallCaps w:val="0"/>
        </w:rPr>
      </w:pPr>
      <w:r w:rsidRPr="00271D2A">
        <w:rPr>
          <w:noProof/>
        </w:rPr>
        <w:drawing>
          <wp:inline distT="0" distB="0" distL="0" distR="0" wp14:anchorId="3047C992" wp14:editId="4D0CB610">
            <wp:extent cx="6262007" cy="7417589"/>
            <wp:effectExtent l="0" t="0" r="571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270065" cy="7427134"/>
                    </a:xfrm>
                    <a:prstGeom prst="rect">
                      <a:avLst/>
                    </a:prstGeom>
                    <a:noFill/>
                    <a:ln>
                      <a:noFill/>
                    </a:ln>
                  </pic:spPr>
                </pic:pic>
              </a:graphicData>
            </a:graphic>
          </wp:inline>
        </w:drawing>
      </w:r>
    </w:p>
    <w:p w14:paraId="261C8720" w14:textId="77777777" w:rsidR="00EC00BC" w:rsidRPr="00AE3ECF" w:rsidRDefault="00EC00BC" w:rsidP="00AE3ECF">
      <w:pPr>
        <w:pStyle w:val="Heading1"/>
        <w:keepLines w:val="0"/>
        <w:tabs>
          <w:tab w:val="left" w:pos="1440"/>
        </w:tabs>
        <w:spacing w:before="360" w:after="240" w:line="240" w:lineRule="auto"/>
        <w:ind w:left="0" w:firstLine="0"/>
        <w:rPr>
          <w:rFonts w:ascii="Zurich Cn BT" w:eastAsia="Times New Roman" w:hAnsi="Zurich Cn BT" w:cs="Times New Roman"/>
          <w:smallCaps/>
          <w:snapToGrid w:val="0"/>
          <w:color w:val="auto"/>
          <w:sz w:val="32"/>
          <w:szCs w:val="20"/>
          <w:lang w:eastAsia="en-US"/>
        </w:rPr>
      </w:pPr>
      <w:r w:rsidRPr="00AE3ECF">
        <w:rPr>
          <w:rFonts w:ascii="Zurich Cn BT" w:eastAsia="Times New Roman" w:hAnsi="Zurich Cn BT" w:cs="Times New Roman"/>
          <w:smallCaps/>
          <w:snapToGrid w:val="0"/>
          <w:color w:val="auto"/>
          <w:sz w:val="32"/>
          <w:szCs w:val="20"/>
          <w:lang w:eastAsia="en-US"/>
        </w:rPr>
        <w:lastRenderedPageBreak/>
        <w:t>In Summary</w:t>
      </w:r>
    </w:p>
    <w:p w14:paraId="2F78AEAB" w14:textId="77777777" w:rsidR="00973CE7" w:rsidRDefault="00973CE7" w:rsidP="00973CE7">
      <w:pPr>
        <w:ind w:left="137" w:right="123"/>
      </w:pPr>
      <w:r>
        <w:t xml:space="preserve">The Balanced Scorecard (BSC) is a way of </w:t>
      </w:r>
      <w:r w:rsidRPr="00AE3ECF">
        <w:t>structuring</w:t>
      </w:r>
      <w:r>
        <w:t xml:space="preserve"> the key objectives </w:t>
      </w:r>
      <w:r w:rsidRPr="00AE3ECF">
        <w:t xml:space="preserve">for your own </w:t>
      </w:r>
      <w:r>
        <w:t>peer organisation. Assessing each objective involves us selecting key measures for which we then gather information</w:t>
      </w:r>
      <w:r w:rsidRPr="00AE3ECF">
        <w:t xml:space="preserve">, enabling </w:t>
      </w:r>
      <w:r>
        <w:t xml:space="preserve">its analysis resulting in our conclusions. </w:t>
      </w:r>
      <w:r w:rsidRPr="00AE3ECF">
        <w:t xml:space="preserve">These will </w:t>
      </w:r>
      <w:r>
        <w:t>inform us about</w:t>
      </w:r>
      <w:r w:rsidRPr="00AE3ECF">
        <w:t xml:space="preserve"> where we are, in comparison with where we want to be. They can also</w:t>
      </w:r>
      <w:r w:rsidRPr="00086191">
        <w:t xml:space="preserve"> </w:t>
      </w:r>
      <w:r w:rsidRPr="00AE3ECF">
        <w:t>assist</w:t>
      </w:r>
      <w:r w:rsidRPr="00086191">
        <w:t xml:space="preserve"> </w:t>
      </w:r>
      <w:r>
        <w:t xml:space="preserve">our thinking </w:t>
      </w:r>
      <w:r w:rsidRPr="00AE3ECF">
        <w:t>around</w:t>
      </w:r>
      <w:r>
        <w:t xml:space="preserve"> how we structure </w:t>
      </w:r>
      <w:r w:rsidRPr="00AE3ECF">
        <w:t xml:space="preserve">our journey to get there. </w:t>
      </w:r>
      <w:r>
        <w:t xml:space="preserve">Our analysed evidence gives us insight and feedback essential to our success. </w:t>
      </w:r>
      <w:r w:rsidRPr="00AE3ECF">
        <w:t xml:space="preserve">We have seen that by using the BSC, </w:t>
      </w:r>
      <w:r w:rsidRPr="00087915">
        <w:t xml:space="preserve">peer organisations can gather tailored </w:t>
      </w:r>
      <w:r w:rsidRPr="00AE3ECF">
        <w:t xml:space="preserve">evidence, as a kind of ‘compass’ </w:t>
      </w:r>
      <w:r w:rsidRPr="00087915">
        <w:t xml:space="preserve">to assist </w:t>
      </w:r>
      <w:r w:rsidRPr="00AE3ECF">
        <w:t xml:space="preserve">each program </w:t>
      </w:r>
      <w:r w:rsidRPr="00087915">
        <w:t xml:space="preserve">to navigate their way based on their </w:t>
      </w:r>
      <w:r w:rsidRPr="00AE3ECF">
        <w:t xml:space="preserve">purpose, program </w:t>
      </w:r>
      <w:r w:rsidRPr="00087915">
        <w:t>design and concept of success.</w:t>
      </w:r>
    </w:p>
    <w:p w14:paraId="43D19A02" w14:textId="77777777" w:rsidR="00AE3ECF" w:rsidRPr="00087915" w:rsidRDefault="00AE3ECF" w:rsidP="00AE3ECF">
      <w:pPr>
        <w:ind w:left="137" w:right="123"/>
      </w:pPr>
      <w:r w:rsidRPr="00087915">
        <w:t xml:space="preserve">Data analysis is a key </w:t>
      </w:r>
      <w:r w:rsidRPr="00AE3ECF">
        <w:t xml:space="preserve">component of using </w:t>
      </w:r>
      <w:r w:rsidRPr="00087915">
        <w:t xml:space="preserve">collected evidence to inform, learn and improve our peer programs. </w:t>
      </w:r>
      <w:r>
        <w:t xml:space="preserve">We previously </w:t>
      </w:r>
      <w:r w:rsidRPr="00087915">
        <w:t xml:space="preserve">developed an understanding of the </w:t>
      </w:r>
      <w:r w:rsidRPr="00AE3ECF">
        <w:t xml:space="preserve">tools </w:t>
      </w:r>
      <w:r>
        <w:t xml:space="preserve">that peer </w:t>
      </w:r>
      <w:r w:rsidRPr="00AE3ECF">
        <w:t xml:space="preserve">programs </w:t>
      </w:r>
      <w:r w:rsidRPr="00087915">
        <w:t xml:space="preserve">can use to gather evidence. </w:t>
      </w:r>
      <w:r>
        <w:t xml:space="preserve">We have now </w:t>
      </w:r>
      <w:r w:rsidRPr="00087915">
        <w:t xml:space="preserve">discussed ways of managing, collating and </w:t>
      </w:r>
      <w:r w:rsidRPr="00AE3ECF">
        <w:t xml:space="preserve">utilising </w:t>
      </w:r>
      <w:r>
        <w:t xml:space="preserve">this </w:t>
      </w:r>
      <w:r w:rsidRPr="00AE3ECF">
        <w:t xml:space="preserve">evidence. </w:t>
      </w:r>
      <w:r w:rsidRPr="00087915">
        <w:t xml:space="preserve">Data analysis can be a simple process, usually with a focus on exploring ways of interpreting the evidence as cleanly and completely as possible. </w:t>
      </w:r>
      <w:r w:rsidRPr="00AE3ECF">
        <w:t xml:space="preserve">Upon determining an appropriate coding method, the most common technique for survey data involves entering responses into a database or employing an online survey tool and then exporting the completed database. </w:t>
      </w:r>
      <w:r w:rsidRPr="00087915">
        <w:t>For qualitative evidence</w:t>
      </w:r>
      <w:r w:rsidRPr="00AE3ECF">
        <w:t>,</w:t>
      </w:r>
      <w:r w:rsidRPr="00087915">
        <w:t xml:space="preserve"> </w:t>
      </w:r>
      <w:r w:rsidRPr="00AE3ECF">
        <w:t xml:space="preserve">you will want to explore </w:t>
      </w:r>
      <w:r w:rsidRPr="00087915">
        <w:t>emerging themes and discuss them in your reporting</w:t>
      </w:r>
      <w:r w:rsidRPr="00AE3ECF">
        <w:t>. These, combined with quotes and unedited responses</w:t>
      </w:r>
      <w:r>
        <w:t>,</w:t>
      </w:r>
      <w:r w:rsidRPr="00AE3ECF">
        <w:t xml:space="preserve"> can serve as</w:t>
      </w:r>
      <w:r w:rsidRPr="00087915">
        <w:t xml:space="preserve"> powerful illustrations of </w:t>
      </w:r>
      <w:r w:rsidRPr="00AE3ECF">
        <w:t>performance</w:t>
      </w:r>
      <w:r w:rsidRPr="00087915">
        <w:t>.</w:t>
      </w:r>
    </w:p>
    <w:p w14:paraId="5B0E07EE" w14:textId="77777777" w:rsidR="00AE3ECF" w:rsidRPr="00AE3ECF" w:rsidRDefault="00AE3ECF" w:rsidP="00AE3ECF">
      <w:pPr>
        <w:spacing w:after="468"/>
        <w:ind w:left="137" w:right="123"/>
      </w:pPr>
      <w:r>
        <w:t xml:space="preserve">Next in the training package </w:t>
      </w:r>
      <w:r w:rsidRPr="00087915">
        <w:t xml:space="preserve">we present our final new content and conclude our journey into </w:t>
      </w:r>
      <w:r w:rsidRPr="00AE3ECF">
        <w:t xml:space="preserve">learning and improving disability peer programs through </w:t>
      </w:r>
      <w:r w:rsidRPr="00087915">
        <w:t xml:space="preserve">evidence collection. We will discuss utilisation of analysed evidence and the various </w:t>
      </w:r>
      <w:r w:rsidRPr="00AE3ECF">
        <w:t>ways we</w:t>
      </w:r>
      <w:r w:rsidRPr="00087915">
        <w:t xml:space="preserve"> can use this</w:t>
      </w:r>
      <w:r w:rsidRPr="00AE3ECF">
        <w:t>,</w:t>
      </w:r>
      <w:r w:rsidRPr="00087915">
        <w:t xml:space="preserve"> both internally and externally. Our findings should be significant and relevant to a range of different audiences</w:t>
      </w:r>
      <w:r w:rsidRPr="00AE3ECF">
        <w:t xml:space="preserve">. We will also explore how to </w:t>
      </w:r>
      <w:r w:rsidRPr="00087915">
        <w:t xml:space="preserve">approach the reporting of these conclusions. </w:t>
      </w:r>
      <w:r w:rsidRPr="00AE3ECF">
        <w:t xml:space="preserve">Our goal is to display simple ways of producing strong evidence of your success </w:t>
      </w:r>
      <w:r>
        <w:t xml:space="preserve">which </w:t>
      </w:r>
      <w:r w:rsidRPr="00AE3ECF">
        <w:t>your peer organisation can embrace, both internally and externally.</w:t>
      </w:r>
    </w:p>
    <w:p w14:paraId="4453210F" w14:textId="77777777" w:rsidR="00EC00BC" w:rsidRPr="00AE3ECF" w:rsidRDefault="00AE3ECF" w:rsidP="00AE3ECF">
      <w:pPr>
        <w:pStyle w:val="Heading1"/>
        <w:keepLines w:val="0"/>
        <w:tabs>
          <w:tab w:val="left" w:pos="1440"/>
        </w:tabs>
        <w:spacing w:before="360" w:after="240" w:line="240" w:lineRule="auto"/>
        <w:ind w:left="0" w:firstLine="0"/>
        <w:rPr>
          <w:rFonts w:ascii="Zurich Cn BT" w:eastAsia="Times New Roman" w:hAnsi="Zurich Cn BT" w:cs="Times New Roman"/>
          <w:smallCaps/>
          <w:snapToGrid w:val="0"/>
          <w:color w:val="auto"/>
          <w:sz w:val="32"/>
          <w:szCs w:val="20"/>
          <w:lang w:eastAsia="en-US"/>
        </w:rPr>
      </w:pPr>
      <w:r w:rsidRPr="00AE3ECF">
        <w:rPr>
          <w:rFonts w:ascii="Zurich Cn BT" w:eastAsia="Times New Roman" w:hAnsi="Zurich Cn BT" w:cs="Times New Roman"/>
          <w:smallCaps/>
          <w:snapToGrid w:val="0"/>
          <w:color w:val="auto"/>
          <w:sz w:val="32"/>
          <w:szCs w:val="20"/>
          <w:lang w:eastAsia="en-US"/>
        </w:rPr>
        <w:t>R</w:t>
      </w:r>
      <w:r>
        <w:rPr>
          <w:rFonts w:ascii="Zurich Cn BT" w:eastAsia="Times New Roman" w:hAnsi="Zurich Cn BT" w:cs="Times New Roman"/>
          <w:smallCaps/>
          <w:snapToGrid w:val="0"/>
          <w:color w:val="auto"/>
          <w:sz w:val="32"/>
          <w:szCs w:val="20"/>
          <w:lang w:eastAsia="en-US"/>
        </w:rPr>
        <w:t>esources</w:t>
      </w:r>
      <w:r w:rsidR="00EC00BC" w:rsidRPr="00AE3ECF">
        <w:rPr>
          <w:rFonts w:ascii="Zurich Cn BT" w:eastAsia="Times New Roman" w:hAnsi="Zurich Cn BT" w:cs="Times New Roman"/>
          <w:smallCaps/>
          <w:snapToGrid w:val="0"/>
          <w:color w:val="auto"/>
          <w:sz w:val="32"/>
          <w:szCs w:val="20"/>
          <w:lang w:eastAsia="en-US"/>
        </w:rPr>
        <w:t>:</w:t>
      </w:r>
    </w:p>
    <w:p w14:paraId="44280FFF" w14:textId="77777777" w:rsidR="00AE3ECF" w:rsidRDefault="00AE3ECF" w:rsidP="00AE3ECF">
      <w:pPr>
        <w:numPr>
          <w:ilvl w:val="0"/>
          <w:numId w:val="6"/>
        </w:numPr>
        <w:spacing w:after="20" w:line="249" w:lineRule="auto"/>
        <w:ind w:right="62"/>
        <w:jc w:val="left"/>
      </w:pPr>
      <w:r>
        <w:rPr>
          <w:sz w:val="22"/>
        </w:rPr>
        <w:t xml:space="preserve">Amaze (2018), Literature Review: Best Practice Peer Support. See: </w:t>
      </w:r>
    </w:p>
    <w:p w14:paraId="4FFA716B" w14:textId="77777777" w:rsidR="00AE3ECF" w:rsidRDefault="00DD45C0" w:rsidP="00AE3ECF">
      <w:pPr>
        <w:spacing w:after="24" w:line="259" w:lineRule="auto"/>
        <w:ind w:left="862" w:right="0" w:firstLine="0"/>
        <w:jc w:val="left"/>
      </w:pPr>
      <w:hyperlink r:id="rId48">
        <w:r w:rsidR="00AE3ECF">
          <w:rPr>
            <w:color w:val="0000FF"/>
            <w:sz w:val="22"/>
            <w:u w:val="single" w:color="0000FF"/>
          </w:rPr>
          <w:t>http://www.amaze.org.au/uploads/2018/05/Final</w:t>
        </w:r>
      </w:hyperlink>
      <w:hyperlink r:id="rId49">
        <w:r w:rsidR="00AE3ECF">
          <w:rPr>
            <w:color w:val="0000FF"/>
            <w:sz w:val="22"/>
            <w:u w:val="single" w:color="0000FF"/>
          </w:rPr>
          <w:t>-</w:t>
        </w:r>
      </w:hyperlink>
      <w:hyperlink r:id="rId50">
        <w:r w:rsidR="00AE3ECF">
          <w:rPr>
            <w:color w:val="0000FF"/>
            <w:sz w:val="22"/>
            <w:u w:val="single" w:color="0000FF"/>
          </w:rPr>
          <w:t>Amaze</w:t>
        </w:r>
      </w:hyperlink>
      <w:hyperlink r:id="rId51">
        <w:r w:rsidR="00AE3ECF">
          <w:rPr>
            <w:color w:val="0000FF"/>
            <w:sz w:val="22"/>
            <w:u w:val="single" w:color="0000FF"/>
          </w:rPr>
          <w:t>-</w:t>
        </w:r>
      </w:hyperlink>
      <w:hyperlink r:id="rId52">
        <w:r w:rsidR="00AE3ECF">
          <w:rPr>
            <w:color w:val="0000FF"/>
            <w:sz w:val="22"/>
            <w:u w:val="single" w:color="0000FF"/>
          </w:rPr>
          <w:t>peer</w:t>
        </w:r>
      </w:hyperlink>
      <w:hyperlink r:id="rId53">
        <w:r w:rsidR="00AE3ECF">
          <w:rPr>
            <w:color w:val="0000FF"/>
            <w:sz w:val="22"/>
            <w:u w:val="single" w:color="0000FF"/>
          </w:rPr>
          <w:t>-</w:t>
        </w:r>
      </w:hyperlink>
      <w:hyperlink r:id="rId54">
        <w:r w:rsidR="00AE3ECF">
          <w:rPr>
            <w:color w:val="0000FF"/>
            <w:sz w:val="22"/>
            <w:u w:val="single" w:color="0000FF"/>
          </w:rPr>
          <w:t>support</w:t>
        </w:r>
      </w:hyperlink>
      <w:hyperlink r:id="rId55">
        <w:r w:rsidR="00AE3ECF">
          <w:rPr>
            <w:color w:val="0000FF"/>
            <w:sz w:val="22"/>
            <w:u w:val="single" w:color="0000FF"/>
          </w:rPr>
          <w:t>-</w:t>
        </w:r>
      </w:hyperlink>
      <w:hyperlink r:id="rId56">
        <w:r w:rsidR="00AE3ECF">
          <w:rPr>
            <w:color w:val="0000FF"/>
            <w:sz w:val="22"/>
            <w:u w:val="single" w:color="0000FF"/>
          </w:rPr>
          <w:t>literature</w:t>
        </w:r>
      </w:hyperlink>
      <w:hyperlink r:id="rId57">
        <w:r w:rsidR="00AE3ECF">
          <w:rPr>
            <w:color w:val="0000FF"/>
            <w:sz w:val="22"/>
            <w:u w:val="single" w:color="0000FF"/>
          </w:rPr>
          <w:t>-</w:t>
        </w:r>
      </w:hyperlink>
      <w:hyperlink r:id="rId58">
        <w:r w:rsidR="00AE3ECF">
          <w:rPr>
            <w:color w:val="0000FF"/>
            <w:sz w:val="22"/>
            <w:u w:val="single" w:color="0000FF"/>
          </w:rPr>
          <w:t>review</w:t>
        </w:r>
      </w:hyperlink>
      <w:hyperlink r:id="rId59">
        <w:r w:rsidR="00AE3ECF">
          <w:rPr>
            <w:color w:val="0000FF"/>
            <w:sz w:val="22"/>
            <w:u w:val="single" w:color="0000FF"/>
          </w:rPr>
          <w:t>-</w:t>
        </w:r>
      </w:hyperlink>
      <w:hyperlink r:id="rId60">
        <w:r w:rsidR="00AE3ECF">
          <w:rPr>
            <w:color w:val="0000FF"/>
            <w:sz w:val="22"/>
            <w:u w:val="single" w:color="0000FF"/>
          </w:rPr>
          <w:t>April</w:t>
        </w:r>
      </w:hyperlink>
      <w:hyperlink r:id="rId61">
        <w:r w:rsidR="00AE3ECF">
          <w:rPr>
            <w:color w:val="0000FF"/>
            <w:sz w:val="22"/>
            <w:u w:val="single" w:color="0000FF"/>
          </w:rPr>
          <w:t>-</w:t>
        </w:r>
      </w:hyperlink>
      <w:hyperlink r:id="rId62">
        <w:r w:rsidR="00AE3ECF">
          <w:rPr>
            <w:color w:val="0000FF"/>
            <w:sz w:val="22"/>
            <w:u w:val="single" w:color="0000FF"/>
          </w:rPr>
          <w:t>2018.pdf</w:t>
        </w:r>
      </w:hyperlink>
      <w:hyperlink r:id="rId63">
        <w:r w:rsidR="00AE3ECF">
          <w:rPr>
            <w:sz w:val="22"/>
          </w:rPr>
          <w:t xml:space="preserve"> </w:t>
        </w:r>
      </w:hyperlink>
      <w:r w:rsidR="00AE3ECF">
        <w:rPr>
          <w:sz w:val="22"/>
        </w:rPr>
        <w:t xml:space="preserve">. </w:t>
      </w:r>
    </w:p>
    <w:p w14:paraId="55DDF029" w14:textId="77777777" w:rsidR="00AE3ECF" w:rsidRDefault="00AE3ECF" w:rsidP="00AE3ECF">
      <w:pPr>
        <w:numPr>
          <w:ilvl w:val="0"/>
          <w:numId w:val="6"/>
        </w:numPr>
        <w:spacing w:after="20" w:line="249" w:lineRule="auto"/>
        <w:ind w:right="62"/>
        <w:jc w:val="left"/>
      </w:pPr>
      <w:r>
        <w:rPr>
          <w:sz w:val="22"/>
        </w:rPr>
        <w:t>Save the Children (2017), MEAL project –</w:t>
      </w:r>
      <w:hyperlink r:id="rId64">
        <w:r>
          <w:rPr>
            <w:sz w:val="22"/>
          </w:rPr>
          <w:t xml:space="preserve"> </w:t>
        </w:r>
      </w:hyperlink>
      <w:hyperlink r:id="rId65">
        <w:r>
          <w:rPr>
            <w:color w:val="0000FF"/>
            <w:sz w:val="22"/>
            <w:u w:val="single" w:color="0000FF"/>
          </w:rPr>
          <w:t>https://resourcecentre.savethechildren.net/library/save</w:t>
        </w:r>
      </w:hyperlink>
      <w:hyperlink r:id="rId66"/>
      <w:hyperlink r:id="rId67">
        <w:r>
          <w:rPr>
            <w:color w:val="0000FF"/>
            <w:sz w:val="22"/>
            <w:u w:val="single" w:color="0000FF"/>
          </w:rPr>
          <w:t>childrens</w:t>
        </w:r>
      </w:hyperlink>
      <w:hyperlink r:id="rId68">
        <w:r>
          <w:rPr>
            <w:color w:val="0000FF"/>
            <w:sz w:val="22"/>
            <w:u w:val="single" w:color="0000FF"/>
          </w:rPr>
          <w:t>-</w:t>
        </w:r>
      </w:hyperlink>
      <w:hyperlink r:id="rId69">
        <w:r>
          <w:rPr>
            <w:color w:val="0000FF"/>
            <w:sz w:val="22"/>
            <w:u w:val="single" w:color="0000FF"/>
          </w:rPr>
          <w:t>monitoring</w:t>
        </w:r>
      </w:hyperlink>
      <w:hyperlink r:id="rId70">
        <w:r>
          <w:rPr>
            <w:color w:val="0000FF"/>
            <w:sz w:val="22"/>
            <w:u w:val="single" w:color="0000FF"/>
          </w:rPr>
          <w:t>-</w:t>
        </w:r>
      </w:hyperlink>
      <w:hyperlink r:id="rId71">
        <w:r>
          <w:rPr>
            <w:color w:val="0000FF"/>
            <w:sz w:val="22"/>
            <w:u w:val="single" w:color="0000FF"/>
          </w:rPr>
          <w:t>evaluation</w:t>
        </w:r>
      </w:hyperlink>
      <w:hyperlink r:id="rId72">
        <w:r>
          <w:rPr>
            <w:color w:val="0000FF"/>
            <w:sz w:val="22"/>
            <w:u w:val="single" w:color="0000FF"/>
          </w:rPr>
          <w:t>-</w:t>
        </w:r>
      </w:hyperlink>
      <w:hyperlink r:id="rId73">
        <w:r>
          <w:rPr>
            <w:color w:val="0000FF"/>
            <w:sz w:val="22"/>
            <w:u w:val="single" w:color="0000FF"/>
          </w:rPr>
          <w:t>accountability</w:t>
        </w:r>
      </w:hyperlink>
      <w:hyperlink r:id="rId74">
        <w:r>
          <w:rPr>
            <w:color w:val="0000FF"/>
            <w:sz w:val="22"/>
            <w:u w:val="single" w:color="0000FF"/>
          </w:rPr>
          <w:t>-</w:t>
        </w:r>
      </w:hyperlink>
      <w:hyperlink r:id="rId75">
        <w:r>
          <w:rPr>
            <w:color w:val="0000FF"/>
            <w:sz w:val="22"/>
            <w:u w:val="single" w:color="0000FF"/>
          </w:rPr>
          <w:t>and</w:t>
        </w:r>
      </w:hyperlink>
      <w:hyperlink r:id="rId76">
        <w:r>
          <w:rPr>
            <w:color w:val="0000FF"/>
            <w:sz w:val="22"/>
            <w:u w:val="single" w:color="0000FF"/>
          </w:rPr>
          <w:t>-</w:t>
        </w:r>
      </w:hyperlink>
      <w:hyperlink r:id="rId77">
        <w:r>
          <w:rPr>
            <w:color w:val="0000FF"/>
            <w:sz w:val="22"/>
            <w:u w:val="single" w:color="0000FF"/>
          </w:rPr>
          <w:t>learning</w:t>
        </w:r>
      </w:hyperlink>
      <w:hyperlink r:id="rId78">
        <w:r>
          <w:rPr>
            <w:color w:val="0000FF"/>
            <w:sz w:val="22"/>
            <w:u w:val="single" w:color="0000FF"/>
          </w:rPr>
          <w:t>-</w:t>
        </w:r>
      </w:hyperlink>
      <w:hyperlink r:id="rId79">
        <w:r>
          <w:rPr>
            <w:color w:val="0000FF"/>
            <w:sz w:val="22"/>
            <w:u w:val="single" w:color="0000FF"/>
          </w:rPr>
          <w:t>meal</w:t>
        </w:r>
      </w:hyperlink>
      <w:hyperlink r:id="rId80">
        <w:r>
          <w:rPr>
            <w:color w:val="0000FF"/>
            <w:sz w:val="22"/>
            <w:u w:val="single" w:color="0000FF"/>
          </w:rPr>
          <w:t>-</w:t>
        </w:r>
      </w:hyperlink>
      <w:hyperlink r:id="rId81">
        <w:r>
          <w:rPr>
            <w:color w:val="0000FF"/>
            <w:sz w:val="22"/>
            <w:u w:val="single" w:color="0000FF"/>
          </w:rPr>
          <w:t>introductory</w:t>
        </w:r>
      </w:hyperlink>
      <w:hyperlink r:id="rId82">
        <w:r>
          <w:rPr>
            <w:color w:val="0000FF"/>
            <w:sz w:val="22"/>
            <w:u w:val="single" w:color="0000FF"/>
          </w:rPr>
          <w:t>-</w:t>
        </w:r>
      </w:hyperlink>
      <w:hyperlink r:id="rId83">
        <w:r>
          <w:rPr>
            <w:color w:val="0000FF"/>
            <w:sz w:val="22"/>
            <w:u w:val="single" w:color="0000FF"/>
          </w:rPr>
          <w:t>course</w:t>
        </w:r>
      </w:hyperlink>
      <w:hyperlink r:id="rId84">
        <w:r>
          <w:rPr>
            <w:color w:val="0000FF"/>
            <w:sz w:val="22"/>
            <w:u w:val="single" w:color="0000FF"/>
          </w:rPr>
          <w:t>.</w:t>
        </w:r>
      </w:hyperlink>
      <w:r>
        <w:rPr>
          <w:sz w:val="22"/>
        </w:rPr>
        <w:t xml:space="preserve"> Table from ‘save the children’ booklet -</w:t>
      </w:r>
      <w:hyperlink r:id="rId85">
        <w:r>
          <w:rPr>
            <w:sz w:val="22"/>
          </w:rPr>
          <w:t xml:space="preserve"> </w:t>
        </w:r>
      </w:hyperlink>
      <w:hyperlink r:id="rId86">
        <w:r>
          <w:rPr>
            <w:color w:val="0000FF"/>
            <w:sz w:val="22"/>
            <w:u w:val="single" w:color="0000FF"/>
          </w:rPr>
          <w:t>https://www.scribd.com/document/282849699/6</w:t>
        </w:r>
      </w:hyperlink>
      <w:hyperlink r:id="rId87">
        <w:r>
          <w:rPr>
            <w:color w:val="0000FF"/>
            <w:sz w:val="22"/>
            <w:u w:val="single" w:color="0000FF"/>
          </w:rPr>
          <w:t>-</w:t>
        </w:r>
      </w:hyperlink>
      <w:hyperlink r:id="rId88">
        <w:r>
          <w:rPr>
            <w:color w:val="0000FF"/>
            <w:sz w:val="22"/>
            <w:u w:val="single" w:color="0000FF"/>
          </w:rPr>
          <w:t>methods</w:t>
        </w:r>
      </w:hyperlink>
      <w:hyperlink r:id="rId89">
        <w:r>
          <w:rPr>
            <w:color w:val="0000FF"/>
            <w:sz w:val="22"/>
            <w:u w:val="single" w:color="0000FF"/>
          </w:rPr>
          <w:t>-</w:t>
        </w:r>
      </w:hyperlink>
      <w:hyperlink r:id="rId90">
        <w:r>
          <w:rPr>
            <w:color w:val="0000FF"/>
            <w:sz w:val="22"/>
            <w:u w:val="single" w:color="0000FF"/>
          </w:rPr>
          <w:t>of</w:t>
        </w:r>
      </w:hyperlink>
      <w:hyperlink r:id="rId91">
        <w:r>
          <w:rPr>
            <w:color w:val="0000FF"/>
            <w:sz w:val="22"/>
            <w:u w:val="single" w:color="0000FF"/>
          </w:rPr>
          <w:t>-</w:t>
        </w:r>
      </w:hyperlink>
      <w:hyperlink r:id="rId92">
        <w:r>
          <w:rPr>
            <w:color w:val="0000FF"/>
            <w:sz w:val="22"/>
            <w:u w:val="single" w:color="0000FF"/>
          </w:rPr>
          <w:t>data</w:t>
        </w:r>
      </w:hyperlink>
      <w:hyperlink r:id="rId93">
        <w:r>
          <w:rPr>
            <w:color w:val="0000FF"/>
            <w:sz w:val="22"/>
            <w:u w:val="single" w:color="0000FF"/>
          </w:rPr>
          <w:t>-</w:t>
        </w:r>
      </w:hyperlink>
      <w:hyperlink r:id="rId94">
        <w:r>
          <w:rPr>
            <w:color w:val="0000FF"/>
            <w:sz w:val="22"/>
            <w:u w:val="single" w:color="0000FF"/>
          </w:rPr>
          <w:t>collection</w:t>
        </w:r>
      </w:hyperlink>
      <w:hyperlink r:id="rId95">
        <w:r>
          <w:rPr>
            <w:color w:val="0000FF"/>
            <w:sz w:val="22"/>
            <w:u w:val="single" w:color="0000FF"/>
          </w:rPr>
          <w:t>-</w:t>
        </w:r>
      </w:hyperlink>
      <w:hyperlink r:id="rId96">
        <w:r>
          <w:rPr>
            <w:color w:val="0000FF"/>
            <w:sz w:val="22"/>
            <w:u w:val="single" w:color="0000FF"/>
          </w:rPr>
          <w:t xml:space="preserve">pdf </w:t>
        </w:r>
      </w:hyperlink>
      <w:hyperlink r:id="rId97">
        <w:r>
          <w:rPr>
            <w:sz w:val="22"/>
          </w:rPr>
          <w:t>-</w:t>
        </w:r>
      </w:hyperlink>
      <w:r>
        <w:rPr>
          <w:sz w:val="22"/>
        </w:rPr>
        <w:t xml:space="preserve"> 6 methods of data collection.pdf - Download as PDF File (.pdf), Text File (.txt) or read ... common methods and data analysis techniques for both quantitative and qualitative .... quantitative surveys can include open-ended questions. </w:t>
      </w:r>
    </w:p>
    <w:p w14:paraId="3E532A03" w14:textId="77777777" w:rsidR="00AE3ECF" w:rsidRDefault="00AE3ECF" w:rsidP="00AE3ECF">
      <w:pPr>
        <w:numPr>
          <w:ilvl w:val="0"/>
          <w:numId w:val="6"/>
        </w:numPr>
        <w:spacing w:after="20" w:line="249" w:lineRule="auto"/>
        <w:ind w:right="62"/>
        <w:jc w:val="left"/>
      </w:pPr>
      <w:r>
        <w:rPr>
          <w:sz w:val="22"/>
        </w:rPr>
        <w:t xml:space="preserve">Bogdan, R. C. and Biklen, S. K. (2006). Qualitative research in education: An introduction to theory and methods. </w:t>
      </w:r>
      <w:proofErr w:type="spellStart"/>
      <w:r>
        <w:rPr>
          <w:sz w:val="22"/>
        </w:rPr>
        <w:t>Allyn</w:t>
      </w:r>
      <w:proofErr w:type="spellEnd"/>
      <w:r>
        <w:rPr>
          <w:sz w:val="22"/>
        </w:rPr>
        <w:t xml:space="preserve"> and Bacon. ISBN 978-0-205-51225-6. – see </w:t>
      </w:r>
      <w:hyperlink r:id="rId98">
        <w:r>
          <w:rPr>
            <w:color w:val="0000FF"/>
            <w:sz w:val="22"/>
            <w:u w:val="single" w:color="0000FF"/>
          </w:rPr>
          <w:t>https://en.wikipedia.org/wiki/Triangulation_(social_science)</w:t>
        </w:r>
      </w:hyperlink>
      <w:hyperlink r:id="rId99">
        <w:r>
          <w:rPr>
            <w:sz w:val="22"/>
          </w:rPr>
          <w:t xml:space="preserve"> </w:t>
        </w:r>
      </w:hyperlink>
      <w:r>
        <w:rPr>
          <w:sz w:val="22"/>
        </w:rPr>
        <w:t xml:space="preserve"> </w:t>
      </w:r>
    </w:p>
    <w:p w14:paraId="177F9C1E" w14:textId="77777777" w:rsidR="00AE3ECF" w:rsidRDefault="00AE3ECF" w:rsidP="00AE3ECF">
      <w:pPr>
        <w:numPr>
          <w:ilvl w:val="0"/>
          <w:numId w:val="6"/>
        </w:numPr>
        <w:spacing w:after="20" w:line="249" w:lineRule="auto"/>
        <w:ind w:right="62"/>
        <w:jc w:val="left"/>
      </w:pPr>
      <w:r>
        <w:rPr>
          <w:sz w:val="22"/>
        </w:rPr>
        <w:t xml:space="preserve">Families4Families Report for DSO Project, </w:t>
      </w:r>
      <w:r>
        <w:rPr>
          <w:color w:val="0000FF"/>
          <w:sz w:val="22"/>
          <w:u w:val="single" w:color="0000FF"/>
        </w:rPr>
        <w:t>Survey</w:t>
      </w:r>
      <w:r>
        <w:rPr>
          <w:sz w:val="22"/>
        </w:rPr>
        <w:t xml:space="preserve">, data analysis and </w:t>
      </w:r>
      <w:r>
        <w:rPr>
          <w:color w:val="0000FF"/>
          <w:sz w:val="22"/>
          <w:u w:val="single" w:color="0000FF"/>
        </w:rPr>
        <w:t>tables provided</w:t>
      </w:r>
      <w:r>
        <w:rPr>
          <w:sz w:val="22"/>
        </w:rPr>
        <w:t xml:space="preserve">. </w:t>
      </w:r>
    </w:p>
    <w:p w14:paraId="1594FB60" w14:textId="77777777" w:rsidR="00AE3ECF" w:rsidRPr="00800376" w:rsidRDefault="00AE3ECF" w:rsidP="00AE3ECF">
      <w:pPr>
        <w:numPr>
          <w:ilvl w:val="0"/>
          <w:numId w:val="6"/>
        </w:numPr>
        <w:spacing w:after="20" w:line="249" w:lineRule="auto"/>
        <w:ind w:right="62"/>
        <w:jc w:val="left"/>
      </w:pPr>
      <w:r>
        <w:rPr>
          <w:sz w:val="22"/>
        </w:rPr>
        <w:t>Other reports also – Dropbox links possibly to be added in here.</w:t>
      </w:r>
    </w:p>
    <w:p w14:paraId="0F7C4880" w14:textId="77777777" w:rsidR="00800376" w:rsidRPr="00800376" w:rsidRDefault="00800376" w:rsidP="00800376">
      <w:pPr>
        <w:numPr>
          <w:ilvl w:val="0"/>
          <w:numId w:val="6"/>
        </w:numPr>
        <w:spacing w:after="20" w:line="249" w:lineRule="auto"/>
        <w:ind w:right="62"/>
        <w:jc w:val="left"/>
      </w:pPr>
      <w:r w:rsidRPr="00800376">
        <w:rPr>
          <w:sz w:val="22"/>
        </w:rPr>
        <w:t>If you require additional data analysis information, there are significant resources available online. See for example:</w:t>
      </w:r>
      <w:r>
        <w:t xml:space="preserve"> </w:t>
      </w:r>
      <w:hyperlink r:id="rId100" w:history="1">
        <w:r w:rsidRPr="00800376">
          <w:rPr>
            <w:color w:val="0000FF"/>
            <w:sz w:val="22"/>
            <w:u w:val="single" w:color="0000FF"/>
          </w:rPr>
          <w:t>https://www.betterevaluation.org/en/rainbow_framework/describe/analyse_data</w:t>
        </w:r>
      </w:hyperlink>
      <w:r w:rsidRPr="00800376">
        <w:rPr>
          <w:sz w:val="22"/>
        </w:rPr>
        <w:t xml:space="preserve"> which provides an excellent overview of data analysis methods for both quantitative and qualitative data within evaluation.</w:t>
      </w:r>
    </w:p>
    <w:p w14:paraId="2DF619F0" w14:textId="77777777" w:rsidR="00800376" w:rsidRPr="00800376" w:rsidRDefault="00800376" w:rsidP="00800376">
      <w:pPr>
        <w:numPr>
          <w:ilvl w:val="0"/>
          <w:numId w:val="6"/>
        </w:numPr>
        <w:spacing w:after="20" w:line="249" w:lineRule="auto"/>
        <w:ind w:right="62"/>
        <w:jc w:val="left"/>
        <w:rPr>
          <w:sz w:val="22"/>
        </w:rPr>
      </w:pPr>
      <w:r w:rsidRPr="00800376">
        <w:rPr>
          <w:sz w:val="22"/>
        </w:rPr>
        <w:t xml:space="preserve">For further information on Likert (or rating) scales see </w:t>
      </w:r>
      <w:hyperlink r:id="rId101" w:anchor="Step3">
        <w:r w:rsidRPr="00800376">
          <w:rPr>
            <w:color w:val="0000FF"/>
            <w:sz w:val="22"/>
            <w:u w:val="single" w:color="0000FF"/>
          </w:rPr>
          <w:t>http://www.peerrespite.net/toolkit/#Step3</w:t>
        </w:r>
      </w:hyperlink>
      <w:hyperlink r:id="rId102" w:anchor="Step3">
        <w:r w:rsidRPr="00800376">
          <w:rPr>
            <w:sz w:val="22"/>
          </w:rPr>
          <w:t>.</w:t>
        </w:r>
      </w:hyperlink>
    </w:p>
    <w:p w14:paraId="554DD1F2" w14:textId="77777777" w:rsidR="00800376" w:rsidRPr="00800376" w:rsidRDefault="00800376" w:rsidP="00800376">
      <w:pPr>
        <w:numPr>
          <w:ilvl w:val="0"/>
          <w:numId w:val="6"/>
        </w:numPr>
        <w:spacing w:after="20" w:line="249" w:lineRule="auto"/>
        <w:ind w:right="62"/>
        <w:jc w:val="left"/>
        <w:rPr>
          <w:sz w:val="22"/>
        </w:rPr>
      </w:pPr>
      <w:r w:rsidRPr="00800376">
        <w:rPr>
          <w:sz w:val="22"/>
        </w:rPr>
        <w:t xml:space="preserve">The Better Evaluation has a LINK to a tool which assists in calculating basic statistics within the EXCEL package: </w:t>
      </w:r>
      <w:r w:rsidRPr="00800376">
        <w:rPr>
          <w:color w:val="0000FF"/>
          <w:sz w:val="22"/>
          <w:u w:val="single" w:color="0000FF"/>
        </w:rPr>
        <w:t>https://www.betterevaluation.org/resources/tools/summary_statistics/calc_mean_st_dev</w:t>
      </w:r>
      <w:r w:rsidRPr="00800376">
        <w:rPr>
          <w:sz w:val="22"/>
        </w:rPr>
        <w:t>.</w:t>
      </w:r>
    </w:p>
    <w:p w14:paraId="257C0EE0" w14:textId="77777777" w:rsidR="00800376" w:rsidRPr="00800376" w:rsidRDefault="00800376" w:rsidP="00800376">
      <w:pPr>
        <w:numPr>
          <w:ilvl w:val="0"/>
          <w:numId w:val="6"/>
        </w:numPr>
        <w:spacing w:after="20" w:line="249" w:lineRule="auto"/>
        <w:ind w:right="62"/>
        <w:jc w:val="left"/>
        <w:rPr>
          <w:sz w:val="22"/>
        </w:rPr>
      </w:pPr>
      <w:r w:rsidRPr="00800376">
        <w:rPr>
          <w:sz w:val="22"/>
        </w:rPr>
        <w:t xml:space="preserve">See for example: </w:t>
      </w:r>
      <w:hyperlink r:id="rId103">
        <w:r w:rsidRPr="00800376">
          <w:rPr>
            <w:color w:val="0000FF"/>
            <w:sz w:val="22"/>
            <w:u w:val="single" w:color="0000FF"/>
          </w:rPr>
          <w:t>https://www.wordstream.com/blog/ws/2014/11/10/best</w:t>
        </w:r>
      </w:hyperlink>
      <w:hyperlink r:id="rId104"/>
      <w:hyperlink r:id="rId105">
        <w:r w:rsidRPr="00800376">
          <w:rPr>
            <w:color w:val="0000FF"/>
            <w:sz w:val="22"/>
            <w:u w:val="single" w:color="0000FF"/>
          </w:rPr>
          <w:t>online</w:t>
        </w:r>
      </w:hyperlink>
      <w:hyperlink r:id="rId106">
        <w:r w:rsidRPr="00800376">
          <w:rPr>
            <w:color w:val="0000FF"/>
            <w:sz w:val="22"/>
            <w:u w:val="single" w:color="0000FF"/>
          </w:rPr>
          <w:t>-</w:t>
        </w:r>
      </w:hyperlink>
      <w:hyperlink r:id="rId107">
        <w:r w:rsidRPr="00800376">
          <w:rPr>
            <w:color w:val="0000FF"/>
            <w:sz w:val="22"/>
            <w:u w:val="single" w:color="0000FF"/>
          </w:rPr>
          <w:t>survey</w:t>
        </w:r>
      </w:hyperlink>
      <w:hyperlink r:id="rId108">
        <w:r w:rsidRPr="00800376">
          <w:rPr>
            <w:color w:val="0000FF"/>
            <w:sz w:val="22"/>
            <w:u w:val="single" w:color="0000FF"/>
          </w:rPr>
          <w:t>-</w:t>
        </w:r>
      </w:hyperlink>
      <w:hyperlink r:id="rId109">
        <w:r w:rsidRPr="00800376">
          <w:rPr>
            <w:color w:val="0000FF"/>
            <w:sz w:val="22"/>
            <w:u w:val="single" w:color="0000FF"/>
          </w:rPr>
          <w:t>tools</w:t>
        </w:r>
      </w:hyperlink>
      <w:r w:rsidRPr="00800376">
        <w:rPr>
          <w:sz w:val="22"/>
        </w:rPr>
        <w:t xml:space="preserve"> for an excellent and quick overview of the available options.</w:t>
      </w:r>
    </w:p>
    <w:p w14:paraId="235378AD" w14:textId="77777777" w:rsidR="00800376" w:rsidRPr="00800376" w:rsidRDefault="00800376" w:rsidP="00800376">
      <w:pPr>
        <w:numPr>
          <w:ilvl w:val="0"/>
          <w:numId w:val="6"/>
        </w:numPr>
        <w:spacing w:after="20" w:line="249" w:lineRule="auto"/>
        <w:ind w:right="62"/>
        <w:jc w:val="left"/>
        <w:rPr>
          <w:sz w:val="22"/>
        </w:rPr>
      </w:pPr>
      <w:r w:rsidRPr="00800376">
        <w:rPr>
          <w:sz w:val="22"/>
        </w:rPr>
        <w:lastRenderedPageBreak/>
        <w:t xml:space="preserve">Google Forms information is available on their site </w:t>
      </w:r>
      <w:hyperlink r:id="rId110" w:history="1">
        <w:r w:rsidRPr="00800376">
          <w:rPr>
            <w:color w:val="0000FF"/>
            <w:sz w:val="22"/>
            <w:u w:val="single" w:color="0000FF"/>
          </w:rPr>
          <w:t>https://gsuite.google.com/intl/en_au/products/forms/</w:t>
        </w:r>
      </w:hyperlink>
      <w:r w:rsidRPr="00800376">
        <w:rPr>
          <w:sz w:val="22"/>
        </w:rPr>
        <w:t xml:space="preserve"> where it is also possible to sign up and login.</w:t>
      </w:r>
    </w:p>
    <w:p w14:paraId="54493B65" w14:textId="77777777" w:rsidR="00800376" w:rsidRPr="00800376" w:rsidRDefault="00800376" w:rsidP="00800376">
      <w:pPr>
        <w:numPr>
          <w:ilvl w:val="0"/>
          <w:numId w:val="6"/>
        </w:numPr>
        <w:spacing w:after="20" w:line="249" w:lineRule="auto"/>
        <w:ind w:right="62"/>
        <w:jc w:val="left"/>
        <w:rPr>
          <w:sz w:val="22"/>
        </w:rPr>
      </w:pPr>
      <w:r w:rsidRPr="00800376">
        <w:rPr>
          <w:sz w:val="22"/>
        </w:rPr>
        <w:t xml:space="preserve">Example adapted from the </w:t>
      </w:r>
      <w:hyperlink r:id="rId111" w:history="1">
        <w:r w:rsidRPr="00800376">
          <w:rPr>
            <w:color w:val="0000FF"/>
            <w:sz w:val="22"/>
            <w:u w:val="single" w:color="0000FF"/>
          </w:rPr>
          <w:t>http://www.peerrespite.net/toolkit/</w:t>
        </w:r>
      </w:hyperlink>
      <w:hyperlink r:id="rId112"/>
      <w:r w:rsidRPr="00800376">
        <w:rPr>
          <w:sz w:val="22"/>
        </w:rPr>
        <w:t xml:space="preserve"> site content at: </w:t>
      </w:r>
      <w:hyperlink r:id="rId113" w:anchor="Step3" w:history="1">
        <w:r w:rsidRPr="00800376">
          <w:rPr>
            <w:color w:val="0000FF"/>
            <w:sz w:val="22"/>
            <w:u w:val="single" w:color="0000FF"/>
          </w:rPr>
          <w:t>http://www.peerrespite.net/toolkit/#Step3</w:t>
        </w:r>
      </w:hyperlink>
      <w:r w:rsidRPr="00800376">
        <w:rPr>
          <w:sz w:val="22"/>
        </w:rPr>
        <w:t xml:space="preserve">. </w:t>
      </w:r>
    </w:p>
    <w:p w14:paraId="18787486" w14:textId="77777777" w:rsidR="00800376" w:rsidRPr="00800376" w:rsidRDefault="00800376" w:rsidP="00800376">
      <w:pPr>
        <w:numPr>
          <w:ilvl w:val="0"/>
          <w:numId w:val="6"/>
        </w:numPr>
        <w:spacing w:after="20" w:line="249" w:lineRule="auto"/>
        <w:ind w:right="62"/>
        <w:jc w:val="left"/>
        <w:rPr>
          <w:sz w:val="22"/>
        </w:rPr>
      </w:pPr>
      <w:r w:rsidRPr="00800376">
        <w:rPr>
          <w:sz w:val="22"/>
        </w:rPr>
        <w:t xml:space="preserve">Qualitative data analysis tools include: </w:t>
      </w:r>
      <w:hyperlink r:id="rId114">
        <w:r w:rsidRPr="00800376">
          <w:rPr>
            <w:color w:val="0000FF"/>
            <w:sz w:val="22"/>
            <w:u w:val="single" w:color="0000FF"/>
          </w:rPr>
          <w:t>https://www.sciencedirect.com/science/article/pii/S1877129717300606</w:t>
        </w:r>
      </w:hyperlink>
      <w:r w:rsidRPr="00800376">
        <w:rPr>
          <w:sz w:val="22"/>
        </w:rPr>
        <w:t xml:space="preserve"> and Better Evaluation also has excellent resources including: </w:t>
      </w:r>
      <w:hyperlink r:id="rId115" w:history="1">
        <w:r w:rsidRPr="00800376">
          <w:rPr>
            <w:color w:val="0000FF"/>
            <w:sz w:val="22"/>
            <w:u w:val="single" w:color="0000FF"/>
          </w:rPr>
          <w:t>https://www.betterevaluation.org/evaluation-options/thematiccoding</w:t>
        </w:r>
      </w:hyperlink>
      <w:r w:rsidRPr="00800376">
        <w:rPr>
          <w:sz w:val="22"/>
        </w:rPr>
        <w:t>.</w:t>
      </w:r>
    </w:p>
    <w:sectPr w:rsidR="00800376" w:rsidRPr="00800376" w:rsidSect="00482CFF">
      <w:headerReference w:type="default" r:id="rId116"/>
      <w:footerReference w:type="default" r:id="rId117"/>
      <w:pgSz w:w="11906" w:h="16838"/>
      <w:pgMar w:top="851" w:right="590" w:bottom="745" w:left="720" w:header="284" w:footer="2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042E4" w14:textId="77777777" w:rsidR="00DD45C0" w:rsidRDefault="00DD45C0">
      <w:pPr>
        <w:spacing w:after="0" w:line="240" w:lineRule="auto"/>
      </w:pPr>
      <w:r>
        <w:separator/>
      </w:r>
    </w:p>
  </w:endnote>
  <w:endnote w:type="continuationSeparator" w:id="0">
    <w:p w14:paraId="5C8CE991" w14:textId="77777777" w:rsidR="00DD45C0" w:rsidRDefault="00DD4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 Cn BT">
    <w:altName w:val="Calibri"/>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2E373" w14:textId="77777777" w:rsidR="00482CFF" w:rsidRDefault="00482CFF" w:rsidP="00482CFF">
    <w:pPr>
      <w:pStyle w:val="Footer"/>
      <w:pBdr>
        <w:top w:val="single" w:sz="4" w:space="1" w:color="D9D9D9"/>
      </w:pBdr>
      <w:ind w:left="0"/>
      <w:jc w:val="right"/>
      <w:rPr>
        <w:rFonts w:ascii="Zurich Cn BT" w:eastAsia="Times New Roman" w:hAnsi="Zurich Cn BT" w:cs="Times New Roman"/>
        <w:color w:val="auto"/>
      </w:rPr>
    </w:pPr>
    <w:r>
      <w:rPr>
        <w:noProof/>
      </w:rPr>
      <w:drawing>
        <wp:inline distT="0" distB="0" distL="0" distR="0" wp14:anchorId="228BB360" wp14:editId="646D3181">
          <wp:extent cx="2032635" cy="285750"/>
          <wp:effectExtent l="0" t="0" r="5715" b="0"/>
          <wp:docPr id="13" name="Picture 1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A picture containing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2635" cy="285750"/>
                  </a:xfrm>
                  <a:prstGeom prst="rect">
                    <a:avLst/>
                  </a:prstGeom>
                  <a:noFill/>
                  <a:ln>
                    <a:noFill/>
                  </a:ln>
                </pic:spPr>
              </pic:pic>
            </a:graphicData>
          </a:graphic>
        </wp:inline>
      </w:drawing>
    </w:r>
    <w:r>
      <w:t xml:space="preserve">                                                                                                                </w:t>
    </w:r>
    <w:r>
      <w:fldChar w:fldCharType="begin"/>
    </w:r>
    <w:r>
      <w:instrText xml:space="preserve"> PAGE   \* MERGEFORMAT </w:instrText>
    </w:r>
    <w:r>
      <w:fldChar w:fldCharType="separate"/>
    </w:r>
    <w:r>
      <w:t>32</w:t>
    </w:r>
    <w:r>
      <w:rPr>
        <w:noProof/>
      </w:rPr>
      <w:fldChar w:fldCharType="end"/>
    </w:r>
    <w:r>
      <w:t xml:space="preserve"> | </w:t>
    </w:r>
    <w:r>
      <w:rPr>
        <w:color w:val="8080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2601" w14:textId="77777777" w:rsidR="00DD45C0" w:rsidRDefault="00DD45C0">
      <w:pPr>
        <w:spacing w:after="0" w:line="240" w:lineRule="auto"/>
      </w:pPr>
      <w:r>
        <w:separator/>
      </w:r>
    </w:p>
  </w:footnote>
  <w:footnote w:type="continuationSeparator" w:id="0">
    <w:p w14:paraId="3B1699D2" w14:textId="77777777" w:rsidR="00DD45C0" w:rsidRDefault="00DD45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DD63B" w14:textId="77777777" w:rsidR="00482CFF" w:rsidRDefault="00482CFF" w:rsidP="00482CFF">
    <w:pPr>
      <w:ind w:left="0"/>
      <w:jc w:val="right"/>
      <w:rPr>
        <w:rFonts w:ascii="Zurich Cn BT" w:eastAsia="Times New Roman" w:hAnsi="Zurich Cn BT" w:cs="Times New Roman"/>
        <w:i/>
        <w:color w:val="auto"/>
        <w:sz w:val="22"/>
        <w:u w:val="single"/>
      </w:rPr>
    </w:pPr>
    <w:r>
      <w:rPr>
        <w:i/>
        <w:sz w:val="22"/>
        <w:u w:val="single"/>
      </w:rPr>
      <w:t xml:space="preserve">Capacity Building for Peer Support Resource Package </w:t>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r>
    <w:r>
      <w:rPr>
        <w:i/>
        <w:sz w:val="22"/>
        <w:u w:val="single"/>
      </w:rPr>
      <w:tab/>
      <w:t xml:space="preserve">                 Six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D1FFD"/>
    <w:multiLevelType w:val="hybridMultilevel"/>
    <w:tmpl w:val="D4E0348C"/>
    <w:lvl w:ilvl="0" w:tplc="4DB20F98">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C03C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AA39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36CAB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6298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9C261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4F6CD7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30D2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85E3E1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7204E5"/>
    <w:multiLevelType w:val="hybridMultilevel"/>
    <w:tmpl w:val="03B20AD4"/>
    <w:lvl w:ilvl="0" w:tplc="AFA00FC4">
      <w:start w:val="1"/>
      <w:numFmt w:val="decimal"/>
      <w:lvlText w:val="%1."/>
      <w:lvlJc w:val="left"/>
      <w:pPr>
        <w:ind w:left="8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2ED72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DA4E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41A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18AE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E6E5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F589E2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44997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A3A7A1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81C6B73"/>
    <w:multiLevelType w:val="hybridMultilevel"/>
    <w:tmpl w:val="ECD64FEC"/>
    <w:lvl w:ilvl="0" w:tplc="727EEC66">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14B58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6868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44E6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BAE3D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C2FCA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34FC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303F2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D00D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A11129"/>
    <w:multiLevelType w:val="hybridMultilevel"/>
    <w:tmpl w:val="4B847EC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 w15:restartNumberingAfterBreak="0">
    <w:nsid w:val="74A404AD"/>
    <w:multiLevelType w:val="hybridMultilevel"/>
    <w:tmpl w:val="3A74C098"/>
    <w:lvl w:ilvl="0" w:tplc="22823C58">
      <w:start w:val="1"/>
      <w:numFmt w:val="bullet"/>
      <w:pStyle w:val="Bulletlist"/>
      <w:lvlText w:val=""/>
      <w:lvlJc w:val="left"/>
      <w:pPr>
        <w:ind w:left="862" w:hanging="360"/>
      </w:pPr>
      <w:rPr>
        <w:rFonts w:ascii="Symbol" w:hAnsi="Symbol" w:hint="default"/>
      </w:rPr>
    </w:lvl>
    <w:lvl w:ilvl="1" w:tplc="86284FFE">
      <w:numFmt w:val="bullet"/>
      <w:lvlText w:val="•"/>
      <w:lvlJc w:val="left"/>
      <w:pPr>
        <w:ind w:left="1647" w:hanging="425"/>
      </w:pPr>
      <w:rPr>
        <w:rFonts w:ascii="Calibri" w:eastAsia="Times New Roman" w:hAnsi="Calibri" w:cs="Calibri"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7AE90AF9"/>
    <w:multiLevelType w:val="hybridMultilevel"/>
    <w:tmpl w:val="2FB0FFF0"/>
    <w:lvl w:ilvl="0" w:tplc="50BCC6F8">
      <w:start w:val="1"/>
      <w:numFmt w:val="bullet"/>
      <w:lvlText w:val="•"/>
      <w:lvlJc w:val="left"/>
      <w:pPr>
        <w:ind w:left="8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6A0E16">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EEDAC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A891F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24CEE0C">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24A342">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129E34">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2AAA0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6CA9E2">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84C"/>
    <w:rsid w:val="000212E9"/>
    <w:rsid w:val="00060C52"/>
    <w:rsid w:val="00086191"/>
    <w:rsid w:val="00087915"/>
    <w:rsid w:val="000B496C"/>
    <w:rsid w:val="000D3F4E"/>
    <w:rsid w:val="001D3B72"/>
    <w:rsid w:val="002004CC"/>
    <w:rsid w:val="00233239"/>
    <w:rsid w:val="00247F95"/>
    <w:rsid w:val="00261218"/>
    <w:rsid w:val="00271D2A"/>
    <w:rsid w:val="00394FCA"/>
    <w:rsid w:val="003B4642"/>
    <w:rsid w:val="00414242"/>
    <w:rsid w:val="00417598"/>
    <w:rsid w:val="00482CFF"/>
    <w:rsid w:val="004B220B"/>
    <w:rsid w:val="005B5E47"/>
    <w:rsid w:val="005D5F06"/>
    <w:rsid w:val="00627159"/>
    <w:rsid w:val="0067140F"/>
    <w:rsid w:val="00690E42"/>
    <w:rsid w:val="006C1EF8"/>
    <w:rsid w:val="00743AD6"/>
    <w:rsid w:val="0076235C"/>
    <w:rsid w:val="007F6ED2"/>
    <w:rsid w:val="00800376"/>
    <w:rsid w:val="008060AC"/>
    <w:rsid w:val="008365E1"/>
    <w:rsid w:val="0084402F"/>
    <w:rsid w:val="00880D17"/>
    <w:rsid w:val="008D31C4"/>
    <w:rsid w:val="009160AC"/>
    <w:rsid w:val="00916A5D"/>
    <w:rsid w:val="00973CE7"/>
    <w:rsid w:val="0097484C"/>
    <w:rsid w:val="00986C44"/>
    <w:rsid w:val="0099702E"/>
    <w:rsid w:val="009B0450"/>
    <w:rsid w:val="009B1428"/>
    <w:rsid w:val="009B6256"/>
    <w:rsid w:val="00A25C5A"/>
    <w:rsid w:val="00A3437A"/>
    <w:rsid w:val="00A454F9"/>
    <w:rsid w:val="00A45CF1"/>
    <w:rsid w:val="00AD7B81"/>
    <w:rsid w:val="00AE3ECF"/>
    <w:rsid w:val="00BD1458"/>
    <w:rsid w:val="00C45B99"/>
    <w:rsid w:val="00D02C4B"/>
    <w:rsid w:val="00D20B27"/>
    <w:rsid w:val="00D27EE5"/>
    <w:rsid w:val="00DD45C0"/>
    <w:rsid w:val="00E00745"/>
    <w:rsid w:val="00E113F7"/>
    <w:rsid w:val="00E156B1"/>
    <w:rsid w:val="00E62981"/>
    <w:rsid w:val="00E7146E"/>
    <w:rsid w:val="00E718F1"/>
    <w:rsid w:val="00EC00BC"/>
    <w:rsid w:val="00F6003B"/>
    <w:rsid w:val="00F9558F"/>
    <w:rsid w:val="00FA05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F4F20"/>
  <w15:docId w15:val="{51FF8EA0-4AB1-49D4-BEB5-65187551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376"/>
    <w:pPr>
      <w:spacing w:after="69" w:line="250" w:lineRule="auto"/>
      <w:ind w:left="152" w:right="130"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187"/>
      <w:ind w:left="152" w:hanging="10"/>
      <w:outlineLvl w:val="0"/>
    </w:pPr>
    <w:rPr>
      <w:rFonts w:ascii="Calibri" w:eastAsia="Calibri" w:hAnsi="Calibri" w:cs="Calibri"/>
      <w:b/>
      <w:color w:val="000000"/>
      <w:sz w:val="26"/>
      <w:u w:val="single" w:color="000000"/>
    </w:rPr>
  </w:style>
  <w:style w:type="paragraph" w:styleId="Heading2">
    <w:name w:val="heading 2"/>
    <w:next w:val="Normal"/>
    <w:link w:val="Heading2Char"/>
    <w:uiPriority w:val="9"/>
    <w:unhideWhenUsed/>
    <w:qFormat/>
    <w:pPr>
      <w:keepNext/>
      <w:keepLines/>
      <w:spacing w:after="34" w:line="249" w:lineRule="auto"/>
      <w:ind w:left="10" w:hanging="10"/>
      <w:outlineLvl w:val="1"/>
    </w:pPr>
    <w:rPr>
      <w:rFonts w:ascii="Arial" w:eastAsia="Arial" w:hAnsi="Arial" w:cs="Arial"/>
      <w:b/>
      <w:color w:val="B52C35"/>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w:eastAsia="Calibri" w:hAnsi="Calibri" w:cs="Calibri"/>
      <w:b/>
      <w:color w:val="000000"/>
      <w:sz w:val="26"/>
      <w:u w:val="single" w:color="000000"/>
    </w:rPr>
  </w:style>
  <w:style w:type="character" w:customStyle="1" w:styleId="Heading2Char">
    <w:name w:val="Heading 2 Char"/>
    <w:link w:val="Heading2"/>
    <w:rPr>
      <w:rFonts w:ascii="Arial" w:eastAsia="Arial" w:hAnsi="Arial" w:cs="Arial"/>
      <w:b/>
      <w:color w:val="B52C35"/>
      <w:sz w:val="27"/>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rsid w:val="002004CC"/>
    <w:pPr>
      <w:tabs>
        <w:tab w:val="left" w:pos="1440"/>
        <w:tab w:val="center" w:pos="4320"/>
        <w:tab w:val="right" w:pos="8640"/>
      </w:tabs>
      <w:spacing w:before="40" w:after="360" w:line="240" w:lineRule="auto"/>
      <w:ind w:left="567" w:right="0" w:firstLine="0"/>
      <w:jc w:val="center"/>
    </w:pPr>
    <w:rPr>
      <w:rFonts w:ascii="Zurich Cn BT" w:eastAsia="Times New Roman" w:hAnsi="Zurich Cn BT" w:cs="Times New Roman"/>
      <w:b/>
      <w:smallCaps/>
      <w:color w:val="auto"/>
      <w:sz w:val="36"/>
      <w:szCs w:val="20"/>
      <w:lang w:eastAsia="en-US"/>
    </w:rPr>
  </w:style>
  <w:style w:type="character" w:customStyle="1" w:styleId="HeaderChar">
    <w:name w:val="Header Char"/>
    <w:basedOn w:val="DefaultParagraphFont"/>
    <w:link w:val="Header"/>
    <w:uiPriority w:val="99"/>
    <w:rsid w:val="002004CC"/>
    <w:rPr>
      <w:rFonts w:ascii="Zurich Cn BT" w:eastAsia="Times New Roman" w:hAnsi="Zurich Cn BT" w:cs="Times New Roman"/>
      <w:b/>
      <w:smallCaps/>
      <w:sz w:val="36"/>
      <w:szCs w:val="20"/>
      <w:lang w:eastAsia="en-US"/>
    </w:rPr>
  </w:style>
  <w:style w:type="paragraph" w:customStyle="1" w:styleId="Bulletlist">
    <w:name w:val="Bullet list"/>
    <w:basedOn w:val="ListParagraph"/>
    <w:link w:val="BulletlistChar"/>
    <w:autoRedefine/>
    <w:qFormat/>
    <w:rsid w:val="002004CC"/>
    <w:pPr>
      <w:numPr>
        <w:numId w:val="5"/>
      </w:numPr>
      <w:tabs>
        <w:tab w:val="left" w:pos="567"/>
      </w:tabs>
      <w:spacing w:before="60" w:after="60" w:line="240" w:lineRule="auto"/>
      <w:ind w:right="0"/>
      <w:contextualSpacing w:val="0"/>
      <w:jc w:val="left"/>
    </w:pPr>
    <w:rPr>
      <w:rFonts w:cs="Times New Roman"/>
      <w:color w:val="auto"/>
      <w:sz w:val="22"/>
      <w:szCs w:val="24"/>
      <w:lang w:eastAsia="en-US"/>
    </w:rPr>
  </w:style>
  <w:style w:type="character" w:customStyle="1" w:styleId="BulletlistChar">
    <w:name w:val="Bullet list Char"/>
    <w:basedOn w:val="DefaultParagraphFont"/>
    <w:link w:val="Bulletlist"/>
    <w:rsid w:val="002004CC"/>
    <w:rPr>
      <w:rFonts w:ascii="Calibri" w:eastAsia="Calibri" w:hAnsi="Calibri" w:cs="Times New Roman"/>
      <w:szCs w:val="24"/>
      <w:lang w:eastAsia="en-US"/>
    </w:rPr>
  </w:style>
  <w:style w:type="paragraph" w:styleId="ListParagraph">
    <w:name w:val="List Paragraph"/>
    <w:aliases w:val="List Paragraph1,List Paragraph11,Recommendation"/>
    <w:basedOn w:val="Normal"/>
    <w:link w:val="ListParagraphChar"/>
    <w:uiPriority w:val="34"/>
    <w:qFormat/>
    <w:rsid w:val="002004CC"/>
    <w:pPr>
      <w:ind w:left="720"/>
      <w:contextualSpacing/>
    </w:pPr>
  </w:style>
  <w:style w:type="paragraph" w:customStyle="1" w:styleId="ADDLINK">
    <w:name w:val="ADD LINK"/>
    <w:basedOn w:val="Quote"/>
    <w:link w:val="ADDLINKChar"/>
    <w:qFormat/>
    <w:rsid w:val="00E113F7"/>
    <w:pPr>
      <w:tabs>
        <w:tab w:val="left" w:pos="1440"/>
      </w:tabs>
      <w:spacing w:before="240" w:after="240" w:line="240" w:lineRule="auto"/>
      <w:ind w:left="567" w:right="0" w:firstLine="0"/>
      <w:jc w:val="both"/>
    </w:pPr>
    <w:rPr>
      <w:rFonts w:ascii="Times New Roman" w:eastAsia="Times New Roman" w:hAnsi="Times New Roman" w:cs="Times New Roman"/>
      <w:b/>
      <w:i w:val="0"/>
      <w:color w:val="6600CC"/>
      <w:sz w:val="21"/>
      <w:szCs w:val="21"/>
      <w:lang w:val="en-US" w:eastAsia="en-US"/>
    </w:rPr>
  </w:style>
  <w:style w:type="character" w:customStyle="1" w:styleId="ADDLINKChar">
    <w:name w:val="ADD LINK Char"/>
    <w:basedOn w:val="QuoteChar"/>
    <w:link w:val="ADDLINK"/>
    <w:rsid w:val="00E113F7"/>
    <w:rPr>
      <w:rFonts w:ascii="Times New Roman" w:eastAsia="Times New Roman" w:hAnsi="Times New Roman" w:cs="Times New Roman"/>
      <w:b/>
      <w:i w:val="0"/>
      <w:iCs/>
      <w:color w:val="6600CC"/>
      <w:sz w:val="21"/>
      <w:szCs w:val="21"/>
      <w:lang w:val="en-US" w:eastAsia="en-US"/>
    </w:rPr>
  </w:style>
  <w:style w:type="paragraph" w:styleId="Quote">
    <w:name w:val="Quote"/>
    <w:basedOn w:val="Normal"/>
    <w:next w:val="Normal"/>
    <w:link w:val="QuoteChar"/>
    <w:uiPriority w:val="29"/>
    <w:qFormat/>
    <w:rsid w:val="00E113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113F7"/>
    <w:rPr>
      <w:rFonts w:ascii="Calibri" w:eastAsia="Calibri" w:hAnsi="Calibri" w:cs="Calibri"/>
      <w:i/>
      <w:iCs/>
      <w:color w:val="404040" w:themeColor="text1" w:themeTint="BF"/>
      <w:sz w:val="24"/>
    </w:rPr>
  </w:style>
  <w:style w:type="character" w:styleId="Hyperlink">
    <w:name w:val="Hyperlink"/>
    <w:basedOn w:val="DefaultParagraphFont"/>
    <w:uiPriority w:val="99"/>
    <w:unhideWhenUsed/>
    <w:rsid w:val="00AD7B81"/>
    <w:rPr>
      <w:color w:val="0563C1" w:themeColor="hyperlink"/>
      <w:u w:val="single"/>
    </w:rPr>
  </w:style>
  <w:style w:type="character" w:styleId="UnresolvedMention">
    <w:name w:val="Unresolved Mention"/>
    <w:basedOn w:val="DefaultParagraphFont"/>
    <w:uiPriority w:val="99"/>
    <w:semiHidden/>
    <w:unhideWhenUsed/>
    <w:rsid w:val="00AD7B81"/>
    <w:rPr>
      <w:color w:val="605E5C"/>
      <w:shd w:val="clear" w:color="auto" w:fill="E1DFDD"/>
    </w:rPr>
  </w:style>
  <w:style w:type="paragraph" w:customStyle="1" w:styleId="PICinsert">
    <w:name w:val="PIC insert"/>
    <w:basedOn w:val="Normal"/>
    <w:autoRedefine/>
    <w:qFormat/>
    <w:rsid w:val="008D31C4"/>
    <w:pPr>
      <w:widowControl w:val="0"/>
      <w:tabs>
        <w:tab w:val="left" w:pos="567"/>
      </w:tabs>
      <w:spacing w:before="240" w:after="360" w:line="240" w:lineRule="auto"/>
      <w:ind w:left="0" w:right="0" w:firstLine="0"/>
      <w:jc w:val="center"/>
    </w:pPr>
    <w:rPr>
      <w:rFonts w:ascii="Tempus Sans ITC" w:hAnsi="Tempus Sans ITC" w:cs="Times New Roman"/>
      <w:color w:val="172983"/>
      <w:spacing w:val="-1"/>
      <w:sz w:val="56"/>
      <w:szCs w:val="24"/>
      <w:lang w:val="en-US" w:eastAsia="en-US"/>
    </w:rPr>
  </w:style>
  <w:style w:type="character" w:styleId="FollowedHyperlink">
    <w:name w:val="FollowedHyperlink"/>
    <w:basedOn w:val="DefaultParagraphFont"/>
    <w:uiPriority w:val="99"/>
    <w:semiHidden/>
    <w:unhideWhenUsed/>
    <w:rsid w:val="008365E1"/>
    <w:rPr>
      <w:color w:val="954F72" w:themeColor="followedHyperlink"/>
      <w:u w:val="single"/>
    </w:rPr>
  </w:style>
  <w:style w:type="character" w:styleId="IntenseReference">
    <w:name w:val="Intense Reference"/>
    <w:uiPriority w:val="32"/>
    <w:qFormat/>
    <w:rsid w:val="00A454F9"/>
    <w:rPr>
      <w:smallCaps/>
      <w:spacing w:val="5"/>
      <w:u w:val="single"/>
    </w:rPr>
  </w:style>
  <w:style w:type="paragraph" w:customStyle="1" w:styleId="ADDQtns">
    <w:name w:val="ADD Qtns"/>
    <w:basedOn w:val="Normal"/>
    <w:link w:val="ADDQtnsChar"/>
    <w:qFormat/>
    <w:rsid w:val="00A454F9"/>
    <w:pPr>
      <w:pBdr>
        <w:top w:val="single" w:sz="4" w:space="1" w:color="auto"/>
        <w:left w:val="single" w:sz="4" w:space="4" w:color="auto"/>
        <w:bottom w:val="single" w:sz="4" w:space="1" w:color="auto"/>
        <w:right w:val="single" w:sz="4" w:space="4" w:color="auto"/>
      </w:pBdr>
      <w:tabs>
        <w:tab w:val="left" w:pos="1440"/>
      </w:tabs>
      <w:spacing w:before="240" w:after="240" w:line="240" w:lineRule="auto"/>
      <w:ind w:left="142" w:right="0" w:firstLine="0"/>
    </w:pPr>
    <w:rPr>
      <w:rFonts w:asciiTheme="minorHAnsi" w:eastAsia="Times New Roman" w:hAnsiTheme="minorHAnsi" w:cs="Times New Roman"/>
      <w:color w:val="FF0000"/>
      <w:szCs w:val="20"/>
      <w:lang w:eastAsia="en-US"/>
    </w:rPr>
  </w:style>
  <w:style w:type="character" w:customStyle="1" w:styleId="ADDQtnsChar">
    <w:name w:val="ADD Qtns Char"/>
    <w:basedOn w:val="DefaultParagraphFont"/>
    <w:link w:val="ADDQtns"/>
    <w:rsid w:val="00A454F9"/>
    <w:rPr>
      <w:rFonts w:eastAsia="Times New Roman" w:cs="Times New Roman"/>
      <w:color w:val="FF0000"/>
      <w:sz w:val="24"/>
      <w:szCs w:val="20"/>
      <w:lang w:eastAsia="en-US"/>
    </w:rPr>
  </w:style>
  <w:style w:type="character" w:customStyle="1" w:styleId="ListParagraphChar">
    <w:name w:val="List Paragraph Char"/>
    <w:aliases w:val="List Paragraph1 Char,List Paragraph11 Char,Recommendation Char"/>
    <w:link w:val="ListParagraph"/>
    <w:uiPriority w:val="34"/>
    <w:locked/>
    <w:rsid w:val="00EC00BC"/>
    <w:rPr>
      <w:rFonts w:ascii="Calibri" w:eastAsia="Calibri" w:hAnsi="Calibri" w:cs="Calibri"/>
      <w:color w:val="000000"/>
      <w:sz w:val="24"/>
    </w:rPr>
  </w:style>
  <w:style w:type="paragraph" w:styleId="Footer">
    <w:name w:val="footer"/>
    <w:basedOn w:val="Normal"/>
    <w:link w:val="FooterChar"/>
    <w:uiPriority w:val="99"/>
    <w:unhideWhenUsed/>
    <w:rsid w:val="00482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CFF"/>
    <w:rPr>
      <w:rFonts w:ascii="Calibri" w:eastAsia="Calibri" w:hAnsi="Calibri" w:cs="Calibri"/>
      <w:color w:val="000000"/>
      <w:sz w:val="24"/>
    </w:rPr>
  </w:style>
  <w:style w:type="paragraph" w:styleId="Title">
    <w:name w:val="Title"/>
    <w:basedOn w:val="Normal"/>
    <w:next w:val="Normal"/>
    <w:link w:val="TitleChar"/>
    <w:uiPriority w:val="10"/>
    <w:qFormat/>
    <w:rsid w:val="00A25C5A"/>
    <w:pPr>
      <w:pBdr>
        <w:bottom w:val="single" w:sz="4" w:space="1" w:color="auto"/>
      </w:pBdr>
      <w:spacing w:after="200" w:line="240" w:lineRule="auto"/>
      <w:ind w:left="0" w:right="0" w:firstLine="0"/>
      <w:contextualSpacing/>
      <w:jc w:val="left"/>
    </w:pPr>
    <w:rPr>
      <w:rFonts w:ascii="Arial" w:eastAsia="Times New Roman" w:hAnsi="Arial" w:cs="Times New Roman"/>
      <w:color w:val="auto"/>
      <w:spacing w:val="5"/>
      <w:sz w:val="52"/>
      <w:szCs w:val="52"/>
      <w:lang w:eastAsia="en-US"/>
    </w:rPr>
  </w:style>
  <w:style w:type="character" w:customStyle="1" w:styleId="TitleChar">
    <w:name w:val="Title Char"/>
    <w:basedOn w:val="DefaultParagraphFont"/>
    <w:link w:val="Title"/>
    <w:uiPriority w:val="10"/>
    <w:rsid w:val="00A25C5A"/>
    <w:rPr>
      <w:rFonts w:ascii="Arial" w:eastAsia="Times New Roman" w:hAnsi="Arial" w:cs="Times New Roman"/>
      <w:spacing w:val="5"/>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02">
      <w:bodyDiv w:val="1"/>
      <w:marLeft w:val="0"/>
      <w:marRight w:val="0"/>
      <w:marTop w:val="0"/>
      <w:marBottom w:val="0"/>
      <w:divBdr>
        <w:top w:val="none" w:sz="0" w:space="0" w:color="auto"/>
        <w:left w:val="none" w:sz="0" w:space="0" w:color="auto"/>
        <w:bottom w:val="none" w:sz="0" w:space="0" w:color="auto"/>
        <w:right w:val="none" w:sz="0" w:space="0" w:color="auto"/>
      </w:divBdr>
    </w:div>
    <w:div w:id="1078014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wordstream.com/blog/ws/2014/11/10/best-online-survey-tools" TargetMode="External"/><Relationship Id="rId117" Type="http://schemas.openxmlformats.org/officeDocument/2006/relationships/footer" Target="footer1.xml"/><Relationship Id="rId21" Type="http://schemas.openxmlformats.org/officeDocument/2006/relationships/hyperlink" Target="https://www.google.com/sheets/about/" TargetMode="External"/><Relationship Id="rId42" Type="http://schemas.openxmlformats.org/officeDocument/2006/relationships/hyperlink" Target="https://www.sciencedirect.com/science/article/pii/S1877129717300606" TargetMode="External"/><Relationship Id="rId47" Type="http://schemas.openxmlformats.org/officeDocument/2006/relationships/image" Target="media/image14.emf"/><Relationship Id="rId63" Type="http://schemas.openxmlformats.org/officeDocument/2006/relationships/hyperlink" Target="http://www.amaze.org.au/uploads/2018/05/Final-Amaze-peer-support-literature-review-April-2018.pdf" TargetMode="External"/><Relationship Id="rId68" Type="http://schemas.openxmlformats.org/officeDocument/2006/relationships/hyperlink" Target="https://resourcecentre.savethechildren.net/library/save-childrens-monitoring-evaluation-accountability-and-learning-meal-introductory-course" TargetMode="External"/><Relationship Id="rId84" Type="http://schemas.openxmlformats.org/officeDocument/2006/relationships/hyperlink" Target="https://resourcecentre.savethechildren.net/library/save-childrens-monitoring-evaluation-accountability-and-learning-meal-introductory-course" TargetMode="External"/><Relationship Id="rId89" Type="http://schemas.openxmlformats.org/officeDocument/2006/relationships/hyperlink" Target="https://www.scribd.com/document/282849699/6-methods-of-data-collection-pdf" TargetMode="External"/><Relationship Id="rId112" Type="http://schemas.openxmlformats.org/officeDocument/2006/relationships/hyperlink" Target="http://www.peerrespite.net/toolkit/" TargetMode="External"/><Relationship Id="rId16" Type="http://schemas.openxmlformats.org/officeDocument/2006/relationships/hyperlink" Target="http://www.peerrespite.net/toolkit/" TargetMode="External"/><Relationship Id="rId107" Type="http://schemas.openxmlformats.org/officeDocument/2006/relationships/hyperlink" Target="https://www.wordstream.com/blog/ws/2014/11/10/best-online-survey-tools" TargetMode="External"/><Relationship Id="rId11" Type="http://schemas.openxmlformats.org/officeDocument/2006/relationships/image" Target="media/image2.jpg"/><Relationship Id="rId24" Type="http://schemas.openxmlformats.org/officeDocument/2006/relationships/image" Target="media/image8.jpg"/><Relationship Id="rId32" Type="http://schemas.openxmlformats.org/officeDocument/2006/relationships/hyperlink" Target="https://gsuite.google.com/intl/en_au/products/forms/" TargetMode="External"/><Relationship Id="rId37" Type="http://schemas.openxmlformats.org/officeDocument/2006/relationships/hyperlink" Target="http://www.peerrespite.net/toolkit/" TargetMode="External"/><Relationship Id="rId40" Type="http://schemas.openxmlformats.org/officeDocument/2006/relationships/image" Target="media/image11.emf"/><Relationship Id="rId45" Type="http://schemas.openxmlformats.org/officeDocument/2006/relationships/hyperlink" Target="https://www.betterevaluation.org/evaluation-options/thematiccoding" TargetMode="External"/><Relationship Id="rId53" Type="http://schemas.openxmlformats.org/officeDocument/2006/relationships/hyperlink" Target="http://www.amaze.org.au/uploads/2018/05/Final-Amaze-peer-support-literature-review-April-2018.pdf" TargetMode="External"/><Relationship Id="rId58" Type="http://schemas.openxmlformats.org/officeDocument/2006/relationships/hyperlink" Target="http://www.amaze.org.au/uploads/2018/05/Final-Amaze-peer-support-literature-review-April-2018.pdf" TargetMode="External"/><Relationship Id="rId66" Type="http://schemas.openxmlformats.org/officeDocument/2006/relationships/hyperlink" Target="https://resourcecentre.savethechildren.net/library/save-childrens-monitoring-evaluation-accountability-and-learning-meal-introductory-course" TargetMode="External"/><Relationship Id="rId74" Type="http://schemas.openxmlformats.org/officeDocument/2006/relationships/hyperlink" Target="https://resourcecentre.savethechildren.net/library/save-childrens-monitoring-evaluation-accountability-and-learning-meal-introductory-course" TargetMode="External"/><Relationship Id="rId79" Type="http://schemas.openxmlformats.org/officeDocument/2006/relationships/hyperlink" Target="https://resourcecentre.savethechildren.net/library/save-childrens-monitoring-evaluation-accountability-and-learning-meal-introductory-course" TargetMode="External"/><Relationship Id="rId87" Type="http://schemas.openxmlformats.org/officeDocument/2006/relationships/hyperlink" Target="https://www.scribd.com/document/282849699/6-methods-of-data-collection-pdf" TargetMode="External"/><Relationship Id="rId102" Type="http://schemas.openxmlformats.org/officeDocument/2006/relationships/hyperlink" Target="http://www.peerrespite.net/toolkit/" TargetMode="External"/><Relationship Id="rId110" Type="http://schemas.openxmlformats.org/officeDocument/2006/relationships/hyperlink" Target="https://gsuite.google.com/intl/en_au/products/forms/" TargetMode="External"/><Relationship Id="rId115" Type="http://schemas.openxmlformats.org/officeDocument/2006/relationships/hyperlink" Target="https://www.betterevaluation.org/evaluation-options/thematiccoding" TargetMode="External"/><Relationship Id="rId5" Type="http://schemas.openxmlformats.org/officeDocument/2006/relationships/footnotes" Target="footnotes.xml"/><Relationship Id="rId61" Type="http://schemas.openxmlformats.org/officeDocument/2006/relationships/hyperlink" Target="http://www.amaze.org.au/uploads/2018/05/Final-Amaze-peer-support-literature-review-April-2018.pdf" TargetMode="External"/><Relationship Id="rId82" Type="http://schemas.openxmlformats.org/officeDocument/2006/relationships/hyperlink" Target="https://resourcecentre.savethechildren.net/library/save-childrens-monitoring-evaluation-accountability-and-learning-meal-introductory-course" TargetMode="External"/><Relationship Id="rId90" Type="http://schemas.openxmlformats.org/officeDocument/2006/relationships/hyperlink" Target="https://www.scribd.com/document/282849699/6-methods-of-data-collection-pdf" TargetMode="External"/><Relationship Id="rId95" Type="http://schemas.openxmlformats.org/officeDocument/2006/relationships/hyperlink" Target="https://www.scribd.com/document/282849699/6-methods-of-data-collection-pdf" TargetMode="External"/><Relationship Id="rId19" Type="http://schemas.openxmlformats.org/officeDocument/2006/relationships/image" Target="media/image7.emf"/><Relationship Id="rId14" Type="http://schemas.openxmlformats.org/officeDocument/2006/relationships/hyperlink" Target="file:///C:\Users\jenni\Documents\Consulting\Peer%20Evaluation%20NDIA\ILC%20Individual%20Survey%20Evaluation%20Spreadsheet.xlsx" TargetMode="External"/><Relationship Id="rId22" Type="http://schemas.openxmlformats.org/officeDocument/2006/relationships/hyperlink" Target="http://www.openoffice.org/" TargetMode="External"/><Relationship Id="rId27" Type="http://schemas.openxmlformats.org/officeDocument/2006/relationships/hyperlink" Target="https://www.wordstream.com/blog/ws/2014/11/10/best-online-survey-tools" TargetMode="External"/><Relationship Id="rId30" Type="http://schemas.openxmlformats.org/officeDocument/2006/relationships/hyperlink" Target="https://www.wordstream.com/blog/ws/2014/11/10/best-online-survey-tools" TargetMode="External"/><Relationship Id="rId35" Type="http://schemas.openxmlformats.org/officeDocument/2006/relationships/hyperlink" Target="http://www.peerrespite.net/toolkit/" TargetMode="External"/><Relationship Id="rId43" Type="http://schemas.openxmlformats.org/officeDocument/2006/relationships/hyperlink" Target="https://www.sciencedirect.com/science/article/pii/S1877129717300606" TargetMode="External"/><Relationship Id="rId48" Type="http://schemas.openxmlformats.org/officeDocument/2006/relationships/hyperlink" Target="http://www.amaze.org.au/uploads/2018/05/Final-Amaze-peer-support-literature-review-April-2018.pdf" TargetMode="External"/><Relationship Id="rId56" Type="http://schemas.openxmlformats.org/officeDocument/2006/relationships/hyperlink" Target="http://www.amaze.org.au/uploads/2018/05/Final-Amaze-peer-support-literature-review-April-2018.pdf" TargetMode="External"/><Relationship Id="rId64" Type="http://schemas.openxmlformats.org/officeDocument/2006/relationships/hyperlink" Target="https://resourcecentre.savethechildren.net/library/save-childrens-monitoring-evaluation-accountability-and-learning-meal-introductory-course" TargetMode="External"/><Relationship Id="rId69" Type="http://schemas.openxmlformats.org/officeDocument/2006/relationships/hyperlink" Target="https://resourcecentre.savethechildren.net/library/save-childrens-monitoring-evaluation-accountability-and-learning-meal-introductory-course" TargetMode="External"/><Relationship Id="rId77" Type="http://schemas.openxmlformats.org/officeDocument/2006/relationships/hyperlink" Target="https://resourcecentre.savethechildren.net/library/save-childrens-monitoring-evaluation-accountability-and-learning-meal-introductory-course" TargetMode="External"/><Relationship Id="rId100" Type="http://schemas.openxmlformats.org/officeDocument/2006/relationships/hyperlink" Target="https://www.betterevaluation.org/en/rainbow_framework/describe/analyse_data" TargetMode="External"/><Relationship Id="rId105" Type="http://schemas.openxmlformats.org/officeDocument/2006/relationships/hyperlink" Target="https://www.wordstream.com/blog/ws/2014/11/10/best-online-survey-tools" TargetMode="External"/><Relationship Id="rId113" Type="http://schemas.openxmlformats.org/officeDocument/2006/relationships/hyperlink" Target="http://www.peerrespite.net/toolkit/" TargetMode="External"/><Relationship Id="rId118" Type="http://schemas.openxmlformats.org/officeDocument/2006/relationships/fontTable" Target="fontTable.xml"/><Relationship Id="rId8" Type="http://schemas.openxmlformats.org/officeDocument/2006/relationships/hyperlink" Target="https://www.peerconnect.org.au/learning-and-improvement/feedback/" TargetMode="External"/><Relationship Id="rId51" Type="http://schemas.openxmlformats.org/officeDocument/2006/relationships/hyperlink" Target="http://www.amaze.org.au/uploads/2018/05/Final-Amaze-peer-support-literature-review-April-2018.pdf" TargetMode="External"/><Relationship Id="rId72" Type="http://schemas.openxmlformats.org/officeDocument/2006/relationships/hyperlink" Target="https://resourcecentre.savethechildren.net/library/save-childrens-monitoring-evaluation-accountability-and-learning-meal-introductory-course" TargetMode="External"/><Relationship Id="rId80" Type="http://schemas.openxmlformats.org/officeDocument/2006/relationships/hyperlink" Target="https://resourcecentre.savethechildren.net/library/save-childrens-monitoring-evaluation-accountability-and-learning-meal-introductory-course" TargetMode="External"/><Relationship Id="rId85" Type="http://schemas.openxmlformats.org/officeDocument/2006/relationships/hyperlink" Target="https://www.scribd.com/document/282849699/6-methods-of-data-collection-pdf" TargetMode="External"/><Relationship Id="rId93" Type="http://schemas.openxmlformats.org/officeDocument/2006/relationships/hyperlink" Target="https://www.scribd.com/document/282849699/6-methods-of-data-collection-pdf" TargetMode="External"/><Relationship Id="rId98" Type="http://schemas.openxmlformats.org/officeDocument/2006/relationships/hyperlink" Target="https://en.wikipedia.org/wiki/Triangulation_(social_science)" TargetMode="External"/><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yperlink" Target="http://www.peerrespite.net/toolkit/" TargetMode="External"/><Relationship Id="rId25" Type="http://schemas.openxmlformats.org/officeDocument/2006/relationships/hyperlink" Target="https://www.wordstream.com/blog/ws/2014/11/10/best-online-survey-tools" TargetMode="External"/><Relationship Id="rId33" Type="http://schemas.openxmlformats.org/officeDocument/2006/relationships/image" Target="media/image9.emf"/><Relationship Id="rId38" Type="http://schemas.openxmlformats.org/officeDocument/2006/relationships/hyperlink" Target="http://www.peerrespite.net/toolkit/" TargetMode="External"/><Relationship Id="rId46" Type="http://schemas.openxmlformats.org/officeDocument/2006/relationships/image" Target="media/image13.JPG"/><Relationship Id="rId59" Type="http://schemas.openxmlformats.org/officeDocument/2006/relationships/hyperlink" Target="http://www.amaze.org.au/uploads/2018/05/Final-Amaze-peer-support-literature-review-April-2018.pdf" TargetMode="External"/><Relationship Id="rId67" Type="http://schemas.openxmlformats.org/officeDocument/2006/relationships/hyperlink" Target="https://resourcecentre.savethechildren.net/library/save-childrens-monitoring-evaluation-accountability-and-learning-meal-introductory-course" TargetMode="External"/><Relationship Id="rId103" Type="http://schemas.openxmlformats.org/officeDocument/2006/relationships/hyperlink" Target="https://www.wordstream.com/blog/ws/2014/11/10/best-online-survey-tools" TargetMode="External"/><Relationship Id="rId108" Type="http://schemas.openxmlformats.org/officeDocument/2006/relationships/hyperlink" Target="https://www.wordstream.com/blog/ws/2014/11/10/best-online-survey-tools" TargetMode="External"/><Relationship Id="rId116" Type="http://schemas.openxmlformats.org/officeDocument/2006/relationships/header" Target="header1.xml"/><Relationship Id="rId20" Type="http://schemas.openxmlformats.org/officeDocument/2006/relationships/hyperlink" Target="https://www.google.com/sheets/about/" TargetMode="External"/><Relationship Id="rId41" Type="http://schemas.openxmlformats.org/officeDocument/2006/relationships/image" Target="media/image12.png"/><Relationship Id="rId54" Type="http://schemas.openxmlformats.org/officeDocument/2006/relationships/hyperlink" Target="http://www.amaze.org.au/uploads/2018/05/Final-Amaze-peer-support-literature-review-April-2018.pdf" TargetMode="External"/><Relationship Id="rId62" Type="http://schemas.openxmlformats.org/officeDocument/2006/relationships/hyperlink" Target="http://www.amaze.org.au/uploads/2018/05/Final-Amaze-peer-support-literature-review-April-2018.pdf" TargetMode="External"/><Relationship Id="rId70" Type="http://schemas.openxmlformats.org/officeDocument/2006/relationships/hyperlink" Target="https://resourcecentre.savethechildren.net/library/save-childrens-monitoring-evaluation-accountability-and-learning-meal-introductory-course" TargetMode="External"/><Relationship Id="rId75" Type="http://schemas.openxmlformats.org/officeDocument/2006/relationships/hyperlink" Target="https://resourcecentre.savethechildren.net/library/save-childrens-monitoring-evaluation-accountability-and-learning-meal-introductory-course" TargetMode="External"/><Relationship Id="rId83" Type="http://schemas.openxmlformats.org/officeDocument/2006/relationships/hyperlink" Target="https://resourcecentre.savethechildren.net/library/save-childrens-monitoring-evaluation-accountability-and-learning-meal-introductory-course" TargetMode="External"/><Relationship Id="rId88" Type="http://schemas.openxmlformats.org/officeDocument/2006/relationships/hyperlink" Target="https://www.scribd.com/document/282849699/6-methods-of-data-collection-pdf" TargetMode="External"/><Relationship Id="rId91" Type="http://schemas.openxmlformats.org/officeDocument/2006/relationships/hyperlink" Target="https://www.scribd.com/document/282849699/6-methods-of-data-collection-pdf" TargetMode="External"/><Relationship Id="rId96" Type="http://schemas.openxmlformats.org/officeDocument/2006/relationships/hyperlink" Target="https://www.scribd.com/document/282849699/6-methods-of-data-collection-pdf" TargetMode="External"/><Relationship Id="rId111" Type="http://schemas.openxmlformats.org/officeDocument/2006/relationships/hyperlink" Target="http://www.peerrespite.net/toolki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emf"/><Relationship Id="rId23" Type="http://schemas.openxmlformats.org/officeDocument/2006/relationships/hyperlink" Target="http://www.openoffice.org/" TargetMode="External"/><Relationship Id="rId28" Type="http://schemas.openxmlformats.org/officeDocument/2006/relationships/hyperlink" Target="https://www.wordstream.com/blog/ws/2014/11/10/best-online-survey-tools" TargetMode="External"/><Relationship Id="rId36" Type="http://schemas.openxmlformats.org/officeDocument/2006/relationships/hyperlink" Target="http://www.peerrespite.net/toolkit/" TargetMode="External"/><Relationship Id="rId49" Type="http://schemas.openxmlformats.org/officeDocument/2006/relationships/hyperlink" Target="http://www.amaze.org.au/uploads/2018/05/Final-Amaze-peer-support-literature-review-April-2018.pdf" TargetMode="External"/><Relationship Id="rId57" Type="http://schemas.openxmlformats.org/officeDocument/2006/relationships/hyperlink" Target="http://www.amaze.org.au/uploads/2018/05/Final-Amaze-peer-support-literature-review-April-2018.pdf" TargetMode="External"/><Relationship Id="rId106" Type="http://schemas.openxmlformats.org/officeDocument/2006/relationships/hyperlink" Target="https://www.wordstream.com/blog/ws/2014/11/10/best-online-survey-tools" TargetMode="External"/><Relationship Id="rId114" Type="http://schemas.openxmlformats.org/officeDocument/2006/relationships/hyperlink" Target="https://www.sciencedirect.com/science/article/pii/S1877129717300606" TargetMode="External"/><Relationship Id="rId119" Type="http://schemas.openxmlformats.org/officeDocument/2006/relationships/theme" Target="theme/theme1.xml"/><Relationship Id="rId10" Type="http://schemas.openxmlformats.org/officeDocument/2006/relationships/image" Target="media/image1.jpg"/><Relationship Id="rId31" Type="http://schemas.openxmlformats.org/officeDocument/2006/relationships/hyperlink" Target="https://www.wordstream.com/blog/ws/2014/11/10/best-online-survey-tools" TargetMode="External"/><Relationship Id="rId44" Type="http://schemas.openxmlformats.org/officeDocument/2006/relationships/hyperlink" Target="https://www.sciencedirect.com/science/article/pii/S1877129717300606" TargetMode="External"/><Relationship Id="rId52" Type="http://schemas.openxmlformats.org/officeDocument/2006/relationships/hyperlink" Target="http://www.amaze.org.au/uploads/2018/05/Final-Amaze-peer-support-literature-review-April-2018.pdf" TargetMode="External"/><Relationship Id="rId60" Type="http://schemas.openxmlformats.org/officeDocument/2006/relationships/hyperlink" Target="http://www.amaze.org.au/uploads/2018/05/Final-Amaze-peer-support-literature-review-April-2018.pdf" TargetMode="External"/><Relationship Id="rId65" Type="http://schemas.openxmlformats.org/officeDocument/2006/relationships/hyperlink" Target="https://resourcecentre.savethechildren.net/library/save-childrens-monitoring-evaluation-accountability-and-learning-meal-introductory-course" TargetMode="External"/><Relationship Id="rId73" Type="http://schemas.openxmlformats.org/officeDocument/2006/relationships/hyperlink" Target="https://resourcecentre.savethechildren.net/library/save-childrens-monitoring-evaluation-accountability-and-learning-meal-introductory-course" TargetMode="External"/><Relationship Id="rId78" Type="http://schemas.openxmlformats.org/officeDocument/2006/relationships/hyperlink" Target="https://resourcecentre.savethechildren.net/library/save-childrens-monitoring-evaluation-accountability-and-learning-meal-introductory-course" TargetMode="External"/><Relationship Id="rId81" Type="http://schemas.openxmlformats.org/officeDocument/2006/relationships/hyperlink" Target="https://resourcecentre.savethechildren.net/library/save-childrens-monitoring-evaluation-accountability-and-learning-meal-introductory-course" TargetMode="External"/><Relationship Id="rId86" Type="http://schemas.openxmlformats.org/officeDocument/2006/relationships/hyperlink" Target="https://www.scribd.com/document/282849699/6-methods-of-data-collection-pdf" TargetMode="External"/><Relationship Id="rId94" Type="http://schemas.openxmlformats.org/officeDocument/2006/relationships/hyperlink" Target="https://www.scribd.com/document/282849699/6-methods-of-data-collection-pdf" TargetMode="External"/><Relationship Id="rId99" Type="http://schemas.openxmlformats.org/officeDocument/2006/relationships/hyperlink" Target="https://en.wikipedia.org/wiki/Triangulation_(social_science)" TargetMode="External"/><Relationship Id="rId101" Type="http://schemas.openxmlformats.org/officeDocument/2006/relationships/hyperlink" Target="http://www.peerrespite.net/toolkit/" TargetMode="External"/><Relationship Id="rId4" Type="http://schemas.openxmlformats.org/officeDocument/2006/relationships/webSettings" Target="webSettings.xml"/><Relationship Id="rId9" Type="http://schemas.openxmlformats.org/officeDocument/2006/relationships/hyperlink" Target="https://www.betterevaluation.org/en/rainbow_framework/describe/analyse_data" TargetMode="External"/><Relationship Id="rId13" Type="http://schemas.openxmlformats.org/officeDocument/2006/relationships/image" Target="media/image4.jpeg"/><Relationship Id="rId18" Type="http://schemas.openxmlformats.org/officeDocument/2006/relationships/image" Target="media/image6.jpg"/><Relationship Id="rId39" Type="http://schemas.openxmlformats.org/officeDocument/2006/relationships/hyperlink" Target="http://www.peerrespite.net/toolkit/" TargetMode="External"/><Relationship Id="rId109" Type="http://schemas.openxmlformats.org/officeDocument/2006/relationships/hyperlink" Target="https://www.wordstream.com/blog/ws/2014/11/10/best-online-survey-tools" TargetMode="External"/><Relationship Id="rId34" Type="http://schemas.openxmlformats.org/officeDocument/2006/relationships/image" Target="media/image10.jpg"/><Relationship Id="rId50" Type="http://schemas.openxmlformats.org/officeDocument/2006/relationships/hyperlink" Target="http://www.amaze.org.au/uploads/2018/05/Final-Amaze-peer-support-literature-review-April-2018.pdf" TargetMode="External"/><Relationship Id="rId55" Type="http://schemas.openxmlformats.org/officeDocument/2006/relationships/hyperlink" Target="http://www.amaze.org.au/uploads/2018/05/Final-Amaze-peer-support-literature-review-April-2018.pdf" TargetMode="External"/><Relationship Id="rId76" Type="http://schemas.openxmlformats.org/officeDocument/2006/relationships/hyperlink" Target="https://resourcecentre.savethechildren.net/library/save-childrens-monitoring-evaluation-accountability-and-learning-meal-introductory-course" TargetMode="External"/><Relationship Id="rId97" Type="http://schemas.openxmlformats.org/officeDocument/2006/relationships/hyperlink" Target="https://www.scribd.com/document/282849699/6-methods-of-data-collection-pdf" TargetMode="External"/><Relationship Id="rId104" Type="http://schemas.openxmlformats.org/officeDocument/2006/relationships/hyperlink" Target="https://www.wordstream.com/blog/ws/2014/11/10/best-online-survey-tools" TargetMode="External"/><Relationship Id="rId7" Type="http://schemas.openxmlformats.org/officeDocument/2006/relationships/hyperlink" Target="https://www.peerconnect.org.au/learning-and-improvement/what-gathering-evidence-all-about/" TargetMode="External"/><Relationship Id="rId71" Type="http://schemas.openxmlformats.org/officeDocument/2006/relationships/hyperlink" Target="https://resourcecentre.savethechildren.net/library/save-childrens-monitoring-evaluation-accountability-and-learning-meal-introductory-course" TargetMode="External"/><Relationship Id="rId92" Type="http://schemas.openxmlformats.org/officeDocument/2006/relationships/hyperlink" Target="https://www.scribd.com/document/282849699/6-methods-of-data-collection-pdf" TargetMode="External"/><Relationship Id="rId2" Type="http://schemas.openxmlformats.org/officeDocument/2006/relationships/styles" Target="styles.xml"/><Relationship Id="rId29" Type="http://schemas.openxmlformats.org/officeDocument/2006/relationships/hyperlink" Target="https://www.wordstream.com/blog/ws/2014/11/10/best-online-survey-tool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8277</Words>
  <Characters>47184</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course outline template</vt:lpstr>
    </vt:vector>
  </TitlesOfParts>
  <Company/>
  <LinksUpToDate>false</LinksUpToDate>
  <CharactersWithSpaces>55351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 template</dc:title>
  <dc:subject/>
  <dc:creator>flinders</dc:creator>
  <cp:keywords/>
  <cp:lastModifiedBy>Dr Jennifer Job</cp:lastModifiedBy>
  <cp:revision>3</cp:revision>
  <dcterms:created xsi:type="dcterms:W3CDTF">2019-06-28T02:11:00Z</dcterms:created>
  <dcterms:modified xsi:type="dcterms:W3CDTF">2019-06-28T04:07:00Z</dcterms:modified>
</cp:coreProperties>
</file>