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CF00E7" w14:textId="77777777" w:rsidR="00C2787B" w:rsidRDefault="00C2787B" w:rsidP="000B12F7">
      <w:pPr>
        <w:pStyle w:val="Header"/>
        <w:tabs>
          <w:tab w:val="clear" w:pos="1440"/>
          <w:tab w:val="left" w:pos="-426"/>
        </w:tabs>
        <w:spacing w:before="240" w:after="120"/>
        <w:ind w:left="-426" w:right="-304"/>
        <w:rPr>
          <w:rFonts w:asciiTheme="minorHAnsi" w:hAnsiTheme="minorHAnsi" w:cstheme="minorHAnsi"/>
          <w:sz w:val="34"/>
        </w:rPr>
      </w:pPr>
      <w:bookmarkStart w:id="0" w:name="_Hlk531947924"/>
      <w:bookmarkStart w:id="1" w:name="_Hlk534583617"/>
      <w:bookmarkStart w:id="2" w:name="_Hlk534385571"/>
      <w:bookmarkStart w:id="3" w:name="_Hlk534390402"/>
      <w:bookmarkEnd w:id="0"/>
      <w:bookmarkEnd w:id="1"/>
    </w:p>
    <w:p w14:paraId="7D623D9C" w14:textId="77777777" w:rsidR="00C2787B" w:rsidRDefault="00C2787B" w:rsidP="00523ABE">
      <w:pPr>
        <w:pStyle w:val="Title"/>
        <w:ind w:left="720"/>
      </w:pPr>
      <w:r>
        <w:t>Capacity Building for Peer Support</w:t>
      </w:r>
    </w:p>
    <w:p w14:paraId="3CE28382" w14:textId="77777777" w:rsidR="00C2787B" w:rsidRDefault="00C2787B" w:rsidP="00523ABE"/>
    <w:p w14:paraId="58DBEA1E" w14:textId="77777777" w:rsidR="00C2787B" w:rsidRDefault="00C2787B" w:rsidP="00523ABE"/>
    <w:p w14:paraId="07B15D37" w14:textId="77777777" w:rsidR="00C2787B" w:rsidRPr="00523ABE" w:rsidRDefault="00C2787B" w:rsidP="00523ABE"/>
    <w:p w14:paraId="3A51B211" w14:textId="41C43E62" w:rsidR="00C2787B" w:rsidRDefault="00C2787B" w:rsidP="00523ABE">
      <w:pPr>
        <w:pStyle w:val="Title"/>
        <w:ind w:left="720"/>
        <w:rPr>
          <w:b/>
        </w:rPr>
      </w:pPr>
      <w:r>
        <w:t>Modules One to Seven:</w:t>
      </w:r>
      <w:r>
        <w:br/>
        <w:t>Full Training Package</w:t>
      </w:r>
    </w:p>
    <w:p w14:paraId="6B28FAA8" w14:textId="77777777" w:rsidR="00C2787B" w:rsidRDefault="00C2787B" w:rsidP="000B12F7">
      <w:pPr>
        <w:pStyle w:val="Header"/>
        <w:tabs>
          <w:tab w:val="clear" w:pos="1440"/>
          <w:tab w:val="left" w:pos="-426"/>
        </w:tabs>
        <w:spacing w:before="240" w:after="120"/>
        <w:ind w:left="-426" w:right="-304"/>
        <w:rPr>
          <w:rFonts w:asciiTheme="minorHAnsi" w:hAnsiTheme="minorHAnsi" w:cstheme="minorHAnsi"/>
          <w:sz w:val="34"/>
        </w:rPr>
      </w:pPr>
    </w:p>
    <w:p w14:paraId="1E24FFFC" w14:textId="5CAB13A8" w:rsidR="00C2787B" w:rsidRPr="008829A2" w:rsidRDefault="00C2787B" w:rsidP="000B12F7">
      <w:pPr>
        <w:pStyle w:val="Header"/>
        <w:tabs>
          <w:tab w:val="clear" w:pos="1440"/>
          <w:tab w:val="left" w:pos="-426"/>
        </w:tabs>
        <w:spacing w:before="240" w:after="120"/>
        <w:ind w:left="-426" w:right="-304"/>
        <w:rPr>
          <w:rFonts w:asciiTheme="minorHAnsi" w:hAnsiTheme="minorHAnsi" w:cstheme="minorHAnsi"/>
          <w:b w:val="0"/>
          <w:bCs/>
          <w:sz w:val="34"/>
        </w:rPr>
      </w:pPr>
      <w:r w:rsidRPr="008829A2">
        <w:rPr>
          <w:rFonts w:asciiTheme="minorHAnsi" w:hAnsiTheme="minorHAnsi" w:cstheme="minorHAnsi"/>
          <w:b w:val="0"/>
          <w:bCs/>
          <w:sz w:val="34"/>
          <w:u w:val="single"/>
        </w:rPr>
        <w:t>Last Updated</w:t>
      </w:r>
      <w:r w:rsidRPr="008829A2">
        <w:rPr>
          <w:rFonts w:asciiTheme="minorHAnsi" w:hAnsiTheme="minorHAnsi" w:cstheme="minorHAnsi"/>
          <w:b w:val="0"/>
          <w:bCs/>
          <w:sz w:val="34"/>
        </w:rPr>
        <w:t xml:space="preserve">: </w:t>
      </w:r>
      <w:r w:rsidRPr="008829A2">
        <w:rPr>
          <w:rFonts w:asciiTheme="minorHAnsi" w:hAnsiTheme="minorHAnsi" w:cstheme="minorHAnsi"/>
          <w:b w:val="0"/>
          <w:bCs/>
          <w:sz w:val="34"/>
        </w:rPr>
        <w:fldChar w:fldCharType="begin"/>
      </w:r>
      <w:r w:rsidRPr="008829A2">
        <w:rPr>
          <w:rFonts w:asciiTheme="minorHAnsi" w:hAnsiTheme="minorHAnsi" w:cstheme="minorHAnsi"/>
          <w:b w:val="0"/>
          <w:bCs/>
          <w:sz w:val="34"/>
        </w:rPr>
        <w:instrText xml:space="preserve"> DATE \@ "d MMMM yyyy" </w:instrText>
      </w:r>
      <w:r w:rsidRPr="008829A2">
        <w:rPr>
          <w:rFonts w:asciiTheme="minorHAnsi" w:hAnsiTheme="minorHAnsi" w:cstheme="minorHAnsi"/>
          <w:b w:val="0"/>
          <w:bCs/>
          <w:sz w:val="34"/>
        </w:rPr>
        <w:fldChar w:fldCharType="separate"/>
      </w:r>
      <w:r w:rsidR="00315EA3">
        <w:rPr>
          <w:rFonts w:asciiTheme="minorHAnsi" w:hAnsiTheme="minorHAnsi" w:cstheme="minorHAnsi"/>
          <w:b w:val="0"/>
          <w:bCs/>
          <w:noProof/>
          <w:sz w:val="34"/>
        </w:rPr>
        <w:t>28 June 2019</w:t>
      </w:r>
      <w:r w:rsidRPr="008829A2">
        <w:rPr>
          <w:rFonts w:asciiTheme="minorHAnsi" w:hAnsiTheme="minorHAnsi" w:cstheme="minorHAnsi"/>
          <w:b w:val="0"/>
          <w:bCs/>
          <w:sz w:val="34"/>
        </w:rPr>
        <w:fldChar w:fldCharType="end"/>
      </w:r>
    </w:p>
    <w:p w14:paraId="0C7D3141" w14:textId="77777777" w:rsidR="00C2787B" w:rsidRDefault="00C2787B" w:rsidP="000B12F7">
      <w:pPr>
        <w:pStyle w:val="Header"/>
        <w:tabs>
          <w:tab w:val="clear" w:pos="1440"/>
          <w:tab w:val="left" w:pos="-426"/>
        </w:tabs>
        <w:spacing w:before="240" w:after="120"/>
        <w:ind w:left="-426" w:right="-304"/>
        <w:rPr>
          <w:rFonts w:asciiTheme="minorHAnsi" w:hAnsiTheme="minorHAnsi" w:cstheme="minorHAnsi"/>
          <w:sz w:val="34"/>
        </w:rPr>
      </w:pPr>
    </w:p>
    <w:p w14:paraId="39D741C3" w14:textId="77777777" w:rsidR="00C2787B" w:rsidRDefault="00C2787B" w:rsidP="000B12F7">
      <w:pPr>
        <w:pStyle w:val="Header"/>
        <w:tabs>
          <w:tab w:val="clear" w:pos="1440"/>
          <w:tab w:val="left" w:pos="-426"/>
        </w:tabs>
        <w:spacing w:before="240" w:after="120"/>
        <w:ind w:left="-426" w:right="-304"/>
        <w:rPr>
          <w:rFonts w:asciiTheme="minorHAnsi" w:hAnsiTheme="minorHAnsi" w:cstheme="minorHAnsi"/>
          <w:sz w:val="34"/>
        </w:rPr>
      </w:pPr>
      <w:bookmarkStart w:id="4" w:name="_GoBack"/>
      <w:bookmarkEnd w:id="4"/>
    </w:p>
    <w:p w14:paraId="1202A3B2" w14:textId="77777777" w:rsidR="00C2787B" w:rsidRDefault="00C2787B" w:rsidP="00523ABE">
      <w:pPr>
        <w:pStyle w:val="ADDQtns"/>
        <w:spacing w:after="0"/>
      </w:pPr>
      <w:r>
        <w:rPr>
          <w:u w:val="single"/>
        </w:rPr>
        <w:br/>
      </w:r>
      <w:r w:rsidRPr="00523ABE">
        <w:rPr>
          <w:u w:val="single"/>
        </w:rPr>
        <w:t>Note</w:t>
      </w:r>
      <w:r>
        <w:rPr>
          <w:u w:val="single"/>
        </w:rPr>
        <w:t>s</w:t>
      </w:r>
      <w:r>
        <w:t>:</w:t>
      </w:r>
    </w:p>
    <w:p w14:paraId="0A4E8C94" w14:textId="48F49375" w:rsidR="00C2787B" w:rsidRDefault="00C2787B" w:rsidP="001F29DF">
      <w:pPr>
        <w:pStyle w:val="ADDQtns"/>
        <w:spacing w:after="0"/>
        <w:jc w:val="left"/>
      </w:pPr>
      <w:r>
        <w:t xml:space="preserve">This Training Resource has been downloaded from the online training resource located at: </w:t>
      </w:r>
      <w:hyperlink r:id="rId8" w:history="1">
        <w:r w:rsidRPr="00833239">
          <w:rPr>
            <w:rStyle w:val="Hyperlink"/>
            <w:sz w:val="24"/>
          </w:rPr>
          <w:t>https://www.peerconnect.org.au/learning-and-improvement/</w:t>
        </w:r>
      </w:hyperlink>
      <w:r>
        <w:t>. This resource is updated regularly, so please make sure you have downloaded the most recent version of this content from this site.</w:t>
      </w:r>
    </w:p>
    <w:p w14:paraId="0A1D866F" w14:textId="54F9CCDD" w:rsidR="00315EA3" w:rsidRDefault="00315EA3" w:rsidP="00315EA3">
      <w:pPr>
        <w:pStyle w:val="ADDQtns"/>
        <w:spacing w:after="0"/>
        <w:jc w:val="left"/>
      </w:pPr>
      <w:r>
        <w:t>This word DOC has been made available in editable format to ensure maximum accessibility for users. This does mean that you can make changes to this document. If you share this information, please acknowledge sources.</w:t>
      </w:r>
    </w:p>
    <w:p w14:paraId="2E32798F" w14:textId="77777777" w:rsidR="00C2787B" w:rsidRDefault="00C2787B" w:rsidP="001F29DF">
      <w:pPr>
        <w:pStyle w:val="ADDQtns"/>
        <w:spacing w:after="0"/>
        <w:jc w:val="left"/>
      </w:pPr>
      <w:r>
        <w:t xml:space="preserve">This content has been developed with the financial support of the National Disability Insurance Agency via a project funded with ANZSOG. If you have any questions about this file, please direct your feedback and queries to the site at: </w:t>
      </w:r>
      <w:hyperlink r:id="rId9" w:history="1">
        <w:r w:rsidRPr="00A51F7D">
          <w:rPr>
            <w:rStyle w:val="Hyperlink"/>
            <w:sz w:val="24"/>
          </w:rPr>
          <w:t>https://www.peerconnect.org.au/learning-and-improvement/feedback/</w:t>
        </w:r>
      </w:hyperlink>
      <w:r>
        <w:t xml:space="preserve">. </w:t>
      </w:r>
    </w:p>
    <w:p w14:paraId="616E22B7" w14:textId="77777777" w:rsidR="00C2787B" w:rsidRDefault="00C2787B" w:rsidP="001F29DF">
      <w:pPr>
        <w:pStyle w:val="ADDQtns"/>
        <w:spacing w:before="120" w:after="0"/>
        <w:jc w:val="left"/>
      </w:pPr>
    </w:p>
    <w:p w14:paraId="5936A710" w14:textId="77777777" w:rsidR="00C2787B" w:rsidRDefault="00C2787B" w:rsidP="000B12F7">
      <w:pPr>
        <w:pStyle w:val="Header"/>
        <w:tabs>
          <w:tab w:val="clear" w:pos="1440"/>
          <w:tab w:val="left" w:pos="-426"/>
        </w:tabs>
        <w:spacing w:before="240" w:after="120"/>
        <w:ind w:left="-426" w:right="-304"/>
        <w:rPr>
          <w:rFonts w:asciiTheme="minorHAnsi" w:hAnsiTheme="minorHAnsi" w:cstheme="minorHAnsi"/>
          <w:sz w:val="34"/>
        </w:rPr>
      </w:pPr>
    </w:p>
    <w:p w14:paraId="20B3EFD3" w14:textId="77777777" w:rsidR="00C2787B" w:rsidRPr="00445343" w:rsidRDefault="00C2787B" w:rsidP="000B12F7">
      <w:pPr>
        <w:pStyle w:val="Header"/>
        <w:tabs>
          <w:tab w:val="clear" w:pos="1440"/>
          <w:tab w:val="left" w:pos="-426"/>
        </w:tabs>
        <w:spacing w:before="240" w:after="120"/>
        <w:ind w:left="-426" w:right="-304"/>
        <w:rPr>
          <w:rFonts w:asciiTheme="minorHAnsi" w:hAnsiTheme="minorHAnsi" w:cstheme="minorHAnsi"/>
          <w:sz w:val="34"/>
        </w:rPr>
      </w:pPr>
      <w:r>
        <w:rPr>
          <w:rFonts w:asciiTheme="minorHAnsi" w:hAnsiTheme="minorHAnsi" w:cstheme="minorHAnsi"/>
          <w:sz w:val="34"/>
        </w:rPr>
        <w:br w:type="column"/>
      </w:r>
      <w:r>
        <w:rPr>
          <w:rFonts w:asciiTheme="minorHAnsi" w:hAnsiTheme="minorHAnsi" w:cstheme="minorHAnsi"/>
          <w:sz w:val="34"/>
        </w:rPr>
        <w:lastRenderedPageBreak/>
        <w:t>Capacity Building for Peer Support</w:t>
      </w:r>
    </w:p>
    <w:p w14:paraId="3204316B" w14:textId="77777777" w:rsidR="00C2787B" w:rsidRDefault="00C2787B" w:rsidP="00DB319B">
      <w:pPr>
        <w:pStyle w:val="Header"/>
        <w:tabs>
          <w:tab w:val="clear" w:pos="1440"/>
          <w:tab w:val="left" w:pos="-426"/>
        </w:tabs>
        <w:spacing w:before="120" w:after="240"/>
        <w:ind w:left="-426" w:right="-304"/>
        <w:rPr>
          <w:rFonts w:asciiTheme="minorHAnsi" w:hAnsiTheme="minorHAnsi" w:cstheme="minorHAnsi"/>
          <w:b w:val="0"/>
          <w:sz w:val="34"/>
        </w:rPr>
      </w:pPr>
      <w:r>
        <w:rPr>
          <w:rFonts w:asciiTheme="minorHAnsi" w:hAnsiTheme="minorHAnsi" w:cstheme="minorHAnsi"/>
          <w:b w:val="0"/>
          <w:sz w:val="34"/>
        </w:rPr>
        <w:t>One:</w:t>
      </w:r>
      <w:r w:rsidRPr="00445343">
        <w:rPr>
          <w:rFonts w:asciiTheme="minorHAnsi" w:hAnsiTheme="minorHAnsi" w:cstheme="minorHAnsi"/>
          <w:b w:val="0"/>
          <w:sz w:val="34"/>
        </w:rPr>
        <w:t xml:space="preserve"> </w:t>
      </w:r>
      <w:r>
        <w:rPr>
          <w:rFonts w:asciiTheme="minorHAnsi" w:hAnsiTheme="minorHAnsi" w:cstheme="minorHAnsi"/>
          <w:b w:val="0"/>
          <w:sz w:val="34"/>
        </w:rPr>
        <w:t>What is ‘Gathering E</w:t>
      </w:r>
      <w:r w:rsidRPr="00445343">
        <w:rPr>
          <w:rFonts w:asciiTheme="minorHAnsi" w:hAnsiTheme="minorHAnsi" w:cstheme="minorHAnsi"/>
          <w:b w:val="0"/>
          <w:sz w:val="34"/>
        </w:rPr>
        <w:t>vidence</w:t>
      </w:r>
      <w:r>
        <w:rPr>
          <w:rFonts w:asciiTheme="minorHAnsi" w:hAnsiTheme="minorHAnsi" w:cstheme="minorHAnsi"/>
          <w:b w:val="0"/>
          <w:sz w:val="34"/>
        </w:rPr>
        <w:t>’ all about?</w:t>
      </w:r>
    </w:p>
    <w:p w14:paraId="65E89F73" w14:textId="77777777" w:rsidR="00C2787B" w:rsidRPr="00F5459E" w:rsidRDefault="00C2787B" w:rsidP="00F5459E">
      <w:pPr>
        <w:pStyle w:val="Heading1"/>
        <w:tabs>
          <w:tab w:val="clear" w:pos="1440"/>
          <w:tab w:val="left" w:pos="567"/>
        </w:tabs>
        <w:ind w:left="142"/>
        <w:rPr>
          <w:rFonts w:asciiTheme="minorHAnsi" w:hAnsiTheme="minorHAnsi" w:cstheme="minorHAnsi"/>
        </w:rPr>
      </w:pPr>
      <w:r w:rsidRPr="00F5459E">
        <w:rPr>
          <w:rFonts w:asciiTheme="minorHAnsi" w:hAnsiTheme="minorHAnsi" w:cstheme="minorHAnsi"/>
        </w:rPr>
        <w:t>Sections</w:t>
      </w:r>
      <w:r w:rsidRPr="00FC3685">
        <w:rPr>
          <w:rFonts w:asciiTheme="minorHAnsi" w:hAnsiTheme="minorHAnsi" w:cstheme="minorHAnsi"/>
          <w:u w:val="none"/>
        </w:rPr>
        <w:t>:</w:t>
      </w:r>
    </w:p>
    <w:p w14:paraId="2839E6DB" w14:textId="77777777" w:rsidR="00C2787B" w:rsidRDefault="00C2787B" w:rsidP="00C2787B">
      <w:pPr>
        <w:pStyle w:val="Bulletlist"/>
        <w:ind w:hanging="357"/>
      </w:pPr>
      <w:r>
        <w:t>The ‘What is Gathering Evidence All About’ Introduction</w:t>
      </w:r>
    </w:p>
    <w:p w14:paraId="505A1E7F" w14:textId="77777777" w:rsidR="00C2787B" w:rsidRDefault="00C2787B" w:rsidP="00C2787B">
      <w:pPr>
        <w:pStyle w:val="Bulletlist"/>
        <w:ind w:hanging="357"/>
      </w:pPr>
      <w:r>
        <w:t>The Peer Program Context</w:t>
      </w:r>
    </w:p>
    <w:p w14:paraId="2C50DE28" w14:textId="77777777" w:rsidR="00C2787B" w:rsidRDefault="00C2787B" w:rsidP="00C2787B">
      <w:pPr>
        <w:pStyle w:val="Bulletlist"/>
        <w:ind w:hanging="357"/>
      </w:pPr>
      <w:r>
        <w:t>What is ‘Gathering Evidence’?</w:t>
      </w:r>
    </w:p>
    <w:p w14:paraId="35676D36" w14:textId="77777777" w:rsidR="00C2787B" w:rsidRDefault="00C2787B" w:rsidP="00C2787B">
      <w:pPr>
        <w:pStyle w:val="Bulletlist"/>
        <w:ind w:hanging="357"/>
      </w:pPr>
      <w:r>
        <w:t>In Summary</w:t>
      </w:r>
    </w:p>
    <w:p w14:paraId="5BD591CC" w14:textId="77777777" w:rsidR="00C2787B" w:rsidRDefault="00C2787B" w:rsidP="000B12F7">
      <w:pPr>
        <w:pStyle w:val="Bulletlist"/>
      </w:pPr>
      <w:r>
        <w:t>Resources</w:t>
      </w:r>
    </w:p>
    <w:p w14:paraId="2B472F81" w14:textId="77777777" w:rsidR="00C2787B" w:rsidRPr="00445343" w:rsidRDefault="00C2787B" w:rsidP="000B12F7">
      <w:pPr>
        <w:pStyle w:val="Bulletlist"/>
      </w:pPr>
      <w:proofErr w:type="spellStart"/>
      <w:r>
        <w:t>Self Study</w:t>
      </w:r>
      <w:proofErr w:type="spellEnd"/>
      <w:r>
        <w:t xml:space="preserve"> Questions</w:t>
      </w:r>
    </w:p>
    <w:p w14:paraId="64F62D05" w14:textId="77777777" w:rsidR="00C2787B" w:rsidRPr="00445343" w:rsidRDefault="00C2787B" w:rsidP="00E96DC1">
      <w:pPr>
        <w:pStyle w:val="Heading1"/>
        <w:tabs>
          <w:tab w:val="clear" w:pos="1440"/>
          <w:tab w:val="left" w:pos="567"/>
        </w:tabs>
        <w:ind w:left="142"/>
        <w:rPr>
          <w:rFonts w:asciiTheme="minorHAnsi" w:hAnsiTheme="minorHAnsi" w:cstheme="minorHAnsi"/>
        </w:rPr>
      </w:pPr>
      <w:r w:rsidRPr="000B12F7">
        <w:rPr>
          <w:rFonts w:asciiTheme="minorHAnsi" w:hAnsiTheme="minorHAnsi" w:cstheme="minorHAnsi"/>
        </w:rPr>
        <w:t xml:space="preserve">The ‘What is Gathering Evidence All About’ </w:t>
      </w:r>
      <w:r>
        <w:rPr>
          <w:rFonts w:asciiTheme="minorHAnsi" w:hAnsiTheme="minorHAnsi" w:cstheme="minorHAnsi"/>
        </w:rPr>
        <w:t>Introduction</w:t>
      </w:r>
    </w:p>
    <w:p w14:paraId="532A0BC1" w14:textId="77777777" w:rsidR="00C2787B" w:rsidRPr="00445343" w:rsidRDefault="00C2787B" w:rsidP="00E96DC1">
      <w:pPr>
        <w:tabs>
          <w:tab w:val="left" w:pos="567"/>
        </w:tabs>
        <w:ind w:left="142"/>
        <w:rPr>
          <w:rFonts w:asciiTheme="minorHAnsi" w:hAnsiTheme="minorHAnsi" w:cstheme="minorHAnsi"/>
          <w:szCs w:val="24"/>
        </w:rPr>
      </w:pPr>
      <w:r w:rsidRPr="00445343">
        <w:rPr>
          <w:rFonts w:asciiTheme="minorHAnsi" w:hAnsiTheme="minorHAnsi" w:cstheme="minorHAnsi"/>
          <w:szCs w:val="24"/>
        </w:rPr>
        <w:t>Without google maps, where would I know where I am? I might suspect that I am close to the sea by the smell, in the city from my view of concrete walls, and near lunchtime by the growl in my stomach. But how do I know if I am close to where I want to be? Well that depends upon where it is that you want to be…and when you want to be there.</w:t>
      </w:r>
    </w:p>
    <w:p w14:paraId="0F11DD62" w14:textId="77777777" w:rsidR="00C2787B" w:rsidRDefault="00C2787B" w:rsidP="00EA5220">
      <w:pPr>
        <w:pStyle w:val="PICinsert"/>
      </w:pPr>
      <w:r>
        <w:rPr>
          <w:noProof/>
        </w:rPr>
        <w:drawing>
          <wp:inline distT="0" distB="0" distL="0" distR="0" wp14:anchorId="0409997F" wp14:editId="7F5247C4">
            <wp:extent cx="5565593" cy="1757555"/>
            <wp:effectExtent l="133350" t="114300" r="149860" b="16700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ere am i going pic.png"/>
                    <pic:cNvPicPr/>
                  </pic:nvPicPr>
                  <pic:blipFill>
                    <a:blip r:embed="rId10">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632648" cy="1778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66AC27" w14:textId="77777777" w:rsidR="00C2787B" w:rsidRPr="00301EBD" w:rsidRDefault="00C2787B" w:rsidP="00301EBD">
      <w:pPr>
        <w:tabs>
          <w:tab w:val="left" w:pos="567"/>
        </w:tabs>
        <w:ind w:left="142"/>
        <w:rPr>
          <w:rFonts w:asciiTheme="minorHAnsi" w:hAnsiTheme="minorHAnsi" w:cstheme="minorHAnsi"/>
          <w:szCs w:val="24"/>
        </w:rPr>
      </w:pPr>
      <w:r>
        <w:rPr>
          <w:rFonts w:asciiTheme="minorHAnsi" w:hAnsiTheme="minorHAnsi" w:cstheme="minorHAnsi"/>
          <w:szCs w:val="24"/>
        </w:rPr>
        <w:t>In this first module we simply define the key foundations that underpin this self-directed learning package. We consider: what do we mean by peer programs, and what do we mean by gathering evidence</w:t>
      </w:r>
      <w:r w:rsidRPr="000B12F7">
        <w:rPr>
          <w:rFonts w:asciiTheme="minorHAnsi" w:hAnsiTheme="minorHAnsi" w:cstheme="minorHAnsi"/>
          <w:szCs w:val="24"/>
        </w:rPr>
        <w:t>. This will guarantee we have a clear enough focus to ensure those investing their time and effort on this educational process know they are in the right place.</w:t>
      </w:r>
    </w:p>
    <w:p w14:paraId="6CE72CCE" w14:textId="77777777" w:rsidR="00C2787B" w:rsidRPr="00F5459E" w:rsidRDefault="00C2787B" w:rsidP="00F5459E">
      <w:pPr>
        <w:pStyle w:val="Heading1"/>
        <w:tabs>
          <w:tab w:val="clear" w:pos="1440"/>
          <w:tab w:val="left" w:pos="567"/>
        </w:tabs>
        <w:ind w:left="142"/>
        <w:rPr>
          <w:rFonts w:asciiTheme="minorHAnsi" w:hAnsiTheme="minorHAnsi" w:cstheme="minorHAnsi"/>
        </w:rPr>
      </w:pPr>
      <w:r>
        <w:rPr>
          <w:rFonts w:asciiTheme="minorHAnsi" w:hAnsiTheme="minorHAnsi" w:cstheme="minorHAnsi"/>
        </w:rPr>
        <w:t>The Peer Program Context</w:t>
      </w:r>
    </w:p>
    <w:p w14:paraId="7BAED677" w14:textId="77777777" w:rsidR="00C2787B" w:rsidRDefault="00C2787B" w:rsidP="00F47031">
      <w:pPr>
        <w:tabs>
          <w:tab w:val="left" w:pos="567"/>
        </w:tabs>
        <w:ind w:left="142"/>
        <w:rPr>
          <w:rFonts w:asciiTheme="minorHAnsi" w:hAnsiTheme="minorHAnsi" w:cstheme="minorHAnsi"/>
          <w:szCs w:val="24"/>
        </w:rPr>
      </w:pPr>
      <w:r>
        <w:rPr>
          <w:rFonts w:asciiTheme="minorHAnsi" w:hAnsiTheme="minorHAnsi" w:cstheme="minorHAnsi"/>
          <w:szCs w:val="24"/>
        </w:rPr>
        <w:t xml:space="preserve">Peer Organisations operate among a disability sector </w:t>
      </w:r>
      <w:r w:rsidRPr="000B12F7">
        <w:rPr>
          <w:rFonts w:asciiTheme="minorHAnsi" w:hAnsiTheme="minorHAnsi" w:cstheme="minorHAnsi"/>
          <w:szCs w:val="24"/>
        </w:rPr>
        <w:t>where the NDIA/NDIS occupy a lead role. Peer organisations are most likely to gain the funding essential to deliver peer support programs from the NDIA under projects such as the Information, Linkages and Capacity Building (ILC) Grants scheme. As such, peer organisations will likely be functioning with the same clear foundation principles as the NDIS.</w:t>
      </w:r>
    </w:p>
    <w:p w14:paraId="7D668857" w14:textId="77777777" w:rsidR="00C2787B" w:rsidRDefault="00C2787B" w:rsidP="004A0BDF">
      <w:pPr>
        <w:pStyle w:val="ADDLINK"/>
      </w:pPr>
      <w:r>
        <w:t xml:space="preserve">FOR FURTHER INFORMATION – SEE </w:t>
      </w:r>
      <w:r w:rsidRPr="004A0BDF">
        <w:t>https://ilctoolkit.ndis.gov.au/</w:t>
      </w:r>
    </w:p>
    <w:p w14:paraId="61896E36" w14:textId="77777777" w:rsidR="00C2787B" w:rsidRDefault="00C2787B" w:rsidP="00F47031">
      <w:pPr>
        <w:tabs>
          <w:tab w:val="left" w:pos="567"/>
        </w:tabs>
        <w:ind w:left="142"/>
        <w:rPr>
          <w:rFonts w:asciiTheme="minorHAnsi" w:hAnsiTheme="minorHAnsi" w:cstheme="minorHAnsi"/>
          <w:szCs w:val="24"/>
        </w:rPr>
      </w:pPr>
      <w:r>
        <w:rPr>
          <w:rFonts w:asciiTheme="minorHAnsi" w:hAnsiTheme="minorHAnsi" w:cstheme="minorHAnsi"/>
          <w:szCs w:val="24"/>
        </w:rPr>
        <w:lastRenderedPageBreak/>
        <w:t>User-led organisations and/or those running peer support programs are no doubt strong supporters of these foundation principles. As such, this resource has been developed with a strong rights-based underlying philosophy which will be clear throughout each module.</w:t>
      </w:r>
    </w:p>
    <w:p w14:paraId="7055EA27"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The Social Policy Research Centre (SPRC) recently reviewed current peer support programs across Australia and, in May 2018, published a practice review (Davy, Fisher and Wehbe, 2018). This report identified a range of broader benefits from peer support including: The development of an informed and engaged disability community, together with awareness and capacity building within mainstream services, as well as, the wider community about inclusive strategies and engaging with people with disability and their families.</w:t>
      </w:r>
    </w:p>
    <w:p w14:paraId="2B04C086" w14:textId="77777777" w:rsidR="00C2787B" w:rsidRDefault="00C2787B" w:rsidP="004469FE">
      <w:pPr>
        <w:pStyle w:val="PICinsert"/>
      </w:pPr>
      <w:r>
        <w:rPr>
          <w:noProof/>
        </w:rPr>
        <w:drawing>
          <wp:inline distT="0" distB="0" distL="0" distR="0" wp14:anchorId="129837F8" wp14:editId="74A7F20B">
            <wp:extent cx="4025868" cy="5212935"/>
            <wp:effectExtent l="247650" t="228600" r="241935" b="23558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er support practice review_Stage 1A Final Report COVER PAG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56657" cy="52528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05A8CF3" w14:textId="77777777" w:rsidR="00C2787B" w:rsidRDefault="00C2787B" w:rsidP="00500F03">
      <w:pPr>
        <w:pStyle w:val="ADDLINK"/>
        <w:rPr>
          <w:rFonts w:asciiTheme="minorHAnsi" w:hAnsiTheme="minorHAnsi" w:cstheme="minorHAnsi"/>
          <w:szCs w:val="24"/>
        </w:rPr>
      </w:pPr>
      <w:r>
        <w:rPr>
          <w:rFonts w:asciiTheme="minorHAnsi" w:hAnsiTheme="minorHAnsi" w:cstheme="minorHAnsi"/>
          <w:szCs w:val="24"/>
        </w:rPr>
        <w:t xml:space="preserve">SPRC REPORT: The Social Policy Research Centre (SPRC) practice review released in May 2018 (Davy, Fisher and Wehbe, 2018) is available from: </w:t>
      </w:r>
      <w:hyperlink r:id="rId12" w:history="1">
        <w:r w:rsidRPr="007E3070">
          <w:rPr>
            <w:rStyle w:val="Hyperlink"/>
            <w:rFonts w:asciiTheme="minorHAnsi" w:hAnsiTheme="minorHAnsi" w:cstheme="minorHAnsi"/>
            <w:sz w:val="22"/>
            <w:szCs w:val="24"/>
          </w:rPr>
          <w:t>https://www.sprc.unsw.edu.au/research/projects/peer-support-practice-review/</w:t>
        </w:r>
      </w:hyperlink>
      <w:r>
        <w:rPr>
          <w:rFonts w:asciiTheme="minorHAnsi" w:hAnsiTheme="minorHAnsi" w:cstheme="minorHAnsi"/>
          <w:szCs w:val="24"/>
        </w:rPr>
        <w:t xml:space="preserve">. </w:t>
      </w:r>
    </w:p>
    <w:p w14:paraId="5CDE2FED" w14:textId="77777777" w:rsidR="00C2787B" w:rsidRDefault="00C2787B" w:rsidP="003A0C9C">
      <w:pPr>
        <w:tabs>
          <w:tab w:val="left" w:pos="567"/>
        </w:tabs>
        <w:spacing w:after="120"/>
        <w:ind w:left="142"/>
        <w:rPr>
          <w:rFonts w:asciiTheme="minorHAnsi" w:hAnsiTheme="minorHAnsi" w:cstheme="minorHAnsi"/>
          <w:szCs w:val="24"/>
        </w:rPr>
      </w:pPr>
      <w:r>
        <w:rPr>
          <w:rFonts w:asciiTheme="minorHAnsi" w:hAnsiTheme="minorHAnsi" w:cstheme="minorHAnsi"/>
          <w:szCs w:val="24"/>
        </w:rPr>
        <w:t xml:space="preserve">One implication from this review was the finding that </w:t>
      </w:r>
      <w:r w:rsidRPr="00EF79CA">
        <w:rPr>
          <w:rFonts w:asciiTheme="minorHAnsi" w:hAnsiTheme="minorHAnsi" w:cstheme="minorHAnsi"/>
          <w:i/>
          <w:szCs w:val="24"/>
        </w:rPr>
        <w:t>‘</w:t>
      </w:r>
      <w:r>
        <w:rPr>
          <w:rFonts w:asciiTheme="minorHAnsi" w:hAnsiTheme="minorHAnsi" w:cstheme="minorHAnsi"/>
          <w:i/>
          <w:szCs w:val="24"/>
        </w:rPr>
        <w:t>despite variation in peer support delivery, comm</w:t>
      </w:r>
      <w:r w:rsidRPr="00EF79CA">
        <w:rPr>
          <w:rFonts w:asciiTheme="minorHAnsi" w:hAnsiTheme="minorHAnsi" w:cstheme="minorHAnsi"/>
          <w:i/>
          <w:szCs w:val="24"/>
        </w:rPr>
        <w:t>o</w:t>
      </w:r>
      <w:r>
        <w:rPr>
          <w:rFonts w:asciiTheme="minorHAnsi" w:hAnsiTheme="minorHAnsi" w:cstheme="minorHAnsi"/>
          <w:i/>
          <w:szCs w:val="24"/>
        </w:rPr>
        <w:t>n values and principles of good practice peer support emerged’ (p1)</w:t>
      </w:r>
      <w:r>
        <w:rPr>
          <w:rFonts w:asciiTheme="minorHAnsi" w:hAnsiTheme="minorHAnsi" w:cstheme="minorHAnsi"/>
          <w:szCs w:val="24"/>
        </w:rPr>
        <w:t>. Research participants included a range of leading peer support providers from across Australia with expertise and experience in this space. They described good practice peer support as:</w:t>
      </w:r>
    </w:p>
    <w:p w14:paraId="52E1756E" w14:textId="77777777" w:rsidR="00C2787B" w:rsidRDefault="00C2787B" w:rsidP="00C2787B">
      <w:pPr>
        <w:pStyle w:val="Bulletlist"/>
        <w:ind w:hanging="357"/>
      </w:pPr>
      <w:r>
        <w:lastRenderedPageBreak/>
        <w:t>Flexible – Responsive to participant needs and preferences;</w:t>
      </w:r>
    </w:p>
    <w:p w14:paraId="2E62F11A" w14:textId="77777777" w:rsidR="00C2787B" w:rsidRDefault="00C2787B" w:rsidP="00C2787B">
      <w:pPr>
        <w:pStyle w:val="Bulletlist"/>
        <w:ind w:hanging="357"/>
      </w:pPr>
      <w:r>
        <w:t>User-led – Led by people with disability and families, based around lived experience;</w:t>
      </w:r>
    </w:p>
    <w:p w14:paraId="24C83AC1" w14:textId="77777777" w:rsidR="00C2787B" w:rsidRDefault="00C2787B" w:rsidP="00C2787B">
      <w:pPr>
        <w:pStyle w:val="Bulletlist"/>
        <w:ind w:hanging="357"/>
      </w:pPr>
      <w:r>
        <w:t>Focused on capacity building – Predominantly for individuals;</w:t>
      </w:r>
    </w:p>
    <w:p w14:paraId="3082BC74" w14:textId="77777777" w:rsidR="00C2787B" w:rsidRDefault="00C2787B" w:rsidP="00C2787B">
      <w:pPr>
        <w:pStyle w:val="Bulletlist"/>
        <w:ind w:hanging="357"/>
      </w:pPr>
      <w:r>
        <w:t>Semi-structured and purposeful – Organised with a blend of issues and information-based content along with informal or unstructured forms of support; and,</w:t>
      </w:r>
    </w:p>
    <w:p w14:paraId="22848CC7" w14:textId="77777777" w:rsidR="00C2787B" w:rsidRDefault="00C2787B" w:rsidP="00C2787B">
      <w:pPr>
        <w:pStyle w:val="Bulletlist"/>
        <w:ind w:hanging="357"/>
      </w:pPr>
      <w:r>
        <w:t>Community facilitated and based/linked – Reflecting the need for the peer program to be facilitated through a community organisation to enable participant connections, and for it to have a focus on forging links with others in the community (other peer groups, mainstream organisations, services and government).</w:t>
      </w:r>
    </w:p>
    <w:p w14:paraId="52197194"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As such, in this learning package, we will be assuming we are aiming to assist disability focussed peer organisations who provide delivery models that are unique but aligned with these principles of best practice. This will all be discussed further in future Modules.</w:t>
      </w:r>
    </w:p>
    <w:p w14:paraId="352718F4" w14:textId="77777777" w:rsidR="00C2787B" w:rsidRPr="00A15231" w:rsidRDefault="00C2787B" w:rsidP="00F47031">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Peer support programs can play an important role in ensuring people living with disability &amp; their families know about their rights. Peer organisations use different approaches to deliver peer support programs which aim to achieve rights based outcomes and meet the good practice guidelines.</w:t>
      </w:r>
    </w:p>
    <w:p w14:paraId="37F5087B" w14:textId="77777777" w:rsidR="00C2787B" w:rsidRPr="00332253" w:rsidRDefault="00C2787B" w:rsidP="000B12F7">
      <w:pPr>
        <w:tabs>
          <w:tab w:val="left" w:pos="567"/>
        </w:tabs>
        <w:ind w:left="142"/>
        <w:rPr>
          <w:rFonts w:asciiTheme="minorHAnsi" w:hAnsiTheme="minorHAnsi" w:cstheme="minorHAnsi"/>
          <w:smallCaps/>
          <w:szCs w:val="24"/>
        </w:rPr>
      </w:pPr>
      <w:bookmarkStart w:id="5" w:name="_Hlk534732819"/>
    </w:p>
    <w:p w14:paraId="4E53273B" w14:textId="77777777" w:rsidR="00C2787B" w:rsidRDefault="00C2787B" w:rsidP="000B12F7">
      <w:pPr>
        <w:pStyle w:val="ADDQtns"/>
        <w:spacing w:before="0" w:after="0"/>
        <w:jc w:val="left"/>
        <w:rPr>
          <w:rStyle w:val="IntenseReference"/>
          <w:smallCaps w:val="0"/>
          <w:spacing w:val="0"/>
          <w:u w:val="none"/>
        </w:rPr>
      </w:pPr>
      <w:r w:rsidRPr="00332253">
        <w:rPr>
          <w:rStyle w:val="IntenseReference"/>
          <w:smallCaps w:val="0"/>
          <w:spacing w:val="0"/>
          <w:u w:val="none"/>
        </w:rPr>
        <w:t>SELF STUDY Q</w:t>
      </w:r>
      <w:r>
        <w:rPr>
          <w:rStyle w:val="IntenseReference"/>
          <w:smallCaps w:val="0"/>
          <w:spacing w:val="0"/>
          <w:u w:val="none"/>
        </w:rPr>
        <w:t>1</w:t>
      </w:r>
      <w:r w:rsidRPr="00332253">
        <w:rPr>
          <w:rStyle w:val="IntenseReference"/>
          <w:smallCaps w:val="0"/>
          <w:spacing w:val="0"/>
          <w:u w:val="none"/>
        </w:rPr>
        <w:t>.</w:t>
      </w:r>
      <w:r>
        <w:rPr>
          <w:rStyle w:val="IntenseReference"/>
          <w:smallCaps w:val="0"/>
          <w:spacing w:val="0"/>
          <w:u w:val="none"/>
        </w:rPr>
        <w:t xml:space="preserve">1: </w:t>
      </w:r>
      <w:r>
        <w:rPr>
          <w:rStyle w:val="IntenseReference"/>
          <w:smallCaps w:val="0"/>
          <w:spacing w:val="0"/>
          <w:u w:val="none"/>
        </w:rPr>
        <w:br/>
        <w:t xml:space="preserve">Does your organisation operate a peer program? </w:t>
      </w:r>
      <w:r>
        <w:rPr>
          <w:rStyle w:val="IntenseReference"/>
          <w:smallCaps w:val="0"/>
          <w:spacing w:val="0"/>
          <w:u w:val="none"/>
        </w:rPr>
        <w:br/>
        <w:t xml:space="preserve">If so, please describe briefly ways in which your peer program </w:t>
      </w:r>
      <w:proofErr w:type="gramStart"/>
      <w:r>
        <w:rPr>
          <w:rStyle w:val="IntenseReference"/>
          <w:smallCaps w:val="0"/>
          <w:spacing w:val="0"/>
          <w:u w:val="none"/>
        </w:rPr>
        <w:t>reflect</w:t>
      </w:r>
      <w:proofErr w:type="gramEnd"/>
      <w:r>
        <w:rPr>
          <w:rStyle w:val="IntenseReference"/>
          <w:smallCaps w:val="0"/>
          <w:spacing w:val="0"/>
          <w:u w:val="none"/>
        </w:rPr>
        <w:t xml:space="preserve"> the concept of ‘lived experience’?</w:t>
      </w:r>
    </w:p>
    <w:bookmarkEnd w:id="5"/>
    <w:p w14:paraId="6714E663" w14:textId="77777777" w:rsidR="00C2787B" w:rsidRDefault="00C2787B" w:rsidP="00B17A7A">
      <w:pPr>
        <w:pStyle w:val="Heading1"/>
        <w:tabs>
          <w:tab w:val="clear" w:pos="1440"/>
          <w:tab w:val="left" w:pos="567"/>
        </w:tabs>
        <w:ind w:left="142"/>
        <w:rPr>
          <w:rFonts w:asciiTheme="minorHAnsi" w:hAnsiTheme="minorHAnsi" w:cstheme="minorHAnsi"/>
        </w:rPr>
      </w:pPr>
      <w:r>
        <w:rPr>
          <w:rFonts w:asciiTheme="minorHAnsi" w:hAnsiTheme="minorHAnsi" w:cstheme="minorHAnsi"/>
        </w:rPr>
        <w:t>What is ‘Gathering Evidence’?</w:t>
      </w:r>
    </w:p>
    <w:p w14:paraId="27D749A5" w14:textId="77777777" w:rsidR="00C2787B" w:rsidRDefault="00C2787B" w:rsidP="00EE3869">
      <w:pPr>
        <w:tabs>
          <w:tab w:val="left" w:pos="567"/>
        </w:tabs>
        <w:ind w:left="142"/>
        <w:rPr>
          <w:rFonts w:asciiTheme="minorHAnsi" w:hAnsiTheme="minorHAnsi" w:cstheme="minorHAnsi"/>
          <w:szCs w:val="24"/>
        </w:rPr>
      </w:pPr>
      <w:r w:rsidRPr="00031B48">
        <w:rPr>
          <w:rFonts w:asciiTheme="minorHAnsi" w:hAnsiTheme="minorHAnsi" w:cstheme="minorHAnsi"/>
          <w:szCs w:val="24"/>
        </w:rPr>
        <w:t xml:space="preserve">When naming this resource there were many debates, regarding language. Being within the disability sector, we all certainly understand the power of the words we use and being aware of their potential impact. Discussion centred on </w:t>
      </w:r>
      <w:proofErr w:type="gramStart"/>
      <w:r w:rsidRPr="00031B48">
        <w:rPr>
          <w:rFonts w:asciiTheme="minorHAnsi" w:hAnsiTheme="minorHAnsi" w:cstheme="minorHAnsi"/>
          <w:szCs w:val="24"/>
        </w:rPr>
        <w:t>whether or not</w:t>
      </w:r>
      <w:proofErr w:type="gramEnd"/>
      <w:r w:rsidRPr="00031B48">
        <w:rPr>
          <w:rFonts w:asciiTheme="minorHAnsi" w:hAnsiTheme="minorHAnsi" w:cstheme="minorHAnsi"/>
          <w:szCs w:val="24"/>
        </w:rPr>
        <w:t xml:space="preserve"> to use the term ‘evaluation’ to label this resource. Evaluation is defined in the Cambridge Dictionary as </w:t>
      </w:r>
      <w:r>
        <w:rPr>
          <w:rFonts w:asciiTheme="minorHAnsi" w:hAnsiTheme="minorHAnsi" w:cstheme="minorHAnsi"/>
          <w:szCs w:val="24"/>
        </w:rPr>
        <w:t>‘</w:t>
      </w:r>
      <w:r w:rsidRPr="001059A6">
        <w:rPr>
          <w:rFonts w:asciiTheme="minorHAnsi" w:hAnsiTheme="minorHAnsi" w:cstheme="minorHAnsi"/>
          <w:i/>
          <w:szCs w:val="24"/>
        </w:rPr>
        <w:t>the process of judging something's quality, importance, or value, or a report that includes this information</w:t>
      </w:r>
      <w:r>
        <w:rPr>
          <w:rFonts w:asciiTheme="minorHAnsi" w:hAnsiTheme="minorHAnsi" w:cstheme="minorHAnsi"/>
          <w:szCs w:val="24"/>
        </w:rPr>
        <w:t xml:space="preserve">’ (see </w:t>
      </w:r>
      <w:hyperlink r:id="rId13" w:history="1">
        <w:r w:rsidRPr="00847D7B">
          <w:rPr>
            <w:rStyle w:val="Hyperlink"/>
            <w:rFonts w:asciiTheme="minorHAnsi" w:hAnsiTheme="minorHAnsi" w:cstheme="minorHAnsi"/>
            <w:sz w:val="24"/>
            <w:szCs w:val="24"/>
          </w:rPr>
          <w:t>https://dictionary.cambridge.org/dictionary/english/evaluation</w:t>
        </w:r>
      </w:hyperlink>
      <w:r>
        <w:rPr>
          <w:rFonts w:asciiTheme="minorHAnsi" w:hAnsiTheme="minorHAnsi" w:cstheme="minorHAnsi"/>
          <w:szCs w:val="24"/>
        </w:rPr>
        <w:t>). E</w:t>
      </w:r>
      <w:r w:rsidRPr="00873298">
        <w:rPr>
          <w:rFonts w:asciiTheme="minorHAnsi" w:hAnsiTheme="minorHAnsi" w:cstheme="minorHAnsi"/>
          <w:szCs w:val="24"/>
        </w:rPr>
        <w:t>valuation involves</w:t>
      </w:r>
      <w:r>
        <w:rPr>
          <w:rFonts w:asciiTheme="minorHAnsi" w:hAnsiTheme="minorHAnsi" w:cstheme="minorHAnsi"/>
          <w:szCs w:val="24"/>
        </w:rPr>
        <w:t xml:space="preserve"> </w:t>
      </w:r>
      <w:r w:rsidRPr="00873298">
        <w:rPr>
          <w:rFonts w:asciiTheme="minorHAnsi" w:hAnsiTheme="minorHAnsi" w:cstheme="minorHAnsi"/>
          <w:szCs w:val="24"/>
        </w:rPr>
        <w:t xml:space="preserve">observation and measurement, and comparing these findings to a set of criteria which are considered by the </w:t>
      </w:r>
      <w:r>
        <w:rPr>
          <w:rFonts w:asciiTheme="minorHAnsi" w:hAnsiTheme="minorHAnsi" w:cstheme="minorHAnsi"/>
          <w:szCs w:val="24"/>
        </w:rPr>
        <w:t xml:space="preserve">peer organisation as being </w:t>
      </w:r>
      <w:r w:rsidRPr="00873298">
        <w:rPr>
          <w:rFonts w:asciiTheme="minorHAnsi" w:hAnsiTheme="minorHAnsi" w:cstheme="minorHAnsi"/>
          <w:szCs w:val="24"/>
        </w:rPr>
        <w:t>indicators of good performance.</w:t>
      </w:r>
    </w:p>
    <w:p w14:paraId="09310514" w14:textId="77777777" w:rsidR="00C2787B" w:rsidRPr="00873298" w:rsidRDefault="00C2787B" w:rsidP="004469FE">
      <w:pPr>
        <w:pStyle w:val="PICinsert"/>
      </w:pPr>
      <w:r>
        <w:rPr>
          <w:noProof/>
        </w:rPr>
        <w:drawing>
          <wp:inline distT="0" distB="0" distL="0" distR="0" wp14:anchorId="69FD7EBD" wp14:editId="3CF4047C">
            <wp:extent cx="4761913" cy="2676525"/>
            <wp:effectExtent l="133350" t="114300" r="133985" b="161925"/>
            <wp:docPr id="287" name="Picture 28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valuation.jpg"/>
                    <pic:cNvPicPr/>
                  </pic:nvPicPr>
                  <pic:blipFill>
                    <a:blip r:embed="rId14">
                      <a:extLst>
                        <a:ext uri="{28A0092B-C50C-407E-A947-70E740481C1C}">
                          <a14:useLocalDpi xmlns:a14="http://schemas.microsoft.com/office/drawing/2010/main" val="0"/>
                        </a:ext>
                      </a:extLst>
                    </a:blip>
                    <a:stretch>
                      <a:fillRect/>
                    </a:stretch>
                  </pic:blipFill>
                  <pic:spPr>
                    <a:xfrm>
                      <a:off x="0" y="0"/>
                      <a:ext cx="4816996" cy="270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9C8457" w14:textId="77777777" w:rsidR="00C2787B" w:rsidRDefault="00C2787B" w:rsidP="00301EBD">
      <w:pPr>
        <w:tabs>
          <w:tab w:val="left" w:pos="567"/>
        </w:tabs>
        <w:ind w:left="142"/>
        <w:rPr>
          <w:rFonts w:asciiTheme="minorHAnsi" w:hAnsiTheme="minorHAnsi" w:cstheme="minorHAnsi"/>
          <w:szCs w:val="24"/>
        </w:rPr>
      </w:pPr>
      <w:r>
        <w:rPr>
          <w:rFonts w:asciiTheme="minorHAnsi" w:hAnsiTheme="minorHAnsi" w:cstheme="minorHAnsi"/>
          <w:szCs w:val="24"/>
        </w:rPr>
        <w:lastRenderedPageBreak/>
        <w:t>Within peer organisations, particularly those involved in the DSO project, evaluation has been undertaken in various ways and with differing levels of success (which will be discussed in more detail below). This led to many holding the view that evaluation was a term that was too academic, and possibly a little narrow, for the information collection process we are talking about in these materials.</w:t>
      </w:r>
    </w:p>
    <w:p w14:paraId="678DE0A9" w14:textId="77777777" w:rsidR="00C2787B" w:rsidRDefault="00C2787B" w:rsidP="00EE3869">
      <w:pPr>
        <w:tabs>
          <w:tab w:val="left" w:pos="567"/>
        </w:tabs>
        <w:ind w:left="142"/>
        <w:rPr>
          <w:rFonts w:asciiTheme="minorHAnsi" w:hAnsiTheme="minorHAnsi" w:cstheme="minorHAnsi"/>
          <w:szCs w:val="24"/>
        </w:rPr>
      </w:pPr>
      <w:r>
        <w:rPr>
          <w:rFonts w:asciiTheme="minorHAnsi" w:hAnsiTheme="minorHAnsi" w:cstheme="minorHAnsi"/>
          <w:szCs w:val="24"/>
        </w:rPr>
        <w:t>Some people may think that evaluation needs to be undertaken for the benefit of people outside of the peer organisation, such as the NDIA and its ILC team. Others may believe that we only do evaluation within an annual review process, or in preparation of a grant report.</w:t>
      </w:r>
      <w:r w:rsidRPr="001059A6">
        <w:rPr>
          <w:rFonts w:asciiTheme="minorHAnsi" w:hAnsiTheme="minorHAnsi" w:cstheme="minorHAnsi"/>
          <w:szCs w:val="24"/>
        </w:rPr>
        <w:t xml:space="preserve"> </w:t>
      </w:r>
      <w:r w:rsidRPr="00A56F36">
        <w:rPr>
          <w:rFonts w:asciiTheme="minorHAnsi" w:hAnsiTheme="minorHAnsi" w:cstheme="minorHAnsi"/>
          <w:szCs w:val="24"/>
        </w:rPr>
        <w:t>In this resource, we are focussing on the entire process of collecting/assembling information for a specific purpose. This can include evaluation, undertaken for a range of stakeholders and reasons, both internal and external to the organisation. It includes gathering information, allowing us to examine our peer programs, its resulting feedback and informative links. Monitoring helps team members and peer leaders to understand whether their peer program is progressing on schedule and to ensure that program activities, inputs, outputs and external factors are proceeding as planned. In contra</w:t>
      </w:r>
      <w:r>
        <w:rPr>
          <w:rFonts w:asciiTheme="minorHAnsi" w:hAnsiTheme="minorHAnsi" w:cstheme="minorHAnsi"/>
          <w:szCs w:val="24"/>
        </w:rPr>
        <w:t>s</w:t>
      </w:r>
      <w:r w:rsidRPr="00A56F36">
        <w:rPr>
          <w:rFonts w:asciiTheme="minorHAnsi" w:hAnsiTheme="minorHAnsi" w:cstheme="minorHAnsi"/>
          <w:szCs w:val="24"/>
        </w:rPr>
        <w:t>t, evaluation assists organisations to assess the extent to which projects have achieved pre-determined objectives. This means, we first need to be clear about what it is we are aiming to achieve – What is the purpose of our peer programs?</w:t>
      </w:r>
    </w:p>
    <w:p w14:paraId="48F0922E" w14:textId="77777777" w:rsidR="00C2787B" w:rsidRPr="00873298" w:rsidRDefault="00C2787B" w:rsidP="00F34BC3">
      <w:pPr>
        <w:pStyle w:val="PICinsert"/>
      </w:pPr>
      <w:r>
        <w:rPr>
          <w:noProof/>
        </w:rPr>
        <w:drawing>
          <wp:inline distT="0" distB="0" distL="0" distR="0" wp14:anchorId="785CCB21" wp14:editId="1AE9B923">
            <wp:extent cx="5886516" cy="3311095"/>
            <wp:effectExtent l="133350" t="114300" r="114300" b="13716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762305-Erica-Jong-Quote-As-long-as-I-m-facing-the-right-direction-i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95201" cy="3315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24BFEF" w14:textId="77777777" w:rsidR="00C2787B" w:rsidRPr="00873298" w:rsidRDefault="00C2787B" w:rsidP="008E406A">
      <w:pPr>
        <w:tabs>
          <w:tab w:val="left" w:pos="567"/>
        </w:tabs>
        <w:spacing w:after="120"/>
        <w:ind w:left="142"/>
        <w:rPr>
          <w:rFonts w:asciiTheme="minorHAnsi" w:hAnsiTheme="minorHAnsi" w:cstheme="minorHAnsi"/>
          <w:szCs w:val="24"/>
        </w:rPr>
      </w:pPr>
      <w:r w:rsidRPr="00873298">
        <w:rPr>
          <w:rFonts w:asciiTheme="minorHAnsi" w:hAnsiTheme="minorHAnsi" w:cstheme="minorHAnsi"/>
          <w:szCs w:val="24"/>
        </w:rPr>
        <w:t xml:space="preserve">Monitoring and evaluation are fundamental aspects of good </w:t>
      </w:r>
      <w:r>
        <w:rPr>
          <w:rFonts w:asciiTheme="minorHAnsi" w:hAnsiTheme="minorHAnsi" w:cstheme="minorHAnsi"/>
          <w:szCs w:val="24"/>
        </w:rPr>
        <w:t xml:space="preserve">peer </w:t>
      </w:r>
      <w:r w:rsidRPr="00873298">
        <w:rPr>
          <w:rFonts w:asciiTheme="minorHAnsi" w:hAnsiTheme="minorHAnsi" w:cstheme="minorHAnsi"/>
          <w:szCs w:val="24"/>
        </w:rPr>
        <w:t>program management at all levels</w:t>
      </w:r>
      <w:r>
        <w:rPr>
          <w:rFonts w:asciiTheme="minorHAnsi" w:hAnsiTheme="minorHAnsi" w:cstheme="minorHAnsi"/>
          <w:szCs w:val="24"/>
        </w:rPr>
        <w:t xml:space="preserve">. They </w:t>
      </w:r>
      <w:r w:rsidRPr="00873298">
        <w:rPr>
          <w:rFonts w:asciiTheme="minorHAnsi" w:hAnsiTheme="minorHAnsi" w:cstheme="minorHAnsi"/>
          <w:szCs w:val="24"/>
        </w:rPr>
        <w:t>can be effective tools to enhance project planning</w:t>
      </w:r>
      <w:r>
        <w:rPr>
          <w:rFonts w:asciiTheme="minorHAnsi" w:hAnsiTheme="minorHAnsi" w:cstheme="minorHAnsi"/>
          <w:szCs w:val="24"/>
        </w:rPr>
        <w:t xml:space="preserve"> and development over time</w:t>
      </w:r>
      <w:r w:rsidRPr="00873298">
        <w:rPr>
          <w:rFonts w:asciiTheme="minorHAnsi" w:hAnsiTheme="minorHAnsi" w:cstheme="minorHAnsi"/>
          <w:szCs w:val="24"/>
        </w:rPr>
        <w:t xml:space="preserve">. </w:t>
      </w:r>
      <w:r w:rsidRPr="008E406A">
        <w:rPr>
          <w:rFonts w:asciiTheme="minorHAnsi" w:hAnsiTheme="minorHAnsi" w:cstheme="minorHAnsi"/>
          <w:szCs w:val="24"/>
        </w:rPr>
        <w:t>Within this resource, we focus upon developing expertise across the entire information collection process. This applies from our very first thoughts about why we should do this, thinking about what it is we may want to collect, right through to the final stages of putting our information together for a distinctive use or report. Monitoring and evaluation bring a range of benefits to any peer organisation, including:</w:t>
      </w:r>
    </w:p>
    <w:p w14:paraId="2CE409C5" w14:textId="77777777" w:rsidR="00C2787B" w:rsidRPr="008E406A" w:rsidRDefault="00C2787B" w:rsidP="001941FF">
      <w:pPr>
        <w:pStyle w:val="ListParagraph"/>
        <w:numPr>
          <w:ilvl w:val="0"/>
          <w:numId w:val="51"/>
        </w:numPr>
        <w:tabs>
          <w:tab w:val="left" w:pos="567"/>
        </w:tabs>
        <w:rPr>
          <w:rFonts w:asciiTheme="minorHAnsi" w:hAnsiTheme="minorHAnsi" w:cstheme="minorHAnsi"/>
          <w:szCs w:val="24"/>
        </w:rPr>
      </w:pPr>
      <w:r w:rsidRPr="008E406A">
        <w:rPr>
          <w:rFonts w:asciiTheme="minorHAnsi" w:hAnsiTheme="minorHAnsi" w:cstheme="minorHAnsi"/>
          <w:szCs w:val="24"/>
        </w:rPr>
        <w:t xml:space="preserve">Providing data on program progress and effectiveness; </w:t>
      </w:r>
    </w:p>
    <w:p w14:paraId="43578B28" w14:textId="77777777" w:rsidR="00C2787B" w:rsidRPr="008E406A" w:rsidRDefault="00C2787B" w:rsidP="001941FF">
      <w:pPr>
        <w:pStyle w:val="ListParagraph"/>
        <w:numPr>
          <w:ilvl w:val="0"/>
          <w:numId w:val="51"/>
        </w:numPr>
        <w:tabs>
          <w:tab w:val="left" w:pos="567"/>
        </w:tabs>
        <w:rPr>
          <w:rFonts w:asciiTheme="minorHAnsi" w:hAnsiTheme="minorHAnsi" w:cstheme="minorHAnsi"/>
          <w:szCs w:val="24"/>
        </w:rPr>
      </w:pPr>
      <w:r w:rsidRPr="008E406A">
        <w:rPr>
          <w:rFonts w:asciiTheme="minorHAnsi" w:hAnsiTheme="minorHAnsi" w:cstheme="minorHAnsi"/>
          <w:szCs w:val="24"/>
        </w:rPr>
        <w:t xml:space="preserve">Improving program management and decision-making; </w:t>
      </w:r>
    </w:p>
    <w:p w14:paraId="1082470A" w14:textId="77777777" w:rsidR="00C2787B" w:rsidRPr="008E406A" w:rsidRDefault="00C2787B" w:rsidP="001941FF">
      <w:pPr>
        <w:pStyle w:val="ListParagraph"/>
        <w:numPr>
          <w:ilvl w:val="0"/>
          <w:numId w:val="51"/>
        </w:numPr>
        <w:tabs>
          <w:tab w:val="left" w:pos="567"/>
        </w:tabs>
        <w:rPr>
          <w:rFonts w:asciiTheme="minorHAnsi" w:hAnsiTheme="minorHAnsi" w:cstheme="minorHAnsi"/>
          <w:szCs w:val="24"/>
        </w:rPr>
      </w:pPr>
      <w:r w:rsidRPr="008E406A">
        <w:rPr>
          <w:rFonts w:asciiTheme="minorHAnsi" w:hAnsiTheme="minorHAnsi" w:cstheme="minorHAnsi"/>
          <w:szCs w:val="24"/>
        </w:rPr>
        <w:t xml:space="preserve">Facilitating accountability to stakeholders, including funders; </w:t>
      </w:r>
    </w:p>
    <w:p w14:paraId="70EC0560" w14:textId="77777777" w:rsidR="00C2787B" w:rsidRPr="008E406A" w:rsidRDefault="00C2787B" w:rsidP="001941FF">
      <w:pPr>
        <w:pStyle w:val="ListParagraph"/>
        <w:numPr>
          <w:ilvl w:val="0"/>
          <w:numId w:val="51"/>
        </w:numPr>
        <w:tabs>
          <w:tab w:val="left" w:pos="567"/>
        </w:tabs>
        <w:rPr>
          <w:rFonts w:asciiTheme="minorHAnsi" w:hAnsiTheme="minorHAnsi" w:cstheme="minorHAnsi"/>
          <w:szCs w:val="24"/>
        </w:rPr>
      </w:pPr>
      <w:r w:rsidRPr="008E406A">
        <w:rPr>
          <w:rFonts w:asciiTheme="minorHAnsi" w:hAnsiTheme="minorHAnsi" w:cstheme="minorHAnsi"/>
          <w:szCs w:val="24"/>
        </w:rPr>
        <w:t xml:space="preserve">Supplying data to plan future resource needs; </w:t>
      </w:r>
    </w:p>
    <w:p w14:paraId="29971D4D" w14:textId="77777777" w:rsidR="00C2787B" w:rsidRPr="008E406A" w:rsidRDefault="00C2787B" w:rsidP="001941FF">
      <w:pPr>
        <w:pStyle w:val="ListParagraph"/>
        <w:numPr>
          <w:ilvl w:val="0"/>
          <w:numId w:val="51"/>
        </w:numPr>
        <w:tabs>
          <w:tab w:val="left" w:pos="567"/>
        </w:tabs>
        <w:rPr>
          <w:rFonts w:asciiTheme="minorHAnsi" w:hAnsiTheme="minorHAnsi" w:cstheme="minorHAnsi"/>
          <w:szCs w:val="24"/>
        </w:rPr>
      </w:pPr>
      <w:r w:rsidRPr="008E406A">
        <w:rPr>
          <w:rFonts w:asciiTheme="minorHAnsi" w:hAnsiTheme="minorHAnsi" w:cstheme="minorHAnsi"/>
          <w:szCs w:val="24"/>
        </w:rPr>
        <w:t xml:space="preserve">Affording evidence on effectiveness that could help to secure continued funding or additional funding for new initiatives that build on previous work; and </w:t>
      </w:r>
    </w:p>
    <w:p w14:paraId="254BDC54" w14:textId="77777777" w:rsidR="00C2787B" w:rsidRPr="008E406A" w:rsidRDefault="00C2787B" w:rsidP="001941FF">
      <w:pPr>
        <w:pStyle w:val="ListParagraph"/>
        <w:numPr>
          <w:ilvl w:val="0"/>
          <w:numId w:val="51"/>
        </w:numPr>
        <w:tabs>
          <w:tab w:val="left" w:pos="567"/>
        </w:tabs>
        <w:rPr>
          <w:rFonts w:asciiTheme="minorHAnsi" w:hAnsiTheme="minorHAnsi" w:cstheme="minorHAnsi"/>
          <w:szCs w:val="24"/>
        </w:rPr>
      </w:pPr>
      <w:r w:rsidRPr="008E406A">
        <w:rPr>
          <w:rFonts w:asciiTheme="minorHAnsi" w:hAnsiTheme="minorHAnsi" w:cstheme="minorHAnsi"/>
          <w:szCs w:val="24"/>
        </w:rPr>
        <w:t xml:space="preserve">Offering data useful for policy-making and advocacy. </w:t>
      </w:r>
    </w:p>
    <w:p w14:paraId="6A5055AF" w14:textId="77777777" w:rsidR="00C2787B" w:rsidRDefault="00C2787B" w:rsidP="008E406A">
      <w:pPr>
        <w:tabs>
          <w:tab w:val="left" w:pos="567"/>
        </w:tabs>
        <w:spacing w:before="240"/>
        <w:ind w:left="142"/>
        <w:rPr>
          <w:rFonts w:asciiTheme="minorHAnsi" w:hAnsiTheme="minorHAnsi" w:cstheme="minorHAnsi"/>
          <w:szCs w:val="24"/>
        </w:rPr>
      </w:pPr>
      <w:r>
        <w:rPr>
          <w:rFonts w:asciiTheme="minorHAnsi" w:hAnsiTheme="minorHAnsi" w:cstheme="minorHAnsi"/>
          <w:szCs w:val="24"/>
        </w:rPr>
        <w:lastRenderedPageBreak/>
        <w:t xml:space="preserve">In these materials, we want to present a broad approach that encompasses gathering evidence for monitoring, evaluation and any other task to bring about positive outcomes in the sector. We certainly don’t want peer organisations to be scared off by a term that is overloaded with past experiences of short term, high workload experiences which provided little feedback to enable improvements. </w:t>
      </w:r>
      <w:r w:rsidRPr="008E406A">
        <w:rPr>
          <w:rFonts w:asciiTheme="minorHAnsi" w:hAnsiTheme="minorHAnsi" w:cstheme="minorHAnsi"/>
          <w:szCs w:val="24"/>
        </w:rPr>
        <w:t>Collecting information, which is relevant and can be utilized, has potential to bring a sizeable number of benefits to disability peer support programs. This is our motivation within this learning resource.</w:t>
      </w:r>
    </w:p>
    <w:p w14:paraId="26F40C3E" w14:textId="77777777" w:rsidR="00C2787B" w:rsidRDefault="00C2787B" w:rsidP="004469FE">
      <w:pPr>
        <w:pStyle w:val="PICinsert"/>
      </w:pPr>
      <w:r>
        <w:rPr>
          <w:noProof/>
        </w:rPr>
        <w:drawing>
          <wp:inline distT="0" distB="0" distL="0" distR="0" wp14:anchorId="137028D8" wp14:editId="50DB91A0">
            <wp:extent cx="6645910" cy="3738245"/>
            <wp:effectExtent l="0" t="0" r="254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070-Winston-Churchill-Quote-Success-is-not-final-failure-is-not-fatal.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r>
        <w:t xml:space="preserve"> </w:t>
      </w:r>
    </w:p>
    <w:p w14:paraId="7B866F0D" w14:textId="77777777" w:rsidR="00C2787B" w:rsidRPr="00A15231" w:rsidRDefault="00C2787B" w:rsidP="00F34BC3">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Gathering evidence is the process of collecting information relevant to any need within the peer support program. The aim is to improve performance by knowing more about what we are doing and why we are doing it.</w:t>
      </w:r>
    </w:p>
    <w:p w14:paraId="6F5F3F54" w14:textId="77777777" w:rsidR="00C2787B" w:rsidRPr="00332253" w:rsidRDefault="00C2787B" w:rsidP="004A0BDF">
      <w:pPr>
        <w:tabs>
          <w:tab w:val="left" w:pos="567"/>
        </w:tabs>
        <w:ind w:left="142"/>
        <w:rPr>
          <w:rFonts w:asciiTheme="minorHAnsi" w:hAnsiTheme="minorHAnsi" w:cstheme="minorHAnsi"/>
          <w:smallCaps/>
          <w:szCs w:val="24"/>
        </w:rPr>
      </w:pPr>
    </w:p>
    <w:p w14:paraId="340D723A" w14:textId="77777777" w:rsidR="00C2787B" w:rsidRDefault="00C2787B" w:rsidP="004A0BDF">
      <w:pPr>
        <w:pStyle w:val="ADDQtns"/>
        <w:spacing w:before="0" w:after="0"/>
        <w:jc w:val="left"/>
        <w:rPr>
          <w:rStyle w:val="IntenseReference"/>
          <w:smallCaps w:val="0"/>
          <w:spacing w:val="0"/>
          <w:u w:val="none"/>
        </w:rPr>
      </w:pPr>
      <w:r w:rsidRPr="00332253">
        <w:rPr>
          <w:rStyle w:val="IntenseReference"/>
          <w:smallCaps w:val="0"/>
          <w:spacing w:val="0"/>
          <w:u w:val="none"/>
        </w:rPr>
        <w:t>SELF STUDY Q</w:t>
      </w:r>
      <w:r>
        <w:rPr>
          <w:rStyle w:val="IntenseReference"/>
          <w:smallCaps w:val="0"/>
          <w:spacing w:val="0"/>
          <w:u w:val="none"/>
        </w:rPr>
        <w:t>1</w:t>
      </w:r>
      <w:r w:rsidRPr="00332253">
        <w:rPr>
          <w:rStyle w:val="IntenseReference"/>
          <w:smallCaps w:val="0"/>
          <w:spacing w:val="0"/>
          <w:u w:val="none"/>
        </w:rPr>
        <w:t>.</w:t>
      </w:r>
      <w:r>
        <w:rPr>
          <w:rStyle w:val="IntenseReference"/>
          <w:smallCaps w:val="0"/>
          <w:spacing w:val="0"/>
          <w:u w:val="none"/>
        </w:rPr>
        <w:t xml:space="preserve">2: </w:t>
      </w:r>
      <w:r>
        <w:rPr>
          <w:rStyle w:val="IntenseReference"/>
          <w:smallCaps w:val="0"/>
          <w:spacing w:val="0"/>
          <w:u w:val="none"/>
        </w:rPr>
        <w:br/>
        <w:t>Give two brief reasons why your peer organisation could choose to undertake a process of gathering information.</w:t>
      </w:r>
    </w:p>
    <w:p w14:paraId="02E3E687" w14:textId="77777777" w:rsidR="00C2787B" w:rsidRPr="00592831" w:rsidRDefault="00C2787B" w:rsidP="00D20795">
      <w:pPr>
        <w:pStyle w:val="Heading1"/>
        <w:tabs>
          <w:tab w:val="clear" w:pos="1440"/>
          <w:tab w:val="left" w:pos="567"/>
        </w:tabs>
        <w:ind w:left="142"/>
        <w:rPr>
          <w:rFonts w:asciiTheme="minorHAnsi" w:hAnsiTheme="minorHAnsi" w:cstheme="minorHAnsi"/>
        </w:rPr>
      </w:pPr>
      <w:r>
        <w:rPr>
          <w:rFonts w:asciiTheme="minorHAnsi" w:hAnsiTheme="minorHAnsi" w:cstheme="minorHAnsi"/>
        </w:rPr>
        <w:t>In Summary</w:t>
      </w:r>
    </w:p>
    <w:p w14:paraId="7C0F7925" w14:textId="77777777" w:rsidR="00C2787B" w:rsidRPr="004A0BDF" w:rsidRDefault="00C2787B" w:rsidP="004A0BDF">
      <w:pPr>
        <w:tabs>
          <w:tab w:val="left" w:pos="567"/>
        </w:tabs>
        <w:ind w:left="142"/>
        <w:rPr>
          <w:rFonts w:asciiTheme="minorHAnsi" w:hAnsiTheme="minorHAnsi" w:cstheme="minorHAnsi"/>
          <w:szCs w:val="24"/>
        </w:rPr>
      </w:pPr>
      <w:r w:rsidRPr="004A0BDF">
        <w:rPr>
          <w:rFonts w:asciiTheme="minorHAnsi" w:hAnsiTheme="minorHAnsi" w:cstheme="minorHAnsi"/>
          <w:szCs w:val="24"/>
        </w:rPr>
        <w:t>Disability peer networks and their organisations are founded upon the aspiration to build the individual capacity of their peer members through their programs. Such programs are created on clear principles based on the rights of each person living with disability across Australia. Peer support programs were reviewed, and the Social Policy Research Centre (SPRC) report (May 2018) expressed the clear need for greater resources in the evaluation field. Peer organisations need to consider how they can grow their evidence collection skills and expertise to ensure they can continue operating their much needed support programs.</w:t>
      </w:r>
    </w:p>
    <w:p w14:paraId="78A771CF" w14:textId="77777777" w:rsidR="00C2787B" w:rsidRDefault="00C2787B" w:rsidP="004A0BDF">
      <w:pPr>
        <w:tabs>
          <w:tab w:val="left" w:pos="567"/>
        </w:tabs>
        <w:ind w:left="142"/>
        <w:rPr>
          <w:rFonts w:asciiTheme="minorHAnsi" w:hAnsiTheme="minorHAnsi" w:cstheme="minorHAnsi"/>
          <w:szCs w:val="24"/>
        </w:rPr>
      </w:pPr>
      <w:r w:rsidRPr="004A0BDF">
        <w:rPr>
          <w:rFonts w:asciiTheme="minorHAnsi" w:hAnsiTheme="minorHAnsi" w:cstheme="minorHAnsi"/>
          <w:szCs w:val="24"/>
        </w:rPr>
        <w:t xml:space="preserve">Moving </w:t>
      </w:r>
      <w:r>
        <w:rPr>
          <w:rFonts w:asciiTheme="minorHAnsi" w:hAnsiTheme="minorHAnsi" w:cstheme="minorHAnsi"/>
          <w:szCs w:val="24"/>
        </w:rPr>
        <w:t>further i</w:t>
      </w:r>
      <w:r w:rsidRPr="004A0BDF">
        <w:rPr>
          <w:rFonts w:asciiTheme="minorHAnsi" w:hAnsiTheme="minorHAnsi" w:cstheme="minorHAnsi"/>
          <w:szCs w:val="24"/>
        </w:rPr>
        <w:t xml:space="preserve">nto </w:t>
      </w:r>
      <w:r>
        <w:rPr>
          <w:rFonts w:asciiTheme="minorHAnsi" w:hAnsiTheme="minorHAnsi" w:cstheme="minorHAnsi"/>
          <w:szCs w:val="24"/>
        </w:rPr>
        <w:t>this training package</w:t>
      </w:r>
      <w:r w:rsidRPr="004A0BDF">
        <w:rPr>
          <w:rFonts w:asciiTheme="minorHAnsi" w:hAnsiTheme="minorHAnsi" w:cstheme="minorHAnsi"/>
          <w:szCs w:val="24"/>
        </w:rPr>
        <w:t>, we will contemplate in more detail why peer organisations would want to gather evidence. We explore why aspects of the disability peer support program environment lead to information collection being of greater importance in the short-term, as well as,</w:t>
      </w:r>
      <w:r>
        <w:rPr>
          <w:rFonts w:asciiTheme="minorHAnsi" w:hAnsiTheme="minorHAnsi" w:cstheme="minorHAnsi"/>
          <w:szCs w:val="24"/>
        </w:rPr>
        <w:t xml:space="preserve"> the</w:t>
      </w:r>
      <w:r w:rsidRPr="004A0BDF">
        <w:rPr>
          <w:rFonts w:asciiTheme="minorHAnsi" w:hAnsiTheme="minorHAnsi" w:cstheme="minorHAnsi"/>
          <w:szCs w:val="24"/>
        </w:rPr>
        <w:t xml:space="preserve"> longer term. We </w:t>
      </w:r>
      <w:r w:rsidRPr="004A0BDF">
        <w:rPr>
          <w:rFonts w:asciiTheme="minorHAnsi" w:hAnsiTheme="minorHAnsi" w:cstheme="minorHAnsi"/>
          <w:szCs w:val="24"/>
        </w:rPr>
        <w:lastRenderedPageBreak/>
        <w:t xml:space="preserve">will also reflect upon the concept of </w:t>
      </w:r>
      <w:r>
        <w:rPr>
          <w:rFonts w:asciiTheme="minorHAnsi" w:hAnsiTheme="minorHAnsi" w:cstheme="minorHAnsi"/>
          <w:szCs w:val="24"/>
        </w:rPr>
        <w:t>o</w:t>
      </w:r>
      <w:r w:rsidRPr="004A0BDF">
        <w:rPr>
          <w:rFonts w:asciiTheme="minorHAnsi" w:hAnsiTheme="minorHAnsi" w:cstheme="minorHAnsi"/>
          <w:szCs w:val="24"/>
        </w:rPr>
        <w:t>rganisational capacity building to ensure peer organisations are able to keep doing what they are doing well – Advancing the capacity of individuals living with disability from a lived experience perspective.</w:t>
      </w:r>
    </w:p>
    <w:p w14:paraId="4AC5FC39" w14:textId="77777777" w:rsidR="00C2787B" w:rsidRDefault="00C2787B" w:rsidP="00367AAD">
      <w:pPr>
        <w:pStyle w:val="PICinsert"/>
      </w:pPr>
      <w:r>
        <w:rPr>
          <w:noProof/>
        </w:rPr>
        <w:drawing>
          <wp:inline distT="0" distB="0" distL="0" distR="0" wp14:anchorId="126E98F2" wp14:editId="37EE2C05">
            <wp:extent cx="5293628" cy="5293628"/>
            <wp:effectExtent l="133350" t="114300" r="154940" b="17399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le+in+Shoes.png"/>
                    <pic:cNvPicPr/>
                  </pic:nvPicPr>
                  <pic:blipFill>
                    <a:blip r:embed="rId17">
                      <a:extLst>
                        <a:ext uri="{28A0092B-C50C-407E-A947-70E740481C1C}">
                          <a14:useLocalDpi xmlns:a14="http://schemas.microsoft.com/office/drawing/2010/main" val="0"/>
                        </a:ext>
                      </a:extLst>
                    </a:blip>
                    <a:stretch>
                      <a:fillRect/>
                    </a:stretch>
                  </pic:blipFill>
                  <pic:spPr>
                    <a:xfrm>
                      <a:off x="0" y="0"/>
                      <a:ext cx="5296209" cy="52962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69F172" w14:textId="77777777" w:rsidR="00C2787B" w:rsidRPr="004A0BDF" w:rsidRDefault="00C2787B" w:rsidP="004A0BDF">
      <w:pPr>
        <w:pStyle w:val="Heading1"/>
        <w:tabs>
          <w:tab w:val="clear" w:pos="1440"/>
          <w:tab w:val="left" w:pos="567"/>
        </w:tabs>
        <w:ind w:left="142"/>
        <w:rPr>
          <w:rFonts w:asciiTheme="minorHAnsi" w:hAnsiTheme="minorHAnsi" w:cstheme="minorHAnsi"/>
        </w:rPr>
      </w:pPr>
      <w:r w:rsidRPr="004A0BDF">
        <w:rPr>
          <w:rFonts w:asciiTheme="minorHAnsi" w:hAnsiTheme="minorHAnsi" w:cstheme="minorHAnsi"/>
        </w:rPr>
        <w:t>Resources</w:t>
      </w:r>
    </w:p>
    <w:p w14:paraId="03607AFC" w14:textId="77777777" w:rsidR="00C2787B" w:rsidRDefault="00C2787B" w:rsidP="001941FF">
      <w:pPr>
        <w:pStyle w:val="ListParagraph"/>
        <w:numPr>
          <w:ilvl w:val="0"/>
          <w:numId w:val="52"/>
        </w:numPr>
        <w:tabs>
          <w:tab w:val="left" w:pos="567"/>
        </w:tabs>
        <w:rPr>
          <w:rFonts w:asciiTheme="minorHAnsi" w:hAnsiTheme="minorHAnsi" w:cstheme="minorHAnsi"/>
          <w:szCs w:val="24"/>
        </w:rPr>
      </w:pPr>
      <w:r>
        <w:rPr>
          <w:rFonts w:asciiTheme="minorHAnsi" w:hAnsiTheme="minorHAnsi" w:cstheme="minorHAnsi"/>
          <w:szCs w:val="24"/>
        </w:rPr>
        <w:t xml:space="preserve">The ILC website provides background information on the NDIA’s ILC program, see: </w:t>
      </w:r>
      <w:hyperlink r:id="rId18" w:history="1">
        <w:r w:rsidRPr="007E3070">
          <w:rPr>
            <w:rStyle w:val="Hyperlink"/>
            <w:sz w:val="22"/>
          </w:rPr>
          <w:t>https://ilctoolkit.ndis.gov.au/</w:t>
        </w:r>
      </w:hyperlink>
      <w:r>
        <w:t>.</w:t>
      </w:r>
    </w:p>
    <w:p w14:paraId="275ABD7C" w14:textId="77777777" w:rsidR="00C2787B" w:rsidRDefault="00C2787B" w:rsidP="001941FF">
      <w:pPr>
        <w:pStyle w:val="ListParagraph"/>
        <w:numPr>
          <w:ilvl w:val="0"/>
          <w:numId w:val="52"/>
        </w:numPr>
        <w:tabs>
          <w:tab w:val="left" w:pos="567"/>
        </w:tabs>
        <w:rPr>
          <w:rFonts w:asciiTheme="minorHAnsi" w:hAnsiTheme="minorHAnsi" w:cstheme="minorHAnsi"/>
          <w:szCs w:val="24"/>
        </w:rPr>
      </w:pPr>
      <w:r>
        <w:rPr>
          <w:rFonts w:asciiTheme="minorHAnsi" w:hAnsiTheme="minorHAnsi" w:cstheme="minorHAnsi"/>
          <w:szCs w:val="24"/>
        </w:rPr>
        <w:t xml:space="preserve">The Social Policy Research Centre (SPRC) practice review released in May 2018 (Davy, Fisher and Wehbe, 2018) is available from: </w:t>
      </w:r>
      <w:hyperlink r:id="rId19" w:history="1">
        <w:r w:rsidRPr="007E3070">
          <w:rPr>
            <w:rStyle w:val="Hyperlink"/>
            <w:rFonts w:asciiTheme="minorHAnsi" w:hAnsiTheme="minorHAnsi" w:cstheme="minorHAnsi"/>
            <w:sz w:val="22"/>
            <w:szCs w:val="24"/>
          </w:rPr>
          <w:t>https://www.sprc.unsw.edu.au/research/projects/peer-support-practice-review/</w:t>
        </w:r>
      </w:hyperlink>
      <w:r>
        <w:rPr>
          <w:rFonts w:asciiTheme="minorHAnsi" w:hAnsiTheme="minorHAnsi" w:cstheme="minorHAnsi"/>
          <w:szCs w:val="24"/>
        </w:rPr>
        <w:t xml:space="preserve">. </w:t>
      </w:r>
    </w:p>
    <w:p w14:paraId="5F2410C4" w14:textId="77777777" w:rsidR="00C2787B" w:rsidRDefault="00C2787B" w:rsidP="001941FF">
      <w:pPr>
        <w:pStyle w:val="ListParagraph"/>
        <w:numPr>
          <w:ilvl w:val="0"/>
          <w:numId w:val="52"/>
        </w:numPr>
        <w:tabs>
          <w:tab w:val="left" w:pos="567"/>
        </w:tabs>
        <w:rPr>
          <w:rFonts w:asciiTheme="minorHAnsi" w:hAnsiTheme="minorHAnsi" w:cstheme="minorHAnsi"/>
          <w:szCs w:val="24"/>
        </w:rPr>
      </w:pPr>
      <w:r w:rsidRPr="00873298">
        <w:rPr>
          <w:rFonts w:asciiTheme="minorHAnsi" w:hAnsiTheme="minorHAnsi" w:cstheme="minorHAnsi"/>
          <w:szCs w:val="24"/>
        </w:rPr>
        <w:t>Monitoring and evaluation fundamental</w:t>
      </w:r>
      <w:r>
        <w:rPr>
          <w:rFonts w:asciiTheme="minorHAnsi" w:hAnsiTheme="minorHAnsi" w:cstheme="minorHAnsi"/>
          <w:szCs w:val="24"/>
        </w:rPr>
        <w:t>s</w:t>
      </w:r>
      <w:r w:rsidRPr="00873298">
        <w:rPr>
          <w:rFonts w:asciiTheme="minorHAnsi" w:hAnsiTheme="minorHAnsi" w:cstheme="minorHAnsi"/>
          <w:szCs w:val="24"/>
        </w:rPr>
        <w:t xml:space="preserve"> a</w:t>
      </w:r>
      <w:r>
        <w:rPr>
          <w:rFonts w:asciiTheme="minorHAnsi" w:hAnsiTheme="minorHAnsi" w:cstheme="minorHAnsi"/>
          <w:szCs w:val="24"/>
        </w:rPr>
        <w:t xml:space="preserve">re explored in greater details throughout this training package. General evaluation information is available at the Better Evaluation website at </w:t>
      </w:r>
      <w:hyperlink r:id="rId20" w:history="1">
        <w:r w:rsidRPr="007E3070">
          <w:rPr>
            <w:rStyle w:val="Hyperlink"/>
            <w:rFonts w:asciiTheme="minorHAnsi" w:hAnsiTheme="minorHAnsi" w:cstheme="minorHAnsi"/>
            <w:sz w:val="22"/>
            <w:szCs w:val="24"/>
          </w:rPr>
          <w:t>https://www.betterevaluation.org/</w:t>
        </w:r>
      </w:hyperlink>
      <w:r>
        <w:rPr>
          <w:rFonts w:asciiTheme="minorHAnsi" w:hAnsiTheme="minorHAnsi" w:cstheme="minorHAnsi"/>
          <w:szCs w:val="24"/>
        </w:rPr>
        <w:t xml:space="preserve">. </w:t>
      </w:r>
    </w:p>
    <w:p w14:paraId="05A41D6D" w14:textId="77777777" w:rsidR="00C2787B" w:rsidRDefault="00C2787B" w:rsidP="003A0C9C">
      <w:pPr>
        <w:tabs>
          <w:tab w:val="left" w:pos="567"/>
        </w:tabs>
        <w:ind w:left="0"/>
        <w:rPr>
          <w:rFonts w:asciiTheme="minorHAnsi" w:hAnsiTheme="minorHAnsi" w:cstheme="minorHAnsi"/>
          <w:szCs w:val="24"/>
        </w:rPr>
      </w:pPr>
    </w:p>
    <w:p w14:paraId="57C9B84E" w14:textId="32BE1B52" w:rsidR="00C2787B" w:rsidRDefault="00C2787B" w:rsidP="00EC4EB4">
      <w:pPr>
        <w:pStyle w:val="Header"/>
        <w:tabs>
          <w:tab w:val="clear" w:pos="1440"/>
          <w:tab w:val="left" w:pos="-426"/>
        </w:tabs>
        <w:spacing w:before="240" w:after="120"/>
        <w:ind w:left="-426" w:right="-304"/>
        <w:rPr>
          <w:rFonts w:asciiTheme="minorHAnsi" w:hAnsiTheme="minorHAnsi" w:cstheme="minorHAnsi"/>
          <w:sz w:val="34"/>
        </w:rPr>
      </w:pPr>
    </w:p>
    <w:p w14:paraId="61183261" w14:textId="2DDC2F6E" w:rsidR="00C2787B" w:rsidRPr="00445343" w:rsidRDefault="00C2787B" w:rsidP="00EC4EB4">
      <w:pPr>
        <w:pStyle w:val="Header"/>
        <w:tabs>
          <w:tab w:val="clear" w:pos="1440"/>
          <w:tab w:val="left" w:pos="-426"/>
        </w:tabs>
        <w:spacing w:before="240" w:after="120"/>
        <w:ind w:left="-426" w:right="-304"/>
        <w:rPr>
          <w:rFonts w:asciiTheme="minorHAnsi" w:hAnsiTheme="minorHAnsi" w:cstheme="minorHAnsi"/>
          <w:sz w:val="34"/>
        </w:rPr>
      </w:pPr>
      <w:r>
        <w:rPr>
          <w:rFonts w:asciiTheme="minorHAnsi" w:hAnsiTheme="minorHAnsi" w:cstheme="minorHAnsi"/>
          <w:sz w:val="34"/>
        </w:rPr>
        <w:br w:type="column"/>
      </w:r>
      <w:r>
        <w:rPr>
          <w:rFonts w:asciiTheme="minorHAnsi" w:hAnsiTheme="minorHAnsi" w:cstheme="minorHAnsi"/>
          <w:sz w:val="34"/>
        </w:rPr>
        <w:lastRenderedPageBreak/>
        <w:t>Capacity Building for Peer Support</w:t>
      </w:r>
    </w:p>
    <w:p w14:paraId="7851A0DB" w14:textId="77777777" w:rsidR="00C2787B" w:rsidRDefault="00C2787B" w:rsidP="00DB319B">
      <w:pPr>
        <w:pStyle w:val="Header"/>
        <w:tabs>
          <w:tab w:val="clear" w:pos="1440"/>
          <w:tab w:val="left" w:pos="-426"/>
        </w:tabs>
        <w:spacing w:before="120" w:after="240"/>
        <w:ind w:left="-426" w:right="-304"/>
        <w:rPr>
          <w:rFonts w:asciiTheme="minorHAnsi" w:hAnsiTheme="minorHAnsi" w:cstheme="minorHAnsi"/>
          <w:b w:val="0"/>
          <w:sz w:val="34"/>
        </w:rPr>
      </w:pPr>
      <w:r w:rsidRPr="00445343">
        <w:rPr>
          <w:rFonts w:asciiTheme="minorHAnsi" w:hAnsiTheme="minorHAnsi" w:cstheme="minorHAnsi"/>
          <w:b w:val="0"/>
          <w:sz w:val="34"/>
        </w:rPr>
        <w:t>T</w:t>
      </w:r>
      <w:r>
        <w:rPr>
          <w:rFonts w:asciiTheme="minorHAnsi" w:hAnsiTheme="minorHAnsi" w:cstheme="minorHAnsi"/>
          <w:b w:val="0"/>
          <w:sz w:val="34"/>
        </w:rPr>
        <w:t>wo</w:t>
      </w:r>
      <w:r w:rsidRPr="00445343">
        <w:rPr>
          <w:rFonts w:asciiTheme="minorHAnsi" w:hAnsiTheme="minorHAnsi" w:cstheme="minorHAnsi"/>
          <w:b w:val="0"/>
          <w:sz w:val="34"/>
        </w:rPr>
        <w:t xml:space="preserve">: </w:t>
      </w:r>
      <w:r>
        <w:rPr>
          <w:rFonts w:asciiTheme="minorHAnsi" w:hAnsiTheme="minorHAnsi" w:cstheme="minorHAnsi"/>
          <w:b w:val="0"/>
          <w:sz w:val="34"/>
        </w:rPr>
        <w:t>Why C</w:t>
      </w:r>
      <w:r w:rsidRPr="00445343">
        <w:rPr>
          <w:rFonts w:asciiTheme="minorHAnsi" w:hAnsiTheme="minorHAnsi" w:cstheme="minorHAnsi"/>
          <w:b w:val="0"/>
          <w:sz w:val="34"/>
        </w:rPr>
        <w:t>ollect</w:t>
      </w:r>
      <w:r>
        <w:rPr>
          <w:rFonts w:asciiTheme="minorHAnsi" w:hAnsiTheme="minorHAnsi" w:cstheme="minorHAnsi"/>
          <w:b w:val="0"/>
          <w:sz w:val="34"/>
        </w:rPr>
        <w:t xml:space="preserve"> E</w:t>
      </w:r>
      <w:r w:rsidRPr="00445343">
        <w:rPr>
          <w:rFonts w:asciiTheme="minorHAnsi" w:hAnsiTheme="minorHAnsi" w:cstheme="minorHAnsi"/>
          <w:b w:val="0"/>
          <w:sz w:val="34"/>
        </w:rPr>
        <w:t>vidence</w:t>
      </w:r>
      <w:r>
        <w:rPr>
          <w:rFonts w:asciiTheme="minorHAnsi" w:hAnsiTheme="minorHAnsi" w:cstheme="minorHAnsi"/>
          <w:b w:val="0"/>
          <w:sz w:val="34"/>
        </w:rPr>
        <w:t>?</w:t>
      </w:r>
    </w:p>
    <w:p w14:paraId="6E94E7CB" w14:textId="77777777" w:rsidR="00C2787B" w:rsidRPr="00F5459E" w:rsidRDefault="00C2787B" w:rsidP="00F5459E">
      <w:pPr>
        <w:pStyle w:val="Heading1"/>
        <w:tabs>
          <w:tab w:val="clear" w:pos="1440"/>
          <w:tab w:val="left" w:pos="567"/>
        </w:tabs>
        <w:ind w:left="142"/>
        <w:rPr>
          <w:rFonts w:asciiTheme="minorHAnsi" w:hAnsiTheme="minorHAnsi" w:cstheme="minorHAnsi"/>
        </w:rPr>
      </w:pPr>
      <w:r w:rsidRPr="00F5459E">
        <w:rPr>
          <w:rFonts w:asciiTheme="minorHAnsi" w:hAnsiTheme="minorHAnsi" w:cstheme="minorHAnsi"/>
        </w:rPr>
        <w:t>Sections</w:t>
      </w:r>
      <w:r w:rsidRPr="00FC3685">
        <w:rPr>
          <w:rFonts w:asciiTheme="minorHAnsi" w:hAnsiTheme="minorHAnsi" w:cstheme="minorHAnsi"/>
          <w:u w:val="none"/>
        </w:rPr>
        <w:t>:</w:t>
      </w:r>
    </w:p>
    <w:p w14:paraId="618D48DC" w14:textId="77777777" w:rsidR="00C2787B" w:rsidRDefault="00C2787B" w:rsidP="00C2787B">
      <w:pPr>
        <w:pStyle w:val="Bulletlist"/>
        <w:ind w:hanging="357"/>
      </w:pPr>
      <w:r>
        <w:t>Why Collect Evidence Introduction</w:t>
      </w:r>
    </w:p>
    <w:p w14:paraId="04311257" w14:textId="77777777" w:rsidR="00C2787B" w:rsidRDefault="00C2787B" w:rsidP="00C2787B">
      <w:pPr>
        <w:pStyle w:val="Bulletlist"/>
        <w:ind w:hanging="357"/>
      </w:pPr>
      <w:r>
        <w:t>Organisational Capacity Building</w:t>
      </w:r>
    </w:p>
    <w:p w14:paraId="69995517" w14:textId="77777777" w:rsidR="00C2787B" w:rsidRDefault="00C2787B" w:rsidP="00C2787B">
      <w:pPr>
        <w:pStyle w:val="Bulletlist"/>
        <w:ind w:hanging="357"/>
      </w:pPr>
      <w:r>
        <w:t>Evidence Collection Purposes in the Peer Context</w:t>
      </w:r>
    </w:p>
    <w:p w14:paraId="3A624A1E" w14:textId="77777777" w:rsidR="00C2787B" w:rsidRDefault="00C2787B" w:rsidP="00C2787B">
      <w:pPr>
        <w:pStyle w:val="Bulletlist"/>
        <w:ind w:hanging="357"/>
      </w:pPr>
      <w:r>
        <w:t>In Summary</w:t>
      </w:r>
    </w:p>
    <w:p w14:paraId="67C236EA" w14:textId="77777777" w:rsidR="00C2787B" w:rsidRDefault="00C2787B" w:rsidP="00E90D96">
      <w:pPr>
        <w:pStyle w:val="Bulletlist"/>
      </w:pPr>
      <w:r>
        <w:t>Resources</w:t>
      </w:r>
    </w:p>
    <w:p w14:paraId="20C19CEE" w14:textId="77777777" w:rsidR="00C2787B" w:rsidRPr="00445343" w:rsidRDefault="00C2787B" w:rsidP="00E90D96">
      <w:pPr>
        <w:pStyle w:val="Bulletlist"/>
      </w:pPr>
      <w:proofErr w:type="spellStart"/>
      <w:r>
        <w:t>Self Study</w:t>
      </w:r>
      <w:proofErr w:type="spellEnd"/>
      <w:r>
        <w:t xml:space="preserve"> Questions</w:t>
      </w:r>
    </w:p>
    <w:p w14:paraId="3EAE1BD8" w14:textId="77777777" w:rsidR="00C2787B" w:rsidRPr="00445343" w:rsidRDefault="00C2787B" w:rsidP="00E96DC1">
      <w:pPr>
        <w:pStyle w:val="Heading1"/>
        <w:tabs>
          <w:tab w:val="clear" w:pos="1440"/>
          <w:tab w:val="left" w:pos="567"/>
        </w:tabs>
        <w:ind w:left="142"/>
        <w:rPr>
          <w:rFonts w:asciiTheme="minorHAnsi" w:hAnsiTheme="minorHAnsi" w:cstheme="minorHAnsi"/>
        </w:rPr>
      </w:pPr>
      <w:r>
        <w:rPr>
          <w:rFonts w:asciiTheme="minorHAnsi" w:hAnsiTheme="minorHAnsi" w:cstheme="minorHAnsi"/>
        </w:rPr>
        <w:t>Why Collect Evidence Introduction</w:t>
      </w:r>
    </w:p>
    <w:p w14:paraId="386F0EF4" w14:textId="77777777" w:rsidR="00C2787B" w:rsidRDefault="00C2787B" w:rsidP="00E90D96">
      <w:pPr>
        <w:tabs>
          <w:tab w:val="left" w:pos="567"/>
        </w:tabs>
        <w:ind w:left="142"/>
      </w:pPr>
      <w:bookmarkStart w:id="6" w:name="_Hlk531947421"/>
      <w:r>
        <w:t>In our first Module, we explored our area of focus. This resource concentrates on gathering evidence within disability peer organisations. These support organisations are founded upon their ambition to build the individual capacity of peer members through such programs. The information they collect could be used for a variety of purposes. Our primary objective is to ensure that this resource can support and assist peer organisations, enabling them to keep doing their important work within our changing disability sector.</w:t>
      </w:r>
    </w:p>
    <w:p w14:paraId="179D662F" w14:textId="77777777" w:rsidR="00C2787B" w:rsidRDefault="00C2787B" w:rsidP="00F3133D">
      <w:pPr>
        <w:pStyle w:val="PICinsert"/>
      </w:pPr>
      <w:r>
        <w:rPr>
          <w:noProof/>
        </w:rPr>
        <w:drawing>
          <wp:inline distT="0" distB="0" distL="0" distR="0" wp14:anchorId="0E8F9CDE" wp14:editId="3681A879">
            <wp:extent cx="3965329" cy="2180931"/>
            <wp:effectExtent l="114300" t="114300" r="149860" b="143510"/>
            <wp:docPr id="262" name="Picture 2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acity%20Building.png"/>
                    <pic:cNvPicPr/>
                  </pic:nvPicPr>
                  <pic:blipFill>
                    <a:blip r:embed="rId21">
                      <a:extLst>
                        <a:ext uri="{28A0092B-C50C-407E-A947-70E740481C1C}">
                          <a14:useLocalDpi xmlns:a14="http://schemas.microsoft.com/office/drawing/2010/main" val="0"/>
                        </a:ext>
                      </a:extLst>
                    </a:blip>
                    <a:stretch>
                      <a:fillRect/>
                    </a:stretch>
                  </pic:blipFill>
                  <pic:spPr>
                    <a:xfrm>
                      <a:off x="0" y="0"/>
                      <a:ext cx="4006725" cy="22036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65CDC1" w14:textId="77777777" w:rsidR="00C2787B" w:rsidRDefault="00C2787B" w:rsidP="00E90D96">
      <w:pPr>
        <w:tabs>
          <w:tab w:val="left" w:pos="567"/>
        </w:tabs>
        <w:ind w:left="142"/>
      </w:pPr>
      <w:r>
        <w:t>We will now delve a little deeper and explore why peer organisations can benefit from gathering evidence. Such support entities need to consider how they can increase their evidence collection skills and expertise to ensure they can continue to operate and grow their peer programs. We explore the reason that characteristics of the peer program environment lead to the pulling together of information becoming more important. This is true in both the short and longer term. The theory of organisational capacity building will also be studied and deliberated. This will make it possible for peer organisations to keep doing what they are doing well – Build the capacity of individuals living with disability.</w:t>
      </w:r>
    </w:p>
    <w:bookmarkEnd w:id="6"/>
    <w:p w14:paraId="38930CD3" w14:textId="77777777" w:rsidR="00C2787B" w:rsidRDefault="00C2787B" w:rsidP="00323637">
      <w:pPr>
        <w:pStyle w:val="Heading1"/>
        <w:rPr>
          <w:rFonts w:asciiTheme="minorHAnsi" w:hAnsiTheme="minorHAnsi" w:cstheme="minorHAnsi"/>
          <w:szCs w:val="24"/>
        </w:rPr>
      </w:pPr>
      <w:r>
        <w:lastRenderedPageBreak/>
        <w:t>Organisational Capacity Building</w:t>
      </w:r>
    </w:p>
    <w:p w14:paraId="7C5FDED4" w14:textId="77777777" w:rsidR="00C2787B" w:rsidRDefault="00C2787B" w:rsidP="00F3133D">
      <w:pPr>
        <w:tabs>
          <w:tab w:val="left" w:pos="567"/>
        </w:tabs>
        <w:ind w:left="142"/>
        <w:rPr>
          <w:rFonts w:asciiTheme="minorHAnsi" w:hAnsiTheme="minorHAnsi" w:cstheme="minorHAnsi"/>
          <w:szCs w:val="24"/>
          <w:lang w:val="en-US"/>
        </w:rPr>
      </w:pPr>
      <w:r w:rsidRPr="00F3133D">
        <w:rPr>
          <w:rFonts w:asciiTheme="minorHAnsi" w:hAnsiTheme="minorHAnsi" w:cstheme="minorHAnsi"/>
          <w:szCs w:val="24"/>
          <w:lang w:val="en-US"/>
        </w:rPr>
        <w:t xml:space="preserve">Many peer </w:t>
      </w:r>
      <w:r>
        <w:rPr>
          <w:rFonts w:asciiTheme="minorHAnsi" w:hAnsiTheme="minorHAnsi" w:cstheme="minorHAnsi"/>
          <w:szCs w:val="24"/>
          <w:lang w:val="en-US"/>
        </w:rPr>
        <w:t>organisations</w:t>
      </w:r>
      <w:r w:rsidRPr="00F3133D">
        <w:rPr>
          <w:rFonts w:asciiTheme="minorHAnsi" w:hAnsiTheme="minorHAnsi" w:cstheme="minorHAnsi"/>
          <w:szCs w:val="24"/>
          <w:lang w:val="en-US"/>
        </w:rPr>
        <w:t xml:space="preserve"> are user-led initiatives. They share a strong </w:t>
      </w:r>
      <w:proofErr w:type="gramStart"/>
      <w:r w:rsidRPr="00F3133D">
        <w:rPr>
          <w:rFonts w:asciiTheme="minorHAnsi" w:hAnsiTheme="minorHAnsi" w:cstheme="minorHAnsi"/>
          <w:szCs w:val="24"/>
          <w:lang w:val="en-US"/>
        </w:rPr>
        <w:t>rights based</w:t>
      </w:r>
      <w:proofErr w:type="gramEnd"/>
      <w:r w:rsidRPr="00F3133D">
        <w:rPr>
          <w:rFonts w:asciiTheme="minorHAnsi" w:hAnsiTheme="minorHAnsi" w:cstheme="minorHAnsi"/>
          <w:szCs w:val="24"/>
          <w:lang w:val="en-US"/>
        </w:rPr>
        <w:t xml:space="preserve"> philosophy and take form creatively out of need for information, advocacy and advice. Peer </w:t>
      </w:r>
      <w:r>
        <w:rPr>
          <w:rFonts w:asciiTheme="minorHAnsi" w:hAnsiTheme="minorHAnsi" w:cstheme="minorHAnsi"/>
          <w:szCs w:val="24"/>
          <w:lang w:val="en-US"/>
        </w:rPr>
        <w:t>organisations</w:t>
      </w:r>
      <w:r w:rsidRPr="00F3133D">
        <w:rPr>
          <w:rFonts w:asciiTheme="minorHAnsi" w:hAnsiTheme="minorHAnsi" w:cstheme="minorHAnsi"/>
          <w:szCs w:val="24"/>
          <w:lang w:val="en-US"/>
        </w:rPr>
        <w:t xml:space="preserve"> operate in the highly convoluted and constantly shifting disability sector. Limited and at times nonexistent funding can characteri</w:t>
      </w:r>
      <w:r>
        <w:rPr>
          <w:rFonts w:asciiTheme="minorHAnsi" w:hAnsiTheme="minorHAnsi" w:cstheme="minorHAnsi"/>
          <w:szCs w:val="24"/>
          <w:lang w:val="en-US"/>
        </w:rPr>
        <w:t>s</w:t>
      </w:r>
      <w:r w:rsidRPr="00F3133D">
        <w:rPr>
          <w:rFonts w:asciiTheme="minorHAnsi" w:hAnsiTheme="minorHAnsi" w:cstheme="minorHAnsi"/>
          <w:szCs w:val="24"/>
          <w:lang w:val="en-US"/>
        </w:rPr>
        <w:t>e this and</w:t>
      </w:r>
      <w:r>
        <w:rPr>
          <w:rFonts w:asciiTheme="minorHAnsi" w:hAnsiTheme="minorHAnsi" w:cstheme="minorHAnsi"/>
          <w:szCs w:val="24"/>
          <w:lang w:val="en-US"/>
        </w:rPr>
        <w:t>,</w:t>
      </w:r>
      <w:r w:rsidRPr="00F3133D">
        <w:rPr>
          <w:rFonts w:asciiTheme="minorHAnsi" w:hAnsiTheme="minorHAnsi" w:cstheme="minorHAnsi"/>
          <w:szCs w:val="24"/>
          <w:lang w:val="en-US"/>
        </w:rPr>
        <w:t xml:space="preserve"> as such</w:t>
      </w:r>
      <w:r>
        <w:rPr>
          <w:rFonts w:asciiTheme="minorHAnsi" w:hAnsiTheme="minorHAnsi" w:cstheme="minorHAnsi"/>
          <w:szCs w:val="24"/>
          <w:lang w:val="en-US"/>
        </w:rPr>
        <w:t>,</w:t>
      </w:r>
      <w:r w:rsidRPr="00F3133D">
        <w:rPr>
          <w:rFonts w:asciiTheme="minorHAnsi" w:hAnsiTheme="minorHAnsi" w:cstheme="minorHAnsi"/>
          <w:szCs w:val="24"/>
          <w:lang w:val="en-US"/>
        </w:rPr>
        <w:t xml:space="preserve"> complicate opportunities for them to continue their good work. Many of these establishments have transformed from parent groups or other informal support groups into the peer organi</w:t>
      </w:r>
      <w:r>
        <w:rPr>
          <w:rFonts w:asciiTheme="minorHAnsi" w:hAnsiTheme="minorHAnsi" w:cstheme="minorHAnsi"/>
          <w:szCs w:val="24"/>
          <w:lang w:val="en-US"/>
        </w:rPr>
        <w:t>s</w:t>
      </w:r>
      <w:r w:rsidRPr="00F3133D">
        <w:rPr>
          <w:rFonts w:asciiTheme="minorHAnsi" w:hAnsiTheme="minorHAnsi" w:cstheme="minorHAnsi"/>
          <w:szCs w:val="24"/>
          <w:lang w:val="en-US"/>
        </w:rPr>
        <w:t>ations running today. With a history of enthusiasm rather than business acumen, it is likely many such entities struggle to marshal the resources they need to continue offering excellent peer programs at the coalface.</w:t>
      </w:r>
    </w:p>
    <w:p w14:paraId="04F4659A" w14:textId="77777777" w:rsidR="00C2787B" w:rsidRPr="00F3133D" w:rsidRDefault="00C2787B" w:rsidP="00B455F9">
      <w:pPr>
        <w:pStyle w:val="PICinsert"/>
      </w:pPr>
      <w:r>
        <w:rPr>
          <w:noProof/>
        </w:rPr>
        <w:drawing>
          <wp:inline distT="0" distB="0" distL="0" distR="0" wp14:anchorId="2728E9CC" wp14:editId="679E07A8">
            <wp:extent cx="4821403" cy="781301"/>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29461" cy="798812"/>
                    </a:xfrm>
                    <a:prstGeom prst="rect">
                      <a:avLst/>
                    </a:prstGeom>
                  </pic:spPr>
                </pic:pic>
              </a:graphicData>
            </a:graphic>
          </wp:inline>
        </w:drawing>
      </w:r>
      <w:r>
        <w:br/>
      </w:r>
      <w:r>
        <w:rPr>
          <w:noProof/>
        </w:rPr>
        <w:drawing>
          <wp:inline distT="0" distB="0" distL="0" distR="0" wp14:anchorId="34989BFD" wp14:editId="5DA4F839">
            <wp:extent cx="4827842" cy="2671781"/>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31462" cy="2673784"/>
                    </a:xfrm>
                    <a:prstGeom prst="rect">
                      <a:avLst/>
                    </a:prstGeom>
                  </pic:spPr>
                </pic:pic>
              </a:graphicData>
            </a:graphic>
          </wp:inline>
        </w:drawing>
      </w:r>
    </w:p>
    <w:p w14:paraId="2EEA7EB7" w14:textId="77777777" w:rsidR="00C2787B" w:rsidRDefault="00C2787B" w:rsidP="00F3133D">
      <w:pPr>
        <w:tabs>
          <w:tab w:val="left" w:pos="567"/>
        </w:tabs>
        <w:ind w:left="142"/>
        <w:rPr>
          <w:rFonts w:asciiTheme="minorHAnsi" w:hAnsiTheme="minorHAnsi" w:cstheme="minorHAnsi"/>
          <w:szCs w:val="24"/>
          <w:lang w:val="en-US"/>
        </w:rPr>
      </w:pPr>
      <w:r>
        <w:rPr>
          <w:rFonts w:asciiTheme="minorHAnsi" w:hAnsiTheme="minorHAnsi" w:cstheme="minorHAnsi"/>
          <w:szCs w:val="24"/>
          <w:lang w:val="en-US"/>
        </w:rPr>
        <w:t>T</w:t>
      </w:r>
      <w:r w:rsidRPr="00F3133D">
        <w:rPr>
          <w:rFonts w:asciiTheme="minorHAnsi" w:hAnsiTheme="minorHAnsi" w:cstheme="minorHAnsi"/>
          <w:szCs w:val="24"/>
          <w:lang w:val="en-US"/>
        </w:rPr>
        <w:t>he NDIA and its ILC team greatly value the user-led movement and its role within the sector. The ILC grants, announced in December 2018, for organisations that meet the ‘DPFO’ (‘Disabled People and Families Organisation’) eligibility criteria, evidences this. Up to $19.9 million (including GST) ($18.09 million GST Excl.) in total was available in this first round. The grant announcement noted it was the first of several initiatives to support organisations across Australia led by people with disability, for people with disability. In their documentation, the ILC team stated that:</w:t>
      </w:r>
    </w:p>
    <w:p w14:paraId="750C0E0A" w14:textId="77777777" w:rsidR="00C2787B" w:rsidRPr="001A4F14" w:rsidRDefault="00C2787B" w:rsidP="00A36C7F">
      <w:pPr>
        <w:pStyle w:val="Quote"/>
        <w:spacing w:before="240"/>
        <w:ind w:right="827"/>
        <w:rPr>
          <w:rFonts w:asciiTheme="minorHAnsi" w:hAnsiTheme="minorHAnsi" w:cstheme="minorHAnsi"/>
        </w:rPr>
      </w:pPr>
      <w:bookmarkStart w:id="7" w:name="_Hlk531961381"/>
      <w:r w:rsidRPr="001A4F14">
        <w:rPr>
          <w:rFonts w:asciiTheme="minorHAnsi" w:hAnsiTheme="minorHAnsi" w:cstheme="minorHAnsi"/>
        </w:rPr>
        <w:t>‘Our preparation for this round shows that peer support is successful in building the skills and confidence of people with disability, with DPFO’s an effective delivery vehicle. By building a robust network of DPFOs, who connect and support all people with disability in their community, we will see an overall increase in:</w:t>
      </w:r>
    </w:p>
    <w:p w14:paraId="6A83947C" w14:textId="77777777" w:rsidR="00C2787B" w:rsidRPr="001A4F14" w:rsidRDefault="00C2787B" w:rsidP="00A36C7F">
      <w:pPr>
        <w:pStyle w:val="Quote"/>
        <w:spacing w:after="0"/>
        <w:rPr>
          <w:rFonts w:asciiTheme="minorHAnsi" w:hAnsiTheme="minorHAnsi" w:cstheme="minorHAnsi"/>
        </w:rPr>
      </w:pPr>
      <w:r w:rsidRPr="001A4F14">
        <w:rPr>
          <w:rFonts w:asciiTheme="minorHAnsi" w:hAnsiTheme="minorHAnsi" w:cstheme="minorHAnsi"/>
        </w:rPr>
        <w:t>•</w:t>
      </w:r>
      <w:r w:rsidRPr="001A4F14">
        <w:rPr>
          <w:rFonts w:asciiTheme="minorHAnsi" w:hAnsiTheme="minorHAnsi" w:cstheme="minorHAnsi"/>
        </w:rPr>
        <w:tab/>
      </w:r>
      <w:r>
        <w:rPr>
          <w:rFonts w:asciiTheme="minorHAnsi" w:hAnsiTheme="minorHAnsi" w:cstheme="minorHAnsi"/>
        </w:rPr>
        <w:t>M</w:t>
      </w:r>
      <w:r w:rsidRPr="001A4F14">
        <w:rPr>
          <w:rFonts w:asciiTheme="minorHAnsi" w:hAnsiTheme="minorHAnsi" w:cstheme="minorHAnsi"/>
        </w:rPr>
        <w:t>otivation, confidence and empowerment to act</w:t>
      </w:r>
    </w:p>
    <w:p w14:paraId="54E446D1" w14:textId="77777777" w:rsidR="00C2787B" w:rsidRPr="001A4F14" w:rsidRDefault="00C2787B" w:rsidP="00043CB6">
      <w:pPr>
        <w:pStyle w:val="Quote"/>
        <w:spacing w:before="0" w:after="0"/>
        <w:rPr>
          <w:rFonts w:asciiTheme="minorHAnsi" w:hAnsiTheme="minorHAnsi" w:cstheme="minorHAnsi"/>
        </w:rPr>
      </w:pPr>
      <w:r w:rsidRPr="001A4F14">
        <w:rPr>
          <w:rFonts w:asciiTheme="minorHAnsi" w:hAnsiTheme="minorHAnsi" w:cstheme="minorHAnsi"/>
        </w:rPr>
        <w:t>•</w:t>
      </w:r>
      <w:r w:rsidRPr="001A4F14">
        <w:rPr>
          <w:rFonts w:asciiTheme="minorHAnsi" w:hAnsiTheme="minorHAnsi" w:cstheme="minorHAnsi"/>
        </w:rPr>
        <w:tab/>
      </w:r>
      <w:r>
        <w:rPr>
          <w:rFonts w:asciiTheme="minorHAnsi" w:hAnsiTheme="minorHAnsi" w:cstheme="minorHAnsi"/>
        </w:rPr>
        <w:t>I</w:t>
      </w:r>
      <w:r w:rsidRPr="001A4F14">
        <w:rPr>
          <w:rFonts w:asciiTheme="minorHAnsi" w:hAnsiTheme="minorHAnsi" w:cstheme="minorHAnsi"/>
        </w:rPr>
        <w:t>ndependence and relationship building</w:t>
      </w:r>
    </w:p>
    <w:p w14:paraId="547D9DBC" w14:textId="77777777" w:rsidR="00C2787B" w:rsidRPr="001A4F14" w:rsidRDefault="00C2787B" w:rsidP="00A36C7F">
      <w:pPr>
        <w:pStyle w:val="Quote"/>
        <w:spacing w:before="0" w:after="240"/>
        <w:rPr>
          <w:rFonts w:asciiTheme="minorHAnsi" w:hAnsiTheme="minorHAnsi" w:cstheme="minorHAnsi"/>
        </w:rPr>
      </w:pPr>
      <w:r w:rsidRPr="001A4F14">
        <w:rPr>
          <w:rFonts w:asciiTheme="minorHAnsi" w:hAnsiTheme="minorHAnsi" w:cstheme="minorHAnsi"/>
        </w:rPr>
        <w:t>•</w:t>
      </w:r>
      <w:r w:rsidRPr="001A4F14">
        <w:rPr>
          <w:rFonts w:asciiTheme="minorHAnsi" w:hAnsiTheme="minorHAnsi" w:cstheme="minorHAnsi"/>
        </w:rPr>
        <w:tab/>
      </w:r>
      <w:r>
        <w:rPr>
          <w:rFonts w:asciiTheme="minorHAnsi" w:hAnsiTheme="minorHAnsi" w:cstheme="minorHAnsi"/>
        </w:rPr>
        <w:t>P</w:t>
      </w:r>
      <w:r w:rsidRPr="001A4F14">
        <w:rPr>
          <w:rFonts w:asciiTheme="minorHAnsi" w:hAnsiTheme="minorHAnsi" w:cstheme="minorHAnsi"/>
        </w:rPr>
        <w:t>articipation and contribution to community life and the economy.’</w:t>
      </w:r>
    </w:p>
    <w:p w14:paraId="72191F05" w14:textId="77777777" w:rsidR="00C2787B" w:rsidRDefault="00C2787B" w:rsidP="00F3133D">
      <w:pPr>
        <w:pStyle w:val="ADDLINK"/>
      </w:pPr>
      <w:r>
        <w:t xml:space="preserve">FOR FURTHER INFORMATION – SEE </w:t>
      </w:r>
      <w:r w:rsidRPr="004A0BDF">
        <w:t>https://ilctoolkit.ndis.gov.au/</w:t>
      </w:r>
    </w:p>
    <w:p w14:paraId="48C7E7F8" w14:textId="77777777" w:rsidR="00C2787B" w:rsidRDefault="00C2787B" w:rsidP="00F3133D">
      <w:pPr>
        <w:pStyle w:val="PICinsert"/>
      </w:pPr>
      <w:r>
        <w:rPr>
          <w:noProof/>
        </w:rPr>
        <w:lastRenderedPageBreak/>
        <w:drawing>
          <wp:inline distT="0" distB="0" distL="0" distR="0" wp14:anchorId="1CD38F35" wp14:editId="7B299853">
            <wp:extent cx="2516868" cy="3360149"/>
            <wp:effectExtent l="133350" t="114300" r="150495" b="164465"/>
            <wp:docPr id="265" name="Picture 26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eep-calm-1.png"/>
                    <pic:cNvPicPr/>
                  </pic:nvPicPr>
                  <pic:blipFill>
                    <a:blip r:embed="rId24">
                      <a:extLst>
                        <a:ext uri="{28A0092B-C50C-407E-A947-70E740481C1C}">
                          <a14:useLocalDpi xmlns:a14="http://schemas.microsoft.com/office/drawing/2010/main" val="0"/>
                        </a:ext>
                      </a:extLst>
                    </a:blip>
                    <a:stretch>
                      <a:fillRect/>
                    </a:stretch>
                  </pic:blipFill>
                  <pic:spPr>
                    <a:xfrm>
                      <a:off x="0" y="0"/>
                      <a:ext cx="2526658" cy="3373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1AF753" w14:textId="77777777" w:rsidR="00C2787B" w:rsidRDefault="00C2787B" w:rsidP="00183486">
      <w:pPr>
        <w:tabs>
          <w:tab w:val="left" w:pos="567"/>
        </w:tabs>
        <w:ind w:left="142"/>
        <w:rPr>
          <w:rFonts w:asciiTheme="minorHAnsi" w:hAnsiTheme="minorHAnsi" w:cstheme="minorHAnsi"/>
          <w:szCs w:val="24"/>
        </w:rPr>
      </w:pPr>
      <w:r>
        <w:rPr>
          <w:rFonts w:asciiTheme="minorHAnsi" w:hAnsiTheme="minorHAnsi" w:cstheme="minorHAnsi"/>
          <w:szCs w:val="24"/>
        </w:rPr>
        <w:t>In May 2018 the Social Policy Research Centre (SPRC) published a practice review of current peer support programs across Australia (Davy, Fisher and Wehbe, 2018). T</w:t>
      </w:r>
      <w:r w:rsidRPr="00C530A0">
        <w:rPr>
          <w:rFonts w:asciiTheme="minorHAnsi" w:hAnsiTheme="minorHAnsi" w:cstheme="minorHAnsi"/>
          <w:szCs w:val="24"/>
        </w:rPr>
        <w:t xml:space="preserve">he review </w:t>
      </w:r>
      <w:r>
        <w:rPr>
          <w:rFonts w:asciiTheme="minorHAnsi" w:hAnsiTheme="minorHAnsi" w:cstheme="minorHAnsi"/>
          <w:szCs w:val="24"/>
        </w:rPr>
        <w:t>stated there was a lack of resources and information sharing opportunities across the peer support sector. Fi</w:t>
      </w:r>
      <w:r w:rsidRPr="00183486">
        <w:rPr>
          <w:rFonts w:asciiTheme="minorHAnsi" w:hAnsiTheme="minorHAnsi" w:cstheme="minorHAnsi"/>
          <w:szCs w:val="24"/>
        </w:rPr>
        <w:t>ndings indicate</w:t>
      </w:r>
      <w:r>
        <w:rPr>
          <w:rFonts w:asciiTheme="minorHAnsi" w:hAnsiTheme="minorHAnsi" w:cstheme="minorHAnsi"/>
          <w:szCs w:val="24"/>
        </w:rPr>
        <w:t>d</w:t>
      </w:r>
      <w:r w:rsidRPr="00183486">
        <w:rPr>
          <w:rFonts w:asciiTheme="minorHAnsi" w:hAnsiTheme="minorHAnsi" w:cstheme="minorHAnsi"/>
          <w:szCs w:val="24"/>
        </w:rPr>
        <w:t xml:space="preserve"> the </w:t>
      </w:r>
      <w:r>
        <w:rPr>
          <w:rFonts w:asciiTheme="minorHAnsi" w:hAnsiTheme="minorHAnsi" w:cstheme="minorHAnsi"/>
          <w:szCs w:val="24"/>
        </w:rPr>
        <w:t xml:space="preserve">unmet need of </w:t>
      </w:r>
      <w:r w:rsidRPr="00183486">
        <w:rPr>
          <w:rFonts w:asciiTheme="minorHAnsi" w:hAnsiTheme="minorHAnsi" w:cstheme="minorHAnsi"/>
          <w:szCs w:val="24"/>
        </w:rPr>
        <w:t xml:space="preserve">a national support </w:t>
      </w:r>
      <w:r>
        <w:rPr>
          <w:rFonts w:asciiTheme="minorHAnsi" w:hAnsiTheme="minorHAnsi" w:cstheme="minorHAnsi"/>
          <w:szCs w:val="24"/>
        </w:rPr>
        <w:t xml:space="preserve">system or </w:t>
      </w:r>
      <w:r w:rsidRPr="00183486">
        <w:rPr>
          <w:rFonts w:asciiTheme="minorHAnsi" w:hAnsiTheme="minorHAnsi" w:cstheme="minorHAnsi"/>
          <w:szCs w:val="24"/>
        </w:rPr>
        <w:t>organisation to facilitate knowledge-sharing and a community of practice amongst peer support providers</w:t>
      </w:r>
      <w:r>
        <w:rPr>
          <w:rFonts w:asciiTheme="minorHAnsi" w:hAnsiTheme="minorHAnsi" w:cstheme="minorHAnsi"/>
          <w:szCs w:val="24"/>
        </w:rPr>
        <w:t xml:space="preserve"> to </w:t>
      </w:r>
      <w:r w:rsidRPr="00183486">
        <w:rPr>
          <w:rFonts w:asciiTheme="minorHAnsi" w:hAnsiTheme="minorHAnsi" w:cstheme="minorHAnsi"/>
          <w:szCs w:val="24"/>
        </w:rPr>
        <w:t xml:space="preserve">provide resources and </w:t>
      </w:r>
      <w:r>
        <w:rPr>
          <w:rFonts w:asciiTheme="minorHAnsi" w:hAnsiTheme="minorHAnsi" w:cstheme="minorHAnsi"/>
          <w:szCs w:val="24"/>
        </w:rPr>
        <w:t>facilitate information sharing</w:t>
      </w:r>
      <w:r w:rsidRPr="00183486">
        <w:rPr>
          <w:rFonts w:asciiTheme="minorHAnsi" w:hAnsiTheme="minorHAnsi" w:cstheme="minorHAnsi"/>
          <w:szCs w:val="24"/>
        </w:rPr>
        <w:t xml:space="preserve">. </w:t>
      </w:r>
      <w:r w:rsidRPr="00F3133D">
        <w:rPr>
          <w:rFonts w:asciiTheme="minorHAnsi" w:hAnsiTheme="minorHAnsi" w:cstheme="minorHAnsi"/>
          <w:szCs w:val="24"/>
        </w:rPr>
        <w:t xml:space="preserve">The need for continued sharing of knowledge, </w:t>
      </w:r>
      <w:r>
        <w:rPr>
          <w:rFonts w:asciiTheme="minorHAnsi" w:hAnsiTheme="minorHAnsi" w:cstheme="minorHAnsi"/>
          <w:szCs w:val="24"/>
        </w:rPr>
        <w:t xml:space="preserve">and </w:t>
      </w:r>
      <w:r w:rsidRPr="00F3133D">
        <w:rPr>
          <w:rFonts w:asciiTheme="minorHAnsi" w:hAnsiTheme="minorHAnsi" w:cstheme="minorHAnsi"/>
          <w:szCs w:val="24"/>
        </w:rPr>
        <w:t>regarding strategies for meeting gaps in current peer support provision, such as evaluation, was identified. To date, a clear outcome from this recommendation has yet to emerge.</w:t>
      </w:r>
    </w:p>
    <w:p w14:paraId="7D8F0A02" w14:textId="77777777" w:rsidR="00C2787B" w:rsidRDefault="00C2787B" w:rsidP="00F3133D">
      <w:pPr>
        <w:pStyle w:val="ADDLINK"/>
        <w:rPr>
          <w:rFonts w:asciiTheme="minorHAnsi" w:hAnsiTheme="minorHAnsi" w:cstheme="minorHAnsi"/>
          <w:szCs w:val="24"/>
        </w:rPr>
      </w:pPr>
      <w:r>
        <w:rPr>
          <w:rFonts w:asciiTheme="minorHAnsi" w:hAnsiTheme="minorHAnsi" w:cstheme="minorHAnsi"/>
          <w:szCs w:val="24"/>
        </w:rPr>
        <w:t xml:space="preserve">LINK - The Social Policy Research Centre (SPRC) practice review is available from: </w:t>
      </w:r>
      <w:hyperlink r:id="rId25" w:history="1">
        <w:r w:rsidRPr="007E3070">
          <w:rPr>
            <w:rStyle w:val="Hyperlink"/>
            <w:rFonts w:asciiTheme="minorHAnsi" w:hAnsiTheme="minorHAnsi" w:cstheme="minorHAnsi"/>
            <w:sz w:val="22"/>
            <w:szCs w:val="24"/>
          </w:rPr>
          <w:t>https://www.sprc.unsw.edu.au/research/projects/peer-support-practice-review/</w:t>
        </w:r>
      </w:hyperlink>
      <w:r>
        <w:rPr>
          <w:rFonts w:asciiTheme="minorHAnsi" w:hAnsiTheme="minorHAnsi" w:cstheme="minorHAnsi"/>
          <w:szCs w:val="24"/>
        </w:rPr>
        <w:t xml:space="preserve">. </w:t>
      </w:r>
    </w:p>
    <w:p w14:paraId="737FED47" w14:textId="77777777" w:rsidR="00C2787B" w:rsidRPr="00F3133D" w:rsidRDefault="00C2787B" w:rsidP="00F3133D">
      <w:pPr>
        <w:tabs>
          <w:tab w:val="left" w:pos="567"/>
        </w:tabs>
        <w:ind w:left="142"/>
        <w:rPr>
          <w:rFonts w:asciiTheme="minorHAnsi" w:hAnsiTheme="minorHAnsi" w:cstheme="minorHAnsi"/>
          <w:szCs w:val="24"/>
        </w:rPr>
      </w:pPr>
      <w:r w:rsidRPr="00F3133D">
        <w:rPr>
          <w:rFonts w:asciiTheme="minorHAnsi" w:hAnsiTheme="minorHAnsi" w:cstheme="minorHAnsi"/>
          <w:szCs w:val="24"/>
        </w:rPr>
        <w:t xml:space="preserve">Within this </w:t>
      </w:r>
      <w:r>
        <w:rPr>
          <w:rFonts w:asciiTheme="minorHAnsi" w:hAnsiTheme="minorHAnsi" w:cstheme="minorHAnsi"/>
          <w:szCs w:val="24"/>
        </w:rPr>
        <w:t>training package</w:t>
      </w:r>
      <w:r w:rsidRPr="00F3133D">
        <w:rPr>
          <w:rFonts w:asciiTheme="minorHAnsi" w:hAnsiTheme="minorHAnsi" w:cstheme="minorHAnsi"/>
          <w:szCs w:val="24"/>
        </w:rPr>
        <w:t xml:space="preserve">, we are directing </w:t>
      </w:r>
      <w:r>
        <w:rPr>
          <w:rFonts w:asciiTheme="minorHAnsi" w:hAnsiTheme="minorHAnsi" w:cstheme="minorHAnsi"/>
          <w:szCs w:val="24"/>
        </w:rPr>
        <w:t xml:space="preserve">our </w:t>
      </w:r>
      <w:r w:rsidRPr="00F3133D">
        <w:rPr>
          <w:rFonts w:asciiTheme="minorHAnsi" w:hAnsiTheme="minorHAnsi" w:cstheme="minorHAnsi"/>
          <w:szCs w:val="24"/>
        </w:rPr>
        <w:t>attention toward organisations</w:t>
      </w:r>
      <w:r>
        <w:rPr>
          <w:rFonts w:asciiTheme="minorHAnsi" w:hAnsiTheme="minorHAnsi" w:cstheme="minorHAnsi"/>
          <w:szCs w:val="24"/>
        </w:rPr>
        <w:t xml:space="preserve"> </w:t>
      </w:r>
      <w:r w:rsidRPr="00F3133D">
        <w:rPr>
          <w:rFonts w:asciiTheme="minorHAnsi" w:hAnsiTheme="minorHAnsi" w:cstheme="minorHAnsi"/>
          <w:szCs w:val="24"/>
        </w:rPr>
        <w:t xml:space="preserve">which are delivering peer support programs </w:t>
      </w:r>
      <w:r>
        <w:rPr>
          <w:rFonts w:asciiTheme="minorHAnsi" w:hAnsiTheme="minorHAnsi" w:cstheme="minorHAnsi"/>
          <w:szCs w:val="24"/>
        </w:rPr>
        <w:t xml:space="preserve">that are, or could be, funded </w:t>
      </w:r>
      <w:r w:rsidRPr="00F3133D">
        <w:rPr>
          <w:rFonts w:asciiTheme="minorHAnsi" w:hAnsiTheme="minorHAnsi" w:cstheme="minorHAnsi"/>
          <w:szCs w:val="24"/>
        </w:rPr>
        <w:t xml:space="preserve">within the Information, Linkages and Capacity Building (ILC) grant program dispensed by the NDIA. It is assumed </w:t>
      </w:r>
      <w:proofErr w:type="gramStart"/>
      <w:r w:rsidRPr="00F3133D">
        <w:rPr>
          <w:rFonts w:asciiTheme="minorHAnsi" w:hAnsiTheme="minorHAnsi" w:cstheme="minorHAnsi"/>
          <w:szCs w:val="24"/>
        </w:rPr>
        <w:t>all of</w:t>
      </w:r>
      <w:proofErr w:type="gramEnd"/>
      <w:r w:rsidRPr="00F3133D">
        <w:rPr>
          <w:rFonts w:asciiTheme="minorHAnsi" w:hAnsiTheme="minorHAnsi" w:cstheme="minorHAnsi"/>
          <w:szCs w:val="24"/>
        </w:rPr>
        <w:t xml:space="preserve"> these organisations are underpinned by a deep-seated rights value base, together with an emphasis on developing the personal capacity of their attendees. However, we also need to think about ways that these valuable organisations can themselves build their own capacity. Given their history of evolving from a small group of passionate people living with disability, </w:t>
      </w:r>
      <w:r>
        <w:rPr>
          <w:rFonts w:asciiTheme="minorHAnsi" w:hAnsiTheme="minorHAnsi" w:cstheme="minorHAnsi"/>
          <w:szCs w:val="24"/>
        </w:rPr>
        <w:t xml:space="preserve">and frequently </w:t>
      </w:r>
      <w:r w:rsidRPr="00F3133D">
        <w:rPr>
          <w:rFonts w:asciiTheme="minorHAnsi" w:hAnsiTheme="minorHAnsi" w:cstheme="minorHAnsi"/>
          <w:szCs w:val="24"/>
        </w:rPr>
        <w:t xml:space="preserve">their family members and </w:t>
      </w:r>
      <w:r>
        <w:rPr>
          <w:rFonts w:asciiTheme="minorHAnsi" w:hAnsiTheme="minorHAnsi" w:cstheme="minorHAnsi"/>
          <w:szCs w:val="24"/>
        </w:rPr>
        <w:t>supporters</w:t>
      </w:r>
      <w:r w:rsidRPr="00F3133D">
        <w:rPr>
          <w:rFonts w:asciiTheme="minorHAnsi" w:hAnsiTheme="minorHAnsi" w:cstheme="minorHAnsi"/>
          <w:szCs w:val="24"/>
        </w:rPr>
        <w:t xml:space="preserve">, the </w:t>
      </w:r>
      <w:r>
        <w:rPr>
          <w:rFonts w:asciiTheme="minorHAnsi" w:hAnsiTheme="minorHAnsi" w:cstheme="minorHAnsi"/>
          <w:szCs w:val="24"/>
        </w:rPr>
        <w:t xml:space="preserve">volunteer led Boards and Committees </w:t>
      </w:r>
      <w:r w:rsidRPr="00F3133D">
        <w:rPr>
          <w:rFonts w:asciiTheme="minorHAnsi" w:hAnsiTheme="minorHAnsi" w:cstheme="minorHAnsi"/>
          <w:szCs w:val="24"/>
        </w:rPr>
        <w:t>operating peer organisations may not have significant experience in business or more formal community development. This presents the question, how do we preserve this focus on lived experience whilst also enabling these organisations to gather the information they need to illustrate their success, in anticipation of ensuring their longevity?</w:t>
      </w:r>
    </w:p>
    <w:p w14:paraId="0DBEB50E" w14:textId="77777777" w:rsidR="00C2787B" w:rsidRDefault="00C2787B" w:rsidP="00F3133D">
      <w:pPr>
        <w:tabs>
          <w:tab w:val="left" w:pos="567"/>
        </w:tabs>
        <w:ind w:left="142"/>
        <w:rPr>
          <w:rFonts w:asciiTheme="minorHAnsi" w:hAnsiTheme="minorHAnsi" w:cstheme="minorHAnsi"/>
          <w:szCs w:val="24"/>
        </w:rPr>
      </w:pPr>
      <w:r w:rsidRPr="00F3133D">
        <w:rPr>
          <w:rFonts w:asciiTheme="minorHAnsi" w:hAnsiTheme="minorHAnsi" w:cstheme="minorHAnsi"/>
          <w:szCs w:val="24"/>
        </w:rPr>
        <w:t xml:space="preserve">The SPRC practice review (2018) of peer support programs found that feedback and evaluation mechanisms were applied unevenly across the peer support providers they reviewed. While some gathered participant feedback informally and sporadically, others had developed formal strategies for eliciting feedback from participants and peer leaders. The report asserts that peer leaders found feedback and evaluation to be a useful way to track participant experience and garner required feedback/evidence. Despite this, many are unable to design and implement an adequate system. The review found that some peer organisations happen to have embedded expertise, while most find it challenging to cultivate formal mechanisms for </w:t>
      </w:r>
      <w:r w:rsidRPr="00F3133D">
        <w:rPr>
          <w:rFonts w:asciiTheme="minorHAnsi" w:hAnsiTheme="minorHAnsi" w:cstheme="minorHAnsi"/>
          <w:szCs w:val="24"/>
        </w:rPr>
        <w:lastRenderedPageBreak/>
        <w:t xml:space="preserve">capturing participant feedback, program data and outcomes. The review </w:t>
      </w:r>
      <w:r>
        <w:rPr>
          <w:rFonts w:asciiTheme="minorHAnsi" w:hAnsiTheme="minorHAnsi" w:cstheme="minorHAnsi"/>
          <w:szCs w:val="24"/>
        </w:rPr>
        <w:t>researchers concluded that peer organisations illustrated</w:t>
      </w:r>
      <w:r w:rsidRPr="00F3133D">
        <w:rPr>
          <w:rFonts w:asciiTheme="minorHAnsi" w:hAnsiTheme="minorHAnsi" w:cstheme="minorHAnsi"/>
          <w:szCs w:val="24"/>
        </w:rPr>
        <w:t>:</w:t>
      </w:r>
    </w:p>
    <w:p w14:paraId="6834A217" w14:textId="77777777" w:rsidR="00C2787B" w:rsidRPr="001A4F14" w:rsidRDefault="00C2787B" w:rsidP="00A36C7F">
      <w:pPr>
        <w:pStyle w:val="Quote"/>
        <w:spacing w:before="240"/>
        <w:ind w:right="827"/>
        <w:rPr>
          <w:rFonts w:asciiTheme="minorHAnsi" w:hAnsiTheme="minorHAnsi" w:cstheme="minorHAnsi"/>
          <w:lang w:val="en-AU"/>
        </w:rPr>
      </w:pPr>
      <w:r w:rsidRPr="001A4F14">
        <w:rPr>
          <w:rFonts w:asciiTheme="minorHAnsi" w:hAnsiTheme="minorHAnsi" w:cstheme="minorHAnsi"/>
          <w:lang w:val="en-AU"/>
        </w:rPr>
        <w:t xml:space="preserve">‘a preference for qualitative, outcomes- based approaches to evaluation, given the flexibility of their peer support programs and the </w:t>
      </w:r>
      <w:r w:rsidRPr="001A4F14">
        <w:rPr>
          <w:rFonts w:asciiTheme="minorHAnsi" w:hAnsiTheme="minorHAnsi" w:cstheme="minorHAnsi"/>
        </w:rPr>
        <w:t>additional</w:t>
      </w:r>
      <w:r w:rsidRPr="001A4F14">
        <w:rPr>
          <w:rFonts w:asciiTheme="minorHAnsi" w:hAnsiTheme="minorHAnsi" w:cstheme="minorHAnsi"/>
          <w:lang w:val="en-AU"/>
        </w:rPr>
        <w:t xml:space="preserve"> time it takes to establish peer networks within harder to reach groups in the community. Some mentioned the evaluation framework implemented by Purple Orange as an example of a positive blend of qualitative and quantitative evaluation measures. The Purple Orange e-bulletin ‘Peer Support Network Stories: a round-up of good things happening in peer networks’ is an example of a positive and engaging way to qualitatively capture peer support outcomes in a case study format rather than a standardised quantitative evaluation measure.</w:t>
      </w:r>
      <w:r>
        <w:rPr>
          <w:rFonts w:asciiTheme="minorHAnsi" w:hAnsiTheme="minorHAnsi" w:cstheme="minorHAnsi"/>
          <w:lang w:val="en-AU"/>
        </w:rPr>
        <w:t>’ (</w:t>
      </w:r>
      <w:r>
        <w:rPr>
          <w:rFonts w:asciiTheme="minorHAnsi" w:hAnsiTheme="minorHAnsi" w:cstheme="minorHAnsi"/>
          <w:szCs w:val="24"/>
        </w:rPr>
        <w:t>Davy, Fisher and Wehbe, 2018</w:t>
      </w:r>
      <w:r>
        <w:rPr>
          <w:rFonts w:asciiTheme="minorHAnsi" w:hAnsiTheme="minorHAnsi" w:cstheme="minorHAnsi"/>
          <w:lang w:val="en-AU"/>
        </w:rPr>
        <w:t>, p.23)</w:t>
      </w:r>
    </w:p>
    <w:p w14:paraId="463B3B8D" w14:textId="77777777" w:rsidR="00C2787B" w:rsidRDefault="00C2787B" w:rsidP="003B45D7">
      <w:pPr>
        <w:tabs>
          <w:tab w:val="left" w:pos="567"/>
        </w:tabs>
        <w:ind w:left="142"/>
        <w:rPr>
          <w:rFonts w:asciiTheme="minorHAnsi" w:hAnsiTheme="minorHAnsi" w:cstheme="minorHAnsi"/>
          <w:szCs w:val="24"/>
        </w:rPr>
      </w:pPr>
      <w:r w:rsidRPr="001A4F14">
        <w:rPr>
          <w:rFonts w:asciiTheme="minorHAnsi" w:hAnsiTheme="minorHAnsi" w:cstheme="minorHAnsi"/>
          <w:szCs w:val="24"/>
        </w:rPr>
        <w:t xml:space="preserve">Some organisations </w:t>
      </w:r>
      <w:r>
        <w:rPr>
          <w:rFonts w:asciiTheme="minorHAnsi" w:hAnsiTheme="minorHAnsi" w:cstheme="minorHAnsi"/>
          <w:szCs w:val="24"/>
        </w:rPr>
        <w:t xml:space="preserve">also </w:t>
      </w:r>
      <w:r w:rsidRPr="001A4F14">
        <w:rPr>
          <w:rFonts w:asciiTheme="minorHAnsi" w:hAnsiTheme="minorHAnsi" w:cstheme="minorHAnsi"/>
          <w:szCs w:val="24"/>
        </w:rPr>
        <w:t>suggested that additional funding</w:t>
      </w:r>
      <w:r>
        <w:rPr>
          <w:rFonts w:asciiTheme="minorHAnsi" w:hAnsiTheme="minorHAnsi" w:cstheme="minorHAnsi"/>
          <w:szCs w:val="24"/>
        </w:rPr>
        <w:t>, alongside</w:t>
      </w:r>
      <w:r w:rsidRPr="001A4F14">
        <w:rPr>
          <w:rFonts w:asciiTheme="minorHAnsi" w:hAnsiTheme="minorHAnsi" w:cstheme="minorHAnsi"/>
          <w:szCs w:val="24"/>
        </w:rPr>
        <w:t xml:space="preserve"> evaluation guidelines and resources</w:t>
      </w:r>
      <w:r>
        <w:rPr>
          <w:rFonts w:asciiTheme="minorHAnsi" w:hAnsiTheme="minorHAnsi" w:cstheme="minorHAnsi"/>
          <w:szCs w:val="24"/>
        </w:rPr>
        <w:t>,</w:t>
      </w:r>
      <w:r w:rsidRPr="001A4F14">
        <w:rPr>
          <w:rFonts w:asciiTheme="minorHAnsi" w:hAnsiTheme="minorHAnsi" w:cstheme="minorHAnsi"/>
          <w:szCs w:val="24"/>
        </w:rPr>
        <w:t xml:space="preserve"> were required to engage in rigorous and adequate </w:t>
      </w:r>
      <w:r>
        <w:rPr>
          <w:rFonts w:asciiTheme="minorHAnsi" w:hAnsiTheme="minorHAnsi" w:cstheme="minorHAnsi"/>
          <w:szCs w:val="24"/>
        </w:rPr>
        <w:t>investigations. Overall, the review f</w:t>
      </w:r>
      <w:r w:rsidRPr="001A4F14">
        <w:rPr>
          <w:rFonts w:asciiTheme="minorHAnsi" w:hAnsiTheme="minorHAnsi" w:cstheme="minorHAnsi"/>
          <w:szCs w:val="24"/>
        </w:rPr>
        <w:t>indings indicate</w:t>
      </w:r>
      <w:r>
        <w:rPr>
          <w:rFonts w:asciiTheme="minorHAnsi" w:hAnsiTheme="minorHAnsi" w:cstheme="minorHAnsi"/>
          <w:szCs w:val="24"/>
        </w:rPr>
        <w:t>d</w:t>
      </w:r>
      <w:r w:rsidRPr="001A4F14">
        <w:rPr>
          <w:rFonts w:asciiTheme="minorHAnsi" w:hAnsiTheme="minorHAnsi" w:cstheme="minorHAnsi"/>
          <w:szCs w:val="24"/>
        </w:rPr>
        <w:t xml:space="preserve"> that evaluation and feedback </w:t>
      </w:r>
      <w:r>
        <w:rPr>
          <w:rFonts w:asciiTheme="minorHAnsi" w:hAnsiTheme="minorHAnsi" w:cstheme="minorHAnsi"/>
          <w:szCs w:val="24"/>
        </w:rPr>
        <w:t>wa</w:t>
      </w:r>
      <w:r w:rsidRPr="001A4F14">
        <w:rPr>
          <w:rFonts w:asciiTheme="minorHAnsi" w:hAnsiTheme="minorHAnsi" w:cstheme="minorHAnsi"/>
          <w:szCs w:val="24"/>
        </w:rPr>
        <w:t xml:space="preserve">s an area </w:t>
      </w:r>
      <w:r>
        <w:rPr>
          <w:rFonts w:asciiTheme="minorHAnsi" w:hAnsiTheme="minorHAnsi" w:cstheme="minorHAnsi"/>
          <w:szCs w:val="24"/>
        </w:rPr>
        <w:t xml:space="preserve">in need of </w:t>
      </w:r>
      <w:r w:rsidRPr="001A4F14">
        <w:rPr>
          <w:rFonts w:asciiTheme="minorHAnsi" w:hAnsiTheme="minorHAnsi" w:cstheme="minorHAnsi"/>
          <w:szCs w:val="24"/>
        </w:rPr>
        <w:t xml:space="preserve">further </w:t>
      </w:r>
      <w:r>
        <w:rPr>
          <w:rFonts w:asciiTheme="minorHAnsi" w:hAnsiTheme="minorHAnsi" w:cstheme="minorHAnsi"/>
          <w:szCs w:val="24"/>
        </w:rPr>
        <w:t>investment</w:t>
      </w:r>
      <w:r w:rsidRPr="001A4F14">
        <w:rPr>
          <w:rFonts w:asciiTheme="minorHAnsi" w:hAnsiTheme="minorHAnsi" w:cstheme="minorHAnsi"/>
          <w:szCs w:val="24"/>
        </w:rPr>
        <w:t xml:space="preserve"> to build on</w:t>
      </w:r>
      <w:r>
        <w:rPr>
          <w:rFonts w:asciiTheme="minorHAnsi" w:hAnsiTheme="minorHAnsi" w:cstheme="minorHAnsi"/>
          <w:szCs w:val="24"/>
        </w:rPr>
        <w:t>,</w:t>
      </w:r>
      <w:r w:rsidRPr="001A4F14">
        <w:rPr>
          <w:rFonts w:asciiTheme="minorHAnsi" w:hAnsiTheme="minorHAnsi" w:cstheme="minorHAnsi"/>
          <w:szCs w:val="24"/>
        </w:rPr>
        <w:t xml:space="preserve"> and extend</w:t>
      </w:r>
      <w:r>
        <w:rPr>
          <w:rFonts w:asciiTheme="minorHAnsi" w:hAnsiTheme="minorHAnsi" w:cstheme="minorHAnsi"/>
          <w:szCs w:val="24"/>
        </w:rPr>
        <w:t>,</w:t>
      </w:r>
      <w:r w:rsidRPr="001A4F14">
        <w:rPr>
          <w:rFonts w:asciiTheme="minorHAnsi" w:hAnsiTheme="minorHAnsi" w:cstheme="minorHAnsi"/>
          <w:szCs w:val="24"/>
        </w:rPr>
        <w:t xml:space="preserve"> current good practice</w:t>
      </w:r>
      <w:r>
        <w:rPr>
          <w:rFonts w:asciiTheme="minorHAnsi" w:hAnsiTheme="minorHAnsi" w:cstheme="minorHAnsi"/>
          <w:szCs w:val="24"/>
        </w:rPr>
        <w:t xml:space="preserve"> within the peer program sector</w:t>
      </w:r>
      <w:r w:rsidRPr="001A4F14">
        <w:rPr>
          <w:rFonts w:asciiTheme="minorHAnsi" w:hAnsiTheme="minorHAnsi" w:cstheme="minorHAnsi"/>
          <w:szCs w:val="24"/>
        </w:rPr>
        <w:t>.</w:t>
      </w:r>
      <w:r>
        <w:rPr>
          <w:rFonts w:asciiTheme="minorHAnsi" w:hAnsiTheme="minorHAnsi" w:cstheme="minorHAnsi"/>
          <w:szCs w:val="24"/>
        </w:rPr>
        <w:t xml:space="preserve"> O</w:t>
      </w:r>
      <w:r w:rsidRPr="001A4F14">
        <w:rPr>
          <w:rFonts w:asciiTheme="minorHAnsi" w:hAnsiTheme="minorHAnsi" w:cstheme="minorHAnsi"/>
          <w:szCs w:val="24"/>
        </w:rPr>
        <w:t xml:space="preserve">rganisations need </w:t>
      </w:r>
      <w:r>
        <w:rPr>
          <w:rFonts w:asciiTheme="minorHAnsi" w:hAnsiTheme="minorHAnsi" w:cstheme="minorHAnsi"/>
          <w:szCs w:val="24"/>
        </w:rPr>
        <w:t xml:space="preserve">access to better information and resources for them to undertake the evidence gathering processes required. There needs to be a way that peer organisations </w:t>
      </w:r>
      <w:proofErr w:type="gramStart"/>
      <w:r>
        <w:rPr>
          <w:rFonts w:asciiTheme="minorHAnsi" w:hAnsiTheme="minorHAnsi" w:cstheme="minorHAnsi"/>
          <w:szCs w:val="24"/>
        </w:rPr>
        <w:t xml:space="preserve">are </w:t>
      </w:r>
      <w:r w:rsidRPr="001A4F14">
        <w:rPr>
          <w:rFonts w:asciiTheme="minorHAnsi" w:hAnsiTheme="minorHAnsi" w:cstheme="minorHAnsi"/>
          <w:szCs w:val="24"/>
        </w:rPr>
        <w:t>able to</w:t>
      </w:r>
      <w:proofErr w:type="gramEnd"/>
      <w:r w:rsidRPr="001A4F14">
        <w:rPr>
          <w:rFonts w:asciiTheme="minorHAnsi" w:hAnsiTheme="minorHAnsi" w:cstheme="minorHAnsi"/>
          <w:szCs w:val="24"/>
        </w:rPr>
        <w:t xml:space="preserve"> grow </w:t>
      </w:r>
      <w:r>
        <w:rPr>
          <w:rFonts w:asciiTheme="minorHAnsi" w:hAnsiTheme="minorHAnsi" w:cstheme="minorHAnsi"/>
          <w:szCs w:val="24"/>
        </w:rPr>
        <w:t xml:space="preserve">their </w:t>
      </w:r>
      <w:r w:rsidRPr="001A4F14">
        <w:rPr>
          <w:rFonts w:asciiTheme="minorHAnsi" w:hAnsiTheme="minorHAnsi" w:cstheme="minorHAnsi"/>
          <w:szCs w:val="24"/>
        </w:rPr>
        <w:t xml:space="preserve">expertise and </w:t>
      </w:r>
      <w:r>
        <w:rPr>
          <w:rFonts w:asciiTheme="minorHAnsi" w:hAnsiTheme="minorHAnsi" w:cstheme="minorHAnsi"/>
          <w:szCs w:val="24"/>
        </w:rPr>
        <w:t xml:space="preserve">devise methods for </w:t>
      </w:r>
      <w:r w:rsidRPr="001A4F14">
        <w:rPr>
          <w:rFonts w:asciiTheme="minorHAnsi" w:hAnsiTheme="minorHAnsi" w:cstheme="minorHAnsi"/>
          <w:szCs w:val="24"/>
        </w:rPr>
        <w:t>capturing organisational knowledge over time.</w:t>
      </w:r>
    </w:p>
    <w:p w14:paraId="696858FA" w14:textId="77777777" w:rsidR="00C2787B" w:rsidRDefault="00C2787B" w:rsidP="003B45D7">
      <w:pPr>
        <w:tabs>
          <w:tab w:val="left" w:pos="567"/>
        </w:tabs>
        <w:ind w:left="142"/>
        <w:rPr>
          <w:rFonts w:asciiTheme="minorHAnsi" w:hAnsiTheme="minorHAnsi" w:cstheme="minorHAnsi"/>
          <w:szCs w:val="24"/>
        </w:rPr>
      </w:pPr>
      <w:r w:rsidRPr="00F3133D">
        <w:rPr>
          <w:rFonts w:asciiTheme="minorHAnsi" w:hAnsiTheme="minorHAnsi" w:cstheme="minorHAnsi"/>
          <w:szCs w:val="24"/>
        </w:rPr>
        <w:t xml:space="preserve">The review recommended working with </w:t>
      </w:r>
      <w:r>
        <w:rPr>
          <w:rFonts w:asciiTheme="minorHAnsi" w:hAnsiTheme="minorHAnsi" w:cstheme="minorHAnsi"/>
          <w:szCs w:val="24"/>
        </w:rPr>
        <w:t xml:space="preserve">those </w:t>
      </w:r>
      <w:r w:rsidRPr="00F3133D">
        <w:rPr>
          <w:rFonts w:asciiTheme="minorHAnsi" w:hAnsiTheme="minorHAnsi" w:cstheme="minorHAnsi"/>
          <w:szCs w:val="24"/>
        </w:rPr>
        <w:t>organisations</w:t>
      </w:r>
      <w:r>
        <w:rPr>
          <w:rFonts w:asciiTheme="minorHAnsi" w:hAnsiTheme="minorHAnsi" w:cstheme="minorHAnsi"/>
          <w:szCs w:val="24"/>
        </w:rPr>
        <w:t xml:space="preserve"> that </w:t>
      </w:r>
      <w:r w:rsidRPr="00F3133D">
        <w:rPr>
          <w:rFonts w:asciiTheme="minorHAnsi" w:hAnsiTheme="minorHAnsi" w:cstheme="minorHAnsi"/>
          <w:szCs w:val="24"/>
        </w:rPr>
        <w:t xml:space="preserve">have developed formal feedback and evaluation mechanisms to formulate and expand upon guidelines and resources. </w:t>
      </w:r>
      <w:r>
        <w:rPr>
          <w:rFonts w:asciiTheme="minorHAnsi" w:hAnsiTheme="minorHAnsi" w:cstheme="minorHAnsi"/>
          <w:szCs w:val="24"/>
        </w:rPr>
        <w:t xml:space="preserve">For example, the Diversity and Disability Alliance has recently produced an evaluation of their work in this space (see below). </w:t>
      </w:r>
      <w:r w:rsidRPr="00F3133D">
        <w:rPr>
          <w:rFonts w:asciiTheme="minorHAnsi" w:hAnsiTheme="minorHAnsi" w:cstheme="minorHAnsi"/>
          <w:szCs w:val="24"/>
        </w:rPr>
        <w:t>The</w:t>
      </w:r>
      <w:r>
        <w:rPr>
          <w:rFonts w:asciiTheme="minorHAnsi" w:hAnsiTheme="minorHAnsi" w:cstheme="minorHAnsi"/>
          <w:szCs w:val="24"/>
        </w:rPr>
        <w:t xml:space="preserve"> review </w:t>
      </w:r>
      <w:r w:rsidRPr="00F3133D">
        <w:rPr>
          <w:rFonts w:asciiTheme="minorHAnsi" w:hAnsiTheme="minorHAnsi" w:cstheme="minorHAnsi"/>
          <w:szCs w:val="24"/>
        </w:rPr>
        <w:t>propose</w:t>
      </w:r>
      <w:r>
        <w:rPr>
          <w:rFonts w:asciiTheme="minorHAnsi" w:hAnsiTheme="minorHAnsi" w:cstheme="minorHAnsi"/>
          <w:szCs w:val="24"/>
        </w:rPr>
        <w:t>d</w:t>
      </w:r>
      <w:r w:rsidRPr="00F3133D">
        <w:rPr>
          <w:rFonts w:asciiTheme="minorHAnsi" w:hAnsiTheme="minorHAnsi" w:cstheme="minorHAnsi"/>
          <w:szCs w:val="24"/>
        </w:rPr>
        <w:t xml:space="preserve"> that </w:t>
      </w:r>
      <w:r>
        <w:rPr>
          <w:rFonts w:asciiTheme="minorHAnsi" w:hAnsiTheme="minorHAnsi" w:cstheme="minorHAnsi"/>
          <w:szCs w:val="24"/>
        </w:rPr>
        <w:t xml:space="preserve">enabling such sharing </w:t>
      </w:r>
      <w:r w:rsidRPr="00F3133D">
        <w:rPr>
          <w:rFonts w:asciiTheme="minorHAnsi" w:hAnsiTheme="minorHAnsi" w:cstheme="minorHAnsi"/>
          <w:szCs w:val="24"/>
        </w:rPr>
        <w:t>could build on current good practice and assist other organisations in this area. It was also suggested that the NDIA and its ILC program should undertake investment in peer evaluation resources.</w:t>
      </w:r>
    </w:p>
    <w:p w14:paraId="632A56F8" w14:textId="77777777" w:rsidR="00C2787B" w:rsidRDefault="00C2787B" w:rsidP="003B45D7">
      <w:pPr>
        <w:pStyle w:val="Quote"/>
        <w:spacing w:before="240" w:after="240"/>
        <w:ind w:right="827"/>
        <w:rPr>
          <w:rFonts w:asciiTheme="minorHAnsi" w:hAnsiTheme="minorHAnsi" w:cstheme="minorHAnsi"/>
          <w:szCs w:val="24"/>
        </w:rPr>
      </w:pPr>
      <w:r>
        <w:rPr>
          <w:rFonts w:asciiTheme="minorHAnsi" w:hAnsiTheme="minorHAnsi" w:cstheme="minorHAnsi"/>
          <w:szCs w:val="24"/>
        </w:rPr>
        <w:t>‘</w:t>
      </w:r>
      <w:r w:rsidRPr="00DE7A9C">
        <w:rPr>
          <w:rFonts w:asciiTheme="minorHAnsi" w:hAnsiTheme="minorHAnsi" w:cstheme="minorHAnsi"/>
          <w:szCs w:val="24"/>
        </w:rPr>
        <w:t xml:space="preserve">These findings indicate that evaluation and feedback is an additional area that could benefit from further resources to build on and extend current good </w:t>
      </w:r>
      <w:r w:rsidRPr="001D4E62">
        <w:rPr>
          <w:rFonts w:asciiTheme="minorHAnsi" w:hAnsiTheme="minorHAnsi" w:cstheme="minorHAnsi"/>
          <w:lang w:val="en-AU"/>
        </w:rPr>
        <w:t>practice</w:t>
      </w:r>
      <w:r w:rsidRPr="00DE7A9C">
        <w:rPr>
          <w:rFonts w:asciiTheme="minorHAnsi" w:hAnsiTheme="minorHAnsi" w:cstheme="minorHAnsi"/>
          <w:szCs w:val="24"/>
        </w:rPr>
        <w:t>.</w:t>
      </w:r>
      <w:r>
        <w:rPr>
          <w:rFonts w:asciiTheme="minorHAnsi" w:hAnsiTheme="minorHAnsi" w:cstheme="minorHAnsi"/>
          <w:szCs w:val="24"/>
        </w:rPr>
        <w:t>’ (Davy, Fisher and Wehbe, 2018, p.23)</w:t>
      </w:r>
    </w:p>
    <w:p w14:paraId="6A57545D" w14:textId="77777777" w:rsidR="00C2787B" w:rsidRDefault="00C2787B" w:rsidP="00F3133D">
      <w:pPr>
        <w:pStyle w:val="PICinsert"/>
      </w:pPr>
      <w:r>
        <w:rPr>
          <w:noProof/>
        </w:rPr>
        <w:drawing>
          <wp:inline distT="0" distB="0" distL="0" distR="0" wp14:anchorId="05C5B193" wp14:editId="0C3A0CFA">
            <wp:extent cx="2990850" cy="4228225"/>
            <wp:effectExtent l="133350" t="114300" r="133350" b="17272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valuation report cover.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14331" cy="42614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4C5FAF" w14:textId="77777777" w:rsidR="00C2787B" w:rsidRDefault="00C2787B" w:rsidP="00183486">
      <w:pPr>
        <w:tabs>
          <w:tab w:val="left" w:pos="567"/>
        </w:tabs>
        <w:ind w:left="142"/>
        <w:rPr>
          <w:rFonts w:asciiTheme="minorHAnsi" w:hAnsiTheme="minorHAnsi" w:cstheme="minorHAnsi"/>
          <w:szCs w:val="24"/>
        </w:rPr>
      </w:pPr>
      <w:r>
        <w:rPr>
          <w:rFonts w:asciiTheme="minorHAnsi" w:hAnsiTheme="minorHAnsi" w:cstheme="minorHAnsi"/>
          <w:szCs w:val="24"/>
        </w:rPr>
        <w:lastRenderedPageBreak/>
        <w:t xml:space="preserve">This resource addresses some of these recommendations. The author of these materials was a family member (and Carer) of a person with acquired disability and developed the evaluation system within the Families4Families ABI Peer Support Network over </w:t>
      </w:r>
      <w:proofErr w:type="gramStart"/>
      <w:r>
        <w:rPr>
          <w:rFonts w:asciiTheme="minorHAnsi" w:hAnsiTheme="minorHAnsi" w:cstheme="minorHAnsi"/>
          <w:szCs w:val="24"/>
        </w:rPr>
        <w:t>a number of</w:t>
      </w:r>
      <w:proofErr w:type="gramEnd"/>
      <w:r>
        <w:rPr>
          <w:rFonts w:asciiTheme="minorHAnsi" w:hAnsiTheme="minorHAnsi" w:cstheme="minorHAnsi"/>
          <w:szCs w:val="24"/>
        </w:rPr>
        <w:t xml:space="preserve"> years, centred on her experience as an Accounting Academic specialising in strategic performance evaluation and with a Doctorate in that field. Resources developed have benefited enormously from the strong input from an editor with lived experience of disability </w:t>
      </w:r>
      <w:bookmarkEnd w:id="7"/>
      <w:r>
        <w:rPr>
          <w:rFonts w:asciiTheme="minorHAnsi" w:hAnsiTheme="minorHAnsi" w:cstheme="minorHAnsi"/>
          <w:szCs w:val="24"/>
        </w:rPr>
        <w:t>and roles within peer support programs for many years. It is hoped that future investments will enable further learning opportunities in this space, including face to face sessions and access to ongoing consultancy support.</w:t>
      </w:r>
    </w:p>
    <w:p w14:paraId="13FF85A2" w14:textId="77777777" w:rsidR="00C2787B" w:rsidRPr="00A15231" w:rsidRDefault="00C2787B" w:rsidP="008A0889">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 xml:space="preserve">Capsule: Peer organisations will benefit from having access to resources that enable them to build their </w:t>
      </w:r>
      <w:r w:rsidRPr="008A0889">
        <w:rPr>
          <w:rStyle w:val="IntenseReference"/>
        </w:rPr>
        <w:t>organisation</w:t>
      </w:r>
      <w:r>
        <w:rPr>
          <w:rStyle w:val="IntenseReference"/>
        </w:rPr>
        <w:t>al capacity, particularly in the field of evaluation and evidence collection. This is agreed by the NDIA (ILC) and has been confirmed by a recently published practice review.</w:t>
      </w:r>
    </w:p>
    <w:p w14:paraId="4CB64F26" w14:textId="77777777" w:rsidR="00C2787B" w:rsidRPr="00332253" w:rsidRDefault="00C2787B" w:rsidP="00F3133D">
      <w:pPr>
        <w:tabs>
          <w:tab w:val="left" w:pos="567"/>
        </w:tabs>
        <w:ind w:left="142"/>
        <w:rPr>
          <w:rFonts w:asciiTheme="minorHAnsi" w:hAnsiTheme="minorHAnsi" w:cstheme="minorHAnsi"/>
          <w:smallCaps/>
          <w:szCs w:val="24"/>
        </w:rPr>
      </w:pPr>
    </w:p>
    <w:p w14:paraId="09074098" w14:textId="77777777" w:rsidR="00C2787B" w:rsidRDefault="00C2787B" w:rsidP="00F3133D">
      <w:pPr>
        <w:pStyle w:val="ADDQtns"/>
        <w:spacing w:before="0" w:after="0"/>
        <w:jc w:val="left"/>
        <w:rPr>
          <w:rStyle w:val="IntenseReference"/>
          <w:smallCaps w:val="0"/>
          <w:spacing w:val="0"/>
          <w:u w:val="none"/>
        </w:rPr>
      </w:pPr>
      <w:r w:rsidRPr="00332253">
        <w:rPr>
          <w:rStyle w:val="IntenseReference"/>
          <w:smallCaps w:val="0"/>
          <w:spacing w:val="0"/>
          <w:u w:val="none"/>
        </w:rPr>
        <w:t>SELF STUDY Q</w:t>
      </w:r>
      <w:r>
        <w:rPr>
          <w:rStyle w:val="IntenseReference"/>
          <w:smallCaps w:val="0"/>
          <w:spacing w:val="0"/>
          <w:u w:val="none"/>
        </w:rPr>
        <w:t>2</w:t>
      </w:r>
      <w:r w:rsidRPr="00332253">
        <w:rPr>
          <w:rStyle w:val="IntenseReference"/>
          <w:smallCaps w:val="0"/>
          <w:spacing w:val="0"/>
          <w:u w:val="none"/>
        </w:rPr>
        <w:t>.</w:t>
      </w:r>
      <w:r>
        <w:rPr>
          <w:rStyle w:val="IntenseReference"/>
          <w:smallCaps w:val="0"/>
          <w:spacing w:val="0"/>
          <w:u w:val="none"/>
        </w:rPr>
        <w:t xml:space="preserve">1: </w:t>
      </w:r>
      <w:r>
        <w:rPr>
          <w:rStyle w:val="IntenseReference"/>
          <w:smallCaps w:val="0"/>
          <w:spacing w:val="0"/>
          <w:u w:val="none"/>
        </w:rPr>
        <w:br/>
        <w:t xml:space="preserve">Do you believe that your organisation has </w:t>
      </w:r>
      <w:proofErr w:type="gramStart"/>
      <w:r>
        <w:rPr>
          <w:rStyle w:val="IntenseReference"/>
          <w:smallCaps w:val="0"/>
          <w:spacing w:val="0"/>
          <w:u w:val="none"/>
        </w:rPr>
        <w:t>sufficient</w:t>
      </w:r>
      <w:proofErr w:type="gramEnd"/>
      <w:r>
        <w:rPr>
          <w:rStyle w:val="IntenseReference"/>
          <w:smallCaps w:val="0"/>
          <w:spacing w:val="0"/>
          <w:u w:val="none"/>
        </w:rPr>
        <w:t xml:space="preserve"> resources (funding, expertise and organisational capacity) to undertake regular and thorough evaluations of your peer support programs? Briefly outline the key resources you will likely use in any evidence gathering process.</w:t>
      </w:r>
    </w:p>
    <w:p w14:paraId="7645CE3F" w14:textId="77777777" w:rsidR="00C2787B" w:rsidRDefault="00C2787B" w:rsidP="00323637">
      <w:pPr>
        <w:pStyle w:val="Heading1"/>
        <w:rPr>
          <w:rFonts w:asciiTheme="minorHAnsi" w:hAnsiTheme="minorHAnsi" w:cstheme="minorHAnsi"/>
          <w:szCs w:val="24"/>
        </w:rPr>
      </w:pPr>
      <w:r w:rsidRPr="005802EA">
        <w:t>Evidence Collection Purposes in the Peer Context</w:t>
      </w:r>
    </w:p>
    <w:p w14:paraId="6F064E94" w14:textId="77777777" w:rsidR="00C2787B" w:rsidRDefault="00C2787B" w:rsidP="001D4E62">
      <w:pPr>
        <w:tabs>
          <w:tab w:val="left" w:pos="567"/>
        </w:tabs>
        <w:ind w:left="142"/>
        <w:rPr>
          <w:rFonts w:asciiTheme="minorHAnsi" w:hAnsiTheme="minorHAnsi" w:cstheme="minorHAnsi"/>
          <w:szCs w:val="24"/>
        </w:rPr>
      </w:pPr>
      <w:r>
        <w:rPr>
          <w:rFonts w:asciiTheme="minorHAnsi" w:hAnsiTheme="minorHAnsi" w:cstheme="minorHAnsi"/>
          <w:szCs w:val="24"/>
        </w:rPr>
        <w:t>The need for team members delivering peer programs to have opportunities to learn more about evaluation and evidence gathering is clear. In the Social Policy Research Centre (SPRC) practice review discussed above, f</w:t>
      </w:r>
      <w:r w:rsidRPr="00DE7A9C">
        <w:rPr>
          <w:rFonts w:asciiTheme="minorHAnsi" w:hAnsiTheme="minorHAnsi" w:cstheme="minorHAnsi"/>
          <w:szCs w:val="24"/>
        </w:rPr>
        <w:t xml:space="preserve">eedback mechanisms were developed internally by each peer support provider, and sometimes </w:t>
      </w:r>
      <w:r>
        <w:rPr>
          <w:rFonts w:asciiTheme="minorHAnsi" w:hAnsiTheme="minorHAnsi" w:cstheme="minorHAnsi"/>
          <w:szCs w:val="24"/>
        </w:rPr>
        <w:t xml:space="preserve">even </w:t>
      </w:r>
      <w:r w:rsidRPr="00DE7A9C">
        <w:rPr>
          <w:rFonts w:asciiTheme="minorHAnsi" w:hAnsiTheme="minorHAnsi" w:cstheme="minorHAnsi"/>
          <w:szCs w:val="24"/>
        </w:rPr>
        <w:t xml:space="preserve">by each peer support group. </w:t>
      </w:r>
      <w:r>
        <w:rPr>
          <w:rFonts w:asciiTheme="minorHAnsi" w:hAnsiTheme="minorHAnsi" w:cstheme="minorHAnsi"/>
          <w:szCs w:val="24"/>
        </w:rPr>
        <w:t>Whilst inefficient, the fact that so many individuals realised the importance of this information gathering illustrates the importance it holds in the peer context.</w:t>
      </w:r>
    </w:p>
    <w:p w14:paraId="6001822B" w14:textId="77777777" w:rsidR="00C2787B" w:rsidRPr="00873298" w:rsidRDefault="00C2787B" w:rsidP="008A0889">
      <w:pPr>
        <w:tabs>
          <w:tab w:val="left" w:pos="567"/>
        </w:tabs>
        <w:ind w:left="142"/>
        <w:rPr>
          <w:rFonts w:asciiTheme="minorHAnsi" w:hAnsiTheme="minorHAnsi" w:cstheme="minorHAnsi"/>
          <w:szCs w:val="24"/>
        </w:rPr>
      </w:pPr>
      <w:r>
        <w:rPr>
          <w:rFonts w:asciiTheme="minorHAnsi" w:hAnsiTheme="minorHAnsi" w:cstheme="minorHAnsi"/>
          <w:szCs w:val="24"/>
        </w:rPr>
        <w:t xml:space="preserve">So, what motivates the development of evidence collection in the peer, user-led space? Is it the perceived needs of the NDIA as grant providers? Is it the formally stated grant requirements and workplan report needs? Within the peer context, the question of ‘why undertake evidence gathering/evaluation?’ results in similar answers to those of other types of organisations. There is usually a range of motivations, but </w:t>
      </w:r>
      <w:r w:rsidRPr="00873298">
        <w:rPr>
          <w:rFonts w:asciiTheme="minorHAnsi" w:hAnsiTheme="minorHAnsi" w:cstheme="minorHAnsi"/>
          <w:szCs w:val="24"/>
        </w:rPr>
        <w:t>Green and South</w:t>
      </w:r>
      <w:r>
        <w:rPr>
          <w:rFonts w:asciiTheme="minorHAnsi" w:hAnsiTheme="minorHAnsi" w:cstheme="minorHAnsi"/>
          <w:szCs w:val="24"/>
        </w:rPr>
        <w:t xml:space="preserve"> (2006)</w:t>
      </w:r>
      <w:r w:rsidRPr="00873298">
        <w:rPr>
          <w:rFonts w:asciiTheme="minorHAnsi" w:hAnsiTheme="minorHAnsi" w:cstheme="minorHAnsi"/>
          <w:szCs w:val="24"/>
        </w:rPr>
        <w:t xml:space="preserve"> succinctly summarise the four main reasons </w:t>
      </w:r>
      <w:r>
        <w:rPr>
          <w:rFonts w:asciiTheme="minorHAnsi" w:hAnsiTheme="minorHAnsi" w:cstheme="minorHAnsi"/>
          <w:szCs w:val="24"/>
        </w:rPr>
        <w:t xml:space="preserve">for conducting an </w:t>
      </w:r>
      <w:r w:rsidRPr="00873298">
        <w:rPr>
          <w:rFonts w:asciiTheme="minorHAnsi" w:hAnsiTheme="minorHAnsi" w:cstheme="minorHAnsi"/>
          <w:szCs w:val="24"/>
        </w:rPr>
        <w:t xml:space="preserve">evaluation </w:t>
      </w:r>
      <w:r>
        <w:rPr>
          <w:rFonts w:asciiTheme="minorHAnsi" w:hAnsiTheme="minorHAnsi" w:cstheme="minorHAnsi"/>
          <w:szCs w:val="24"/>
        </w:rPr>
        <w:t>a</w:t>
      </w:r>
      <w:r w:rsidRPr="00873298">
        <w:rPr>
          <w:rFonts w:asciiTheme="minorHAnsi" w:hAnsiTheme="minorHAnsi" w:cstheme="minorHAnsi"/>
          <w:szCs w:val="24"/>
        </w:rPr>
        <w:t>s:</w:t>
      </w:r>
    </w:p>
    <w:p w14:paraId="34EB95F2" w14:textId="77777777" w:rsidR="00C2787B" w:rsidRPr="008A0889" w:rsidRDefault="00C2787B" w:rsidP="001941FF">
      <w:pPr>
        <w:pStyle w:val="ListParagraph"/>
        <w:numPr>
          <w:ilvl w:val="0"/>
          <w:numId w:val="45"/>
        </w:numPr>
        <w:tabs>
          <w:tab w:val="left" w:pos="567"/>
        </w:tabs>
        <w:spacing w:before="120"/>
        <w:rPr>
          <w:rFonts w:asciiTheme="minorHAnsi" w:hAnsiTheme="minorHAnsi" w:cstheme="minorHAnsi"/>
          <w:szCs w:val="24"/>
        </w:rPr>
      </w:pPr>
      <w:r>
        <w:rPr>
          <w:rFonts w:asciiTheme="minorHAnsi" w:hAnsiTheme="minorHAnsi" w:cstheme="minorHAnsi"/>
          <w:szCs w:val="24"/>
        </w:rPr>
        <w:t>A</w:t>
      </w:r>
      <w:r w:rsidRPr="008A0889">
        <w:rPr>
          <w:rFonts w:asciiTheme="minorHAnsi" w:hAnsiTheme="minorHAnsi" w:cstheme="minorHAnsi"/>
          <w:szCs w:val="24"/>
        </w:rPr>
        <w:t xml:space="preserve">ccountability; </w:t>
      </w:r>
    </w:p>
    <w:p w14:paraId="4CE43516" w14:textId="77777777" w:rsidR="00C2787B" w:rsidRPr="008A0889" w:rsidRDefault="00C2787B" w:rsidP="001941FF">
      <w:pPr>
        <w:pStyle w:val="ListParagraph"/>
        <w:numPr>
          <w:ilvl w:val="0"/>
          <w:numId w:val="45"/>
        </w:numPr>
        <w:tabs>
          <w:tab w:val="left" w:pos="567"/>
        </w:tabs>
        <w:rPr>
          <w:rFonts w:asciiTheme="minorHAnsi" w:hAnsiTheme="minorHAnsi" w:cstheme="minorHAnsi"/>
          <w:szCs w:val="24"/>
        </w:rPr>
      </w:pPr>
      <w:r>
        <w:rPr>
          <w:rFonts w:asciiTheme="minorHAnsi" w:hAnsiTheme="minorHAnsi" w:cstheme="minorHAnsi"/>
          <w:szCs w:val="24"/>
        </w:rPr>
        <w:t>L</w:t>
      </w:r>
      <w:r w:rsidRPr="008A0889">
        <w:rPr>
          <w:rFonts w:asciiTheme="minorHAnsi" w:hAnsiTheme="minorHAnsi" w:cstheme="minorHAnsi"/>
          <w:szCs w:val="24"/>
        </w:rPr>
        <w:t xml:space="preserve">earning; </w:t>
      </w:r>
    </w:p>
    <w:p w14:paraId="69D57477" w14:textId="77777777" w:rsidR="00C2787B" w:rsidRPr="008A0889" w:rsidRDefault="00C2787B" w:rsidP="001941FF">
      <w:pPr>
        <w:pStyle w:val="ListParagraph"/>
        <w:numPr>
          <w:ilvl w:val="0"/>
          <w:numId w:val="45"/>
        </w:numPr>
        <w:tabs>
          <w:tab w:val="left" w:pos="567"/>
        </w:tabs>
        <w:rPr>
          <w:rFonts w:asciiTheme="minorHAnsi" w:hAnsiTheme="minorHAnsi" w:cstheme="minorHAnsi"/>
          <w:szCs w:val="24"/>
        </w:rPr>
      </w:pPr>
      <w:r>
        <w:rPr>
          <w:rFonts w:asciiTheme="minorHAnsi" w:hAnsiTheme="minorHAnsi" w:cstheme="minorHAnsi"/>
          <w:szCs w:val="24"/>
        </w:rPr>
        <w:t>P</w:t>
      </w:r>
      <w:r w:rsidRPr="008A0889">
        <w:rPr>
          <w:rFonts w:asciiTheme="minorHAnsi" w:hAnsiTheme="minorHAnsi" w:cstheme="minorHAnsi"/>
          <w:szCs w:val="24"/>
        </w:rPr>
        <w:t xml:space="preserve">rogram management and development; and </w:t>
      </w:r>
    </w:p>
    <w:p w14:paraId="3CE1F384" w14:textId="77777777" w:rsidR="00C2787B" w:rsidRPr="008A0889" w:rsidRDefault="00C2787B" w:rsidP="001941FF">
      <w:pPr>
        <w:pStyle w:val="ListParagraph"/>
        <w:numPr>
          <w:ilvl w:val="0"/>
          <w:numId w:val="45"/>
        </w:numPr>
        <w:tabs>
          <w:tab w:val="left" w:pos="567"/>
        </w:tabs>
        <w:spacing w:after="240"/>
        <w:rPr>
          <w:rFonts w:asciiTheme="minorHAnsi" w:hAnsiTheme="minorHAnsi" w:cstheme="minorHAnsi"/>
          <w:szCs w:val="24"/>
        </w:rPr>
      </w:pPr>
      <w:r>
        <w:rPr>
          <w:rFonts w:asciiTheme="minorHAnsi" w:hAnsiTheme="minorHAnsi" w:cstheme="minorHAnsi"/>
          <w:szCs w:val="24"/>
        </w:rPr>
        <w:t>E</w:t>
      </w:r>
      <w:r w:rsidRPr="008A0889">
        <w:rPr>
          <w:rFonts w:asciiTheme="minorHAnsi" w:hAnsiTheme="minorHAnsi" w:cstheme="minorHAnsi"/>
          <w:szCs w:val="24"/>
        </w:rPr>
        <w:t xml:space="preserve">thical obligation. </w:t>
      </w:r>
    </w:p>
    <w:p w14:paraId="4347D337" w14:textId="77777777" w:rsidR="00C2787B" w:rsidRDefault="00C2787B" w:rsidP="00F3133D">
      <w:pPr>
        <w:tabs>
          <w:tab w:val="left" w:pos="567"/>
        </w:tabs>
        <w:ind w:left="142"/>
      </w:pPr>
      <w:r w:rsidRPr="00F3133D">
        <w:rPr>
          <w:rFonts w:asciiTheme="minorHAnsi" w:hAnsiTheme="minorHAnsi" w:cstheme="minorHAnsi"/>
          <w:szCs w:val="24"/>
        </w:rPr>
        <w:t>Gathering</w:t>
      </w:r>
      <w:r w:rsidRPr="00F3133D">
        <w:t xml:space="preserve"> evidence can provide the information required to illustrate the benefits from program investment, ensuring the NDIA or other funders can see where their funds have gone. Internally, your disability peer support network may need to compete for its focus and resources with other projects. This means, you might need to evidence your program benefits and outcomes internally. </w:t>
      </w:r>
      <w:proofErr w:type="gramStart"/>
      <w:r w:rsidRPr="00F3133D">
        <w:t>Both of these</w:t>
      </w:r>
      <w:proofErr w:type="gramEnd"/>
      <w:r w:rsidRPr="00F3133D">
        <w:t xml:space="preserve"> relate to accountability purposes. Learning from unbiased evaluation evidence enables improvements, as well as, greater insight into what is working and what is not working across your programs. Managers of these initiatives also require relevant and tailored information to perform their duties effectively and to develop the programs successfully. The importance of acquiring wisdom from experiences and remedying any unintended negative consequences cannot be emphasized strongly enough. At the very least, you should perform evaluation to verify that your program is not creating any unintended harm</w:t>
      </w:r>
      <w:r>
        <w:t>.</w:t>
      </w:r>
    </w:p>
    <w:p w14:paraId="357EAAAA" w14:textId="77777777" w:rsidR="00C2787B" w:rsidRDefault="00C2787B" w:rsidP="00F3133D">
      <w:pPr>
        <w:pStyle w:val="PICinsert"/>
      </w:pPr>
      <w:r>
        <w:rPr>
          <w:noProof/>
        </w:rPr>
        <w:lastRenderedPageBreak/>
        <w:drawing>
          <wp:inline distT="0" distB="0" distL="0" distR="0" wp14:anchorId="2A108B9E" wp14:editId="57C8FA19">
            <wp:extent cx="3422106" cy="3422106"/>
            <wp:effectExtent l="133350" t="114300" r="121285" b="159385"/>
            <wp:docPr id="267" name="Picture 2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countability-Graphic.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42410" cy="344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6612C0" w14:textId="77777777" w:rsidR="00C2787B" w:rsidRDefault="00C2787B" w:rsidP="0036747E">
      <w:pPr>
        <w:tabs>
          <w:tab w:val="left" w:pos="567"/>
        </w:tabs>
        <w:ind w:left="142"/>
        <w:rPr>
          <w:rFonts w:asciiTheme="minorHAnsi" w:hAnsiTheme="minorHAnsi" w:cstheme="minorHAnsi"/>
          <w:szCs w:val="24"/>
        </w:rPr>
      </w:pPr>
      <w:r>
        <w:rPr>
          <w:rFonts w:asciiTheme="minorHAnsi" w:hAnsiTheme="minorHAnsi" w:cstheme="minorHAnsi"/>
          <w:szCs w:val="24"/>
        </w:rPr>
        <w:t>Gathering evidence is not a task that should be left until the report is due.</w:t>
      </w:r>
      <w:r w:rsidRPr="0036747E">
        <w:rPr>
          <w:rFonts w:asciiTheme="minorHAnsi" w:hAnsiTheme="minorHAnsi" w:cstheme="minorHAnsi"/>
          <w:szCs w:val="24"/>
        </w:rPr>
        <w:t xml:space="preserve"> </w:t>
      </w:r>
      <w:r w:rsidRPr="00873298">
        <w:rPr>
          <w:rFonts w:asciiTheme="minorHAnsi" w:hAnsiTheme="minorHAnsi" w:cstheme="minorHAnsi"/>
          <w:szCs w:val="24"/>
        </w:rPr>
        <w:t xml:space="preserve">It is important to keep in mind that the planning of the evaluation needs to take place at the same time as the program </w:t>
      </w:r>
      <w:r>
        <w:rPr>
          <w:rFonts w:asciiTheme="minorHAnsi" w:hAnsiTheme="minorHAnsi" w:cstheme="minorHAnsi"/>
          <w:szCs w:val="24"/>
        </w:rPr>
        <w:t xml:space="preserve">itself </w:t>
      </w:r>
      <w:r w:rsidRPr="00873298">
        <w:rPr>
          <w:rFonts w:asciiTheme="minorHAnsi" w:hAnsiTheme="minorHAnsi" w:cstheme="minorHAnsi"/>
          <w:szCs w:val="24"/>
        </w:rPr>
        <w:t xml:space="preserve">is being </w:t>
      </w:r>
      <w:r>
        <w:rPr>
          <w:rFonts w:asciiTheme="minorHAnsi" w:hAnsiTheme="minorHAnsi" w:cstheme="minorHAnsi"/>
          <w:szCs w:val="24"/>
        </w:rPr>
        <w:t>conceptualised</w:t>
      </w:r>
      <w:r w:rsidRPr="00873298">
        <w:rPr>
          <w:rFonts w:asciiTheme="minorHAnsi" w:hAnsiTheme="minorHAnsi" w:cstheme="minorHAnsi"/>
          <w:szCs w:val="24"/>
        </w:rPr>
        <w:t xml:space="preserve">. </w:t>
      </w:r>
      <w:r>
        <w:rPr>
          <w:rFonts w:asciiTheme="minorHAnsi" w:hAnsiTheme="minorHAnsi" w:cstheme="minorHAnsi"/>
          <w:szCs w:val="24"/>
        </w:rPr>
        <w:t xml:space="preserve">Frequently within high pace and limited resource peer </w:t>
      </w:r>
      <w:r w:rsidRPr="00873298">
        <w:rPr>
          <w:rFonts w:asciiTheme="minorHAnsi" w:hAnsiTheme="minorHAnsi" w:cstheme="minorHAnsi"/>
          <w:szCs w:val="24"/>
        </w:rPr>
        <w:t>program</w:t>
      </w:r>
      <w:r>
        <w:rPr>
          <w:rFonts w:asciiTheme="minorHAnsi" w:hAnsiTheme="minorHAnsi" w:cstheme="minorHAnsi"/>
          <w:szCs w:val="24"/>
        </w:rPr>
        <w:t xml:space="preserve"> scenarios,</w:t>
      </w:r>
      <w:r w:rsidRPr="00873298">
        <w:rPr>
          <w:rFonts w:asciiTheme="minorHAnsi" w:hAnsiTheme="minorHAnsi" w:cstheme="minorHAnsi"/>
          <w:szCs w:val="24"/>
        </w:rPr>
        <w:t xml:space="preserve"> </w:t>
      </w:r>
      <w:r>
        <w:rPr>
          <w:rFonts w:asciiTheme="minorHAnsi" w:hAnsiTheme="minorHAnsi" w:cstheme="minorHAnsi"/>
          <w:szCs w:val="24"/>
        </w:rPr>
        <w:t xml:space="preserve">we think about gathering evidence at </w:t>
      </w:r>
      <w:r w:rsidRPr="00873298">
        <w:rPr>
          <w:rFonts w:asciiTheme="minorHAnsi" w:hAnsiTheme="minorHAnsi" w:cstheme="minorHAnsi"/>
          <w:szCs w:val="24"/>
        </w:rPr>
        <w:t xml:space="preserve">the end </w:t>
      </w:r>
      <w:r>
        <w:rPr>
          <w:rFonts w:asciiTheme="minorHAnsi" w:hAnsiTheme="minorHAnsi" w:cstheme="minorHAnsi"/>
          <w:szCs w:val="24"/>
        </w:rPr>
        <w:t xml:space="preserve">of the funding period, and then we will have scarce options for assessing </w:t>
      </w:r>
      <w:r w:rsidRPr="00873298">
        <w:rPr>
          <w:rFonts w:asciiTheme="minorHAnsi" w:hAnsiTheme="minorHAnsi" w:cstheme="minorHAnsi"/>
          <w:szCs w:val="24"/>
        </w:rPr>
        <w:t xml:space="preserve">outcomes. For example, a </w:t>
      </w:r>
      <w:r>
        <w:rPr>
          <w:rFonts w:asciiTheme="minorHAnsi" w:hAnsiTheme="minorHAnsi" w:cstheme="minorHAnsi"/>
          <w:szCs w:val="24"/>
        </w:rPr>
        <w:t xml:space="preserve">new member survey </w:t>
      </w:r>
      <w:r w:rsidRPr="00873298">
        <w:rPr>
          <w:rFonts w:asciiTheme="minorHAnsi" w:hAnsiTheme="minorHAnsi" w:cstheme="minorHAnsi"/>
          <w:szCs w:val="24"/>
        </w:rPr>
        <w:t>which measures participant perceptions of their self-esteem, confidence</w:t>
      </w:r>
      <w:r>
        <w:rPr>
          <w:rFonts w:asciiTheme="minorHAnsi" w:hAnsiTheme="minorHAnsi" w:cstheme="minorHAnsi"/>
          <w:szCs w:val="24"/>
        </w:rPr>
        <w:t>, NDIS knowledge</w:t>
      </w:r>
      <w:r w:rsidRPr="00873298">
        <w:rPr>
          <w:rFonts w:asciiTheme="minorHAnsi" w:hAnsiTheme="minorHAnsi" w:cstheme="minorHAnsi"/>
          <w:szCs w:val="24"/>
        </w:rPr>
        <w:t xml:space="preserve"> etc. can be implemented so that w</w:t>
      </w:r>
      <w:r>
        <w:rPr>
          <w:rFonts w:asciiTheme="minorHAnsi" w:hAnsiTheme="minorHAnsi" w:cstheme="minorHAnsi"/>
          <w:szCs w:val="24"/>
        </w:rPr>
        <w:t xml:space="preserve">e can then gather these measures again after a period of attendance, giving evidence of </w:t>
      </w:r>
      <w:r w:rsidRPr="00873298">
        <w:rPr>
          <w:rFonts w:asciiTheme="minorHAnsi" w:hAnsiTheme="minorHAnsi" w:cstheme="minorHAnsi"/>
          <w:szCs w:val="24"/>
        </w:rPr>
        <w:t>change.</w:t>
      </w:r>
    </w:p>
    <w:p w14:paraId="01EA252C" w14:textId="77777777" w:rsidR="00C2787B" w:rsidRDefault="00C2787B" w:rsidP="0036747E">
      <w:pPr>
        <w:tabs>
          <w:tab w:val="left" w:pos="567"/>
        </w:tabs>
        <w:ind w:left="142"/>
        <w:rPr>
          <w:rFonts w:asciiTheme="minorHAnsi" w:hAnsiTheme="minorHAnsi" w:cstheme="minorHAnsi"/>
          <w:szCs w:val="24"/>
        </w:rPr>
      </w:pPr>
      <w:r>
        <w:rPr>
          <w:rFonts w:asciiTheme="minorHAnsi" w:hAnsiTheme="minorHAnsi" w:cstheme="minorHAnsi"/>
          <w:szCs w:val="24"/>
        </w:rPr>
        <w:t xml:space="preserve">The Chronic Illness Alliance (2015) produced an excellent literature review paper on evaluation within peer support programs for people living with chronic conditions. They found that: </w:t>
      </w:r>
    </w:p>
    <w:p w14:paraId="0EA0BF29" w14:textId="77777777" w:rsidR="00C2787B" w:rsidRDefault="00C2787B" w:rsidP="0036747E">
      <w:pPr>
        <w:pStyle w:val="Quote"/>
        <w:spacing w:before="240" w:after="240"/>
        <w:ind w:right="827"/>
        <w:rPr>
          <w:rFonts w:asciiTheme="minorHAnsi" w:hAnsiTheme="minorHAnsi" w:cstheme="minorHAnsi"/>
          <w:szCs w:val="24"/>
        </w:rPr>
      </w:pPr>
      <w:r>
        <w:rPr>
          <w:rFonts w:asciiTheme="minorHAnsi" w:hAnsiTheme="minorHAnsi" w:cstheme="minorHAnsi"/>
          <w:szCs w:val="24"/>
        </w:rPr>
        <w:t>‘</w:t>
      </w:r>
      <w:r w:rsidRPr="00837174">
        <w:rPr>
          <w:rFonts w:asciiTheme="minorHAnsi" w:hAnsiTheme="minorHAnsi" w:cstheme="minorHAnsi"/>
          <w:szCs w:val="24"/>
        </w:rPr>
        <w:t xml:space="preserve">Apart from delivering quality programs that </w:t>
      </w:r>
      <w:r w:rsidRPr="00E6206A">
        <w:rPr>
          <w:rFonts w:asciiTheme="minorHAnsi" w:hAnsiTheme="minorHAnsi" w:cstheme="minorHAnsi"/>
          <w:lang w:val="en-AU"/>
        </w:rPr>
        <w:t>produce</w:t>
      </w:r>
      <w:r w:rsidRPr="00837174">
        <w:rPr>
          <w:rFonts w:asciiTheme="minorHAnsi" w:hAnsiTheme="minorHAnsi" w:cstheme="minorHAnsi"/>
          <w:szCs w:val="24"/>
        </w:rPr>
        <w:t xml:space="preserve"> good outcomes, peer support groups require an evaluation framework that enables leaders to evaluate their program and benchmark with others. A comprehensive evaluation framework includes assessment of quality of the program, external perception, governance structure, strategic planning, source of continuing support, and referral pathways and processes</w:t>
      </w:r>
      <w:r>
        <w:rPr>
          <w:rFonts w:asciiTheme="minorHAnsi" w:hAnsiTheme="minorHAnsi" w:cstheme="minorHAnsi"/>
          <w:szCs w:val="24"/>
        </w:rPr>
        <w:t>.’</w:t>
      </w:r>
      <w:r w:rsidRPr="00837174">
        <w:rPr>
          <w:rFonts w:asciiTheme="minorHAnsi" w:hAnsiTheme="minorHAnsi" w:cstheme="minorHAnsi"/>
          <w:szCs w:val="24"/>
        </w:rPr>
        <w:t xml:space="preserve"> (</w:t>
      </w:r>
      <w:r>
        <w:rPr>
          <w:rFonts w:asciiTheme="minorHAnsi" w:hAnsiTheme="minorHAnsi" w:cstheme="minorHAnsi"/>
          <w:szCs w:val="24"/>
        </w:rPr>
        <w:t>p.6</w:t>
      </w:r>
      <w:r w:rsidRPr="00837174">
        <w:rPr>
          <w:rFonts w:asciiTheme="minorHAnsi" w:hAnsiTheme="minorHAnsi" w:cstheme="minorHAnsi"/>
          <w:szCs w:val="24"/>
        </w:rPr>
        <w:t>.</w:t>
      </w:r>
      <w:r>
        <w:rPr>
          <w:rFonts w:asciiTheme="minorHAnsi" w:hAnsiTheme="minorHAnsi" w:cstheme="minorHAnsi"/>
          <w:szCs w:val="24"/>
        </w:rPr>
        <w:t>)</w:t>
      </w:r>
    </w:p>
    <w:p w14:paraId="47D247E3" w14:textId="77777777" w:rsidR="00C2787B" w:rsidRDefault="00C2787B" w:rsidP="00D636E5">
      <w:pPr>
        <w:pStyle w:val="ADDLINK"/>
      </w:pPr>
      <w:r>
        <w:t>The Chronic Illness Alliance website provides excellent resources (</w:t>
      </w:r>
      <w:hyperlink r:id="rId28" w:history="1">
        <w:r w:rsidRPr="007E3070">
          <w:rPr>
            <w:rStyle w:val="Hyperlink"/>
            <w:sz w:val="21"/>
          </w:rPr>
          <w:t>https://www.chronicillness.org.au/peer-support-network/</w:t>
        </w:r>
      </w:hyperlink>
      <w:r>
        <w:t xml:space="preserve">) including this paper which is available at: </w:t>
      </w:r>
      <w:hyperlink r:id="rId29" w:history="1">
        <w:r w:rsidRPr="007E3070">
          <w:rPr>
            <w:rStyle w:val="Hyperlink"/>
            <w:sz w:val="21"/>
          </w:rPr>
          <w:t>http://www.chronicillness.org.au/wp-content/uploads/2015/09/PeerSupportforChronicandComplexConditionsLitRevMay2011Final_000.pdf</w:t>
        </w:r>
      </w:hyperlink>
      <w:r>
        <w:t xml:space="preserve">. </w:t>
      </w:r>
    </w:p>
    <w:p w14:paraId="691C9E96" w14:textId="77777777" w:rsidR="00C2787B" w:rsidRPr="00F3133D" w:rsidRDefault="00C2787B" w:rsidP="00F3133D">
      <w:pPr>
        <w:tabs>
          <w:tab w:val="left" w:pos="567"/>
        </w:tabs>
        <w:spacing w:after="120"/>
        <w:ind w:left="142"/>
        <w:rPr>
          <w:rFonts w:asciiTheme="minorHAnsi" w:hAnsiTheme="minorHAnsi" w:cstheme="minorHAnsi"/>
          <w:szCs w:val="24"/>
        </w:rPr>
      </w:pPr>
      <w:r w:rsidRPr="00F3133D">
        <w:rPr>
          <w:rFonts w:asciiTheme="minorHAnsi" w:hAnsiTheme="minorHAnsi" w:cstheme="minorHAnsi"/>
          <w:szCs w:val="24"/>
        </w:rPr>
        <w:t>Evaluation enables us to determine if the project is making a positive contribution. It is vital to funding bodies, key stakeholders, participants and the community that the project has achieved what it set out to achieve. This gains credibility. In turn, assisting your endeavours around securing future funding. Having evidence of satisfied participants is also important to most team members. It possesses scope to boost morale, encouraging people to continue dedicating passion and energy to their program. Furthermore, evaluation is a tool for improving and furthering knowledge. You can learn:</w:t>
      </w:r>
    </w:p>
    <w:p w14:paraId="09FCD981" w14:textId="77777777" w:rsidR="00C2787B" w:rsidRPr="00F3133D" w:rsidRDefault="00C2787B" w:rsidP="001941FF">
      <w:pPr>
        <w:pStyle w:val="ListParagraph"/>
        <w:numPr>
          <w:ilvl w:val="0"/>
          <w:numId w:val="45"/>
        </w:numPr>
        <w:tabs>
          <w:tab w:val="left" w:pos="567"/>
        </w:tabs>
        <w:rPr>
          <w:rFonts w:asciiTheme="minorHAnsi" w:hAnsiTheme="minorHAnsi" w:cstheme="minorHAnsi"/>
          <w:szCs w:val="24"/>
        </w:rPr>
      </w:pPr>
      <w:r w:rsidRPr="00F3133D">
        <w:rPr>
          <w:rFonts w:asciiTheme="minorHAnsi" w:hAnsiTheme="minorHAnsi" w:cstheme="minorHAnsi"/>
          <w:szCs w:val="24"/>
        </w:rPr>
        <w:t>Which elements made your initiative run as intended?</w:t>
      </w:r>
    </w:p>
    <w:p w14:paraId="4430EAC0" w14:textId="77777777" w:rsidR="00C2787B" w:rsidRPr="00F3133D" w:rsidRDefault="00C2787B" w:rsidP="001941FF">
      <w:pPr>
        <w:pStyle w:val="ListParagraph"/>
        <w:numPr>
          <w:ilvl w:val="0"/>
          <w:numId w:val="45"/>
        </w:numPr>
        <w:tabs>
          <w:tab w:val="left" w:pos="567"/>
        </w:tabs>
        <w:rPr>
          <w:rFonts w:asciiTheme="minorHAnsi" w:hAnsiTheme="minorHAnsi" w:cstheme="minorHAnsi"/>
          <w:szCs w:val="24"/>
        </w:rPr>
      </w:pPr>
      <w:r w:rsidRPr="00F3133D">
        <w:rPr>
          <w:rFonts w:asciiTheme="minorHAnsi" w:hAnsiTheme="minorHAnsi" w:cstheme="minorHAnsi"/>
          <w:szCs w:val="24"/>
        </w:rPr>
        <w:t xml:space="preserve">In what manner, can you replicate your program? </w:t>
      </w:r>
    </w:p>
    <w:p w14:paraId="23AAAD21" w14:textId="77777777" w:rsidR="00C2787B" w:rsidRPr="00F3133D" w:rsidRDefault="00C2787B" w:rsidP="001941FF">
      <w:pPr>
        <w:pStyle w:val="ListParagraph"/>
        <w:numPr>
          <w:ilvl w:val="0"/>
          <w:numId w:val="45"/>
        </w:numPr>
        <w:tabs>
          <w:tab w:val="left" w:pos="567"/>
        </w:tabs>
        <w:rPr>
          <w:rFonts w:asciiTheme="minorHAnsi" w:hAnsiTheme="minorHAnsi" w:cstheme="minorHAnsi"/>
          <w:szCs w:val="24"/>
        </w:rPr>
      </w:pPr>
      <w:r w:rsidRPr="00F3133D">
        <w:rPr>
          <w:rFonts w:asciiTheme="minorHAnsi" w:hAnsiTheme="minorHAnsi" w:cstheme="minorHAnsi"/>
          <w:szCs w:val="24"/>
        </w:rPr>
        <w:t>How can you overcome challenges in the future?</w:t>
      </w:r>
    </w:p>
    <w:p w14:paraId="65C09B9C" w14:textId="77777777" w:rsidR="00C2787B" w:rsidRPr="00F3133D" w:rsidRDefault="00C2787B" w:rsidP="001941FF">
      <w:pPr>
        <w:pStyle w:val="ListParagraph"/>
        <w:numPr>
          <w:ilvl w:val="0"/>
          <w:numId w:val="45"/>
        </w:numPr>
        <w:tabs>
          <w:tab w:val="left" w:pos="567"/>
        </w:tabs>
        <w:rPr>
          <w:rFonts w:asciiTheme="minorHAnsi" w:hAnsiTheme="minorHAnsi" w:cstheme="minorHAnsi"/>
          <w:szCs w:val="24"/>
        </w:rPr>
      </w:pPr>
      <w:r w:rsidRPr="00F3133D">
        <w:rPr>
          <w:rFonts w:asciiTheme="minorHAnsi" w:hAnsiTheme="minorHAnsi" w:cstheme="minorHAnsi"/>
          <w:szCs w:val="24"/>
        </w:rPr>
        <w:t>By what methods can you strengthen its sustainability?</w:t>
      </w:r>
    </w:p>
    <w:p w14:paraId="291E9A99" w14:textId="77777777" w:rsidR="00C2787B" w:rsidRPr="00F3133D" w:rsidRDefault="00C2787B" w:rsidP="00F3133D">
      <w:pPr>
        <w:tabs>
          <w:tab w:val="left" w:pos="567"/>
        </w:tabs>
        <w:spacing w:before="240"/>
        <w:ind w:left="142"/>
        <w:rPr>
          <w:rFonts w:asciiTheme="minorHAnsi" w:hAnsiTheme="minorHAnsi" w:cstheme="minorHAnsi"/>
          <w:szCs w:val="24"/>
        </w:rPr>
      </w:pPr>
      <w:r w:rsidRPr="00F3133D">
        <w:rPr>
          <w:rFonts w:asciiTheme="minorHAnsi" w:hAnsiTheme="minorHAnsi" w:cstheme="minorHAnsi"/>
          <w:szCs w:val="24"/>
        </w:rPr>
        <w:lastRenderedPageBreak/>
        <w:t xml:space="preserve">From a bigger picture perspective, evidence gathered and reported also contributes to and builds upon, existing research to assist public policy, with influence. The SPRC practice review (2018, p23) of peer support programs included suggestions of a more in depth and systemic analysis: </w:t>
      </w:r>
    </w:p>
    <w:p w14:paraId="161D9AC7" w14:textId="77777777" w:rsidR="00C2787B" w:rsidRPr="00DE7A9C" w:rsidRDefault="00C2787B" w:rsidP="00F3133D">
      <w:pPr>
        <w:pStyle w:val="Quote"/>
        <w:spacing w:before="240" w:after="240"/>
        <w:ind w:right="827"/>
        <w:rPr>
          <w:rFonts w:asciiTheme="minorHAnsi" w:hAnsiTheme="minorHAnsi" w:cstheme="minorHAnsi"/>
          <w:szCs w:val="24"/>
        </w:rPr>
      </w:pPr>
      <w:r>
        <w:rPr>
          <w:rFonts w:asciiTheme="minorHAnsi" w:hAnsiTheme="minorHAnsi" w:cstheme="minorHAnsi"/>
          <w:szCs w:val="24"/>
        </w:rPr>
        <w:t>‘</w:t>
      </w:r>
      <w:r w:rsidRPr="00DE7A9C">
        <w:rPr>
          <w:rFonts w:asciiTheme="minorHAnsi" w:hAnsiTheme="minorHAnsi" w:cstheme="minorHAnsi"/>
          <w:szCs w:val="24"/>
        </w:rPr>
        <w:t>a full social impact assessment of personal outcomes for participants and the value-add of local groups to communities and to the NDIS rollout would be a really good evaluation process. But that would take a bit of resource to do that well.</w:t>
      </w:r>
      <w:r>
        <w:rPr>
          <w:rFonts w:asciiTheme="minorHAnsi" w:hAnsiTheme="minorHAnsi" w:cstheme="minorHAnsi"/>
          <w:szCs w:val="24"/>
        </w:rPr>
        <w:t>’</w:t>
      </w:r>
    </w:p>
    <w:p w14:paraId="08C78ACE" w14:textId="77777777" w:rsidR="00C2787B" w:rsidRDefault="00C2787B" w:rsidP="00266630">
      <w:pPr>
        <w:tabs>
          <w:tab w:val="left" w:pos="567"/>
        </w:tabs>
        <w:ind w:left="142"/>
        <w:rPr>
          <w:rFonts w:asciiTheme="minorHAnsi" w:hAnsiTheme="minorHAnsi" w:cstheme="minorHAnsi"/>
          <w:szCs w:val="24"/>
        </w:rPr>
      </w:pPr>
      <w:r w:rsidRPr="00F3133D">
        <w:rPr>
          <w:rFonts w:asciiTheme="minorHAnsi" w:hAnsiTheme="minorHAnsi" w:cstheme="minorHAnsi"/>
          <w:szCs w:val="24"/>
        </w:rPr>
        <w:t xml:space="preserve">It is clear, gathering evidence is vital within the peer program context. Such evidence and its collection </w:t>
      </w:r>
      <w:proofErr w:type="gramStart"/>
      <w:r w:rsidRPr="00F3133D">
        <w:rPr>
          <w:rFonts w:asciiTheme="minorHAnsi" w:hAnsiTheme="minorHAnsi" w:cstheme="minorHAnsi"/>
          <w:szCs w:val="24"/>
        </w:rPr>
        <w:t>needs</w:t>
      </w:r>
      <w:proofErr w:type="gramEnd"/>
      <w:r w:rsidRPr="00F3133D">
        <w:rPr>
          <w:rFonts w:asciiTheme="minorHAnsi" w:hAnsiTheme="minorHAnsi" w:cstheme="minorHAnsi"/>
          <w:szCs w:val="24"/>
        </w:rPr>
        <w:t xml:space="preserve"> to be factored in as one dimension of the program design in of itself</w:t>
      </w:r>
      <w:r>
        <w:rPr>
          <w:rFonts w:asciiTheme="minorHAnsi" w:hAnsiTheme="minorHAnsi" w:cstheme="minorHAnsi"/>
          <w:szCs w:val="24"/>
        </w:rPr>
        <w:t xml:space="preserve">. It must </w:t>
      </w:r>
      <w:r w:rsidRPr="00F3133D">
        <w:rPr>
          <w:rFonts w:asciiTheme="minorHAnsi" w:hAnsiTheme="minorHAnsi" w:cstheme="minorHAnsi"/>
          <w:szCs w:val="24"/>
        </w:rPr>
        <w:t xml:space="preserve">hold a role within </w:t>
      </w:r>
      <w:r>
        <w:rPr>
          <w:rFonts w:asciiTheme="minorHAnsi" w:hAnsiTheme="minorHAnsi" w:cstheme="minorHAnsi"/>
          <w:szCs w:val="24"/>
        </w:rPr>
        <w:t xml:space="preserve">the </w:t>
      </w:r>
      <w:r w:rsidRPr="00F3133D">
        <w:rPr>
          <w:rFonts w:asciiTheme="minorHAnsi" w:hAnsiTheme="minorHAnsi" w:cstheme="minorHAnsi"/>
          <w:szCs w:val="24"/>
        </w:rPr>
        <w:t xml:space="preserve">regular program management and development process. This makes it possible for user-led organisations to prove their worth amidst a competitive funding marketplace to key organisations, including the NDIA’s ILC </w:t>
      </w:r>
      <w:r>
        <w:rPr>
          <w:rFonts w:asciiTheme="minorHAnsi" w:hAnsiTheme="minorHAnsi" w:cstheme="minorHAnsi"/>
          <w:szCs w:val="24"/>
        </w:rPr>
        <w:t xml:space="preserve">grant selection </w:t>
      </w:r>
      <w:r w:rsidRPr="00F3133D">
        <w:rPr>
          <w:rFonts w:asciiTheme="minorHAnsi" w:hAnsiTheme="minorHAnsi" w:cstheme="minorHAnsi"/>
          <w:szCs w:val="24"/>
        </w:rPr>
        <w:t xml:space="preserve">team. It means we will know what it is our members want and need and whether they are getting it. These skills will build the organisational capacity of your peer </w:t>
      </w:r>
      <w:r>
        <w:rPr>
          <w:rFonts w:asciiTheme="minorHAnsi" w:hAnsiTheme="minorHAnsi" w:cstheme="minorHAnsi"/>
          <w:szCs w:val="24"/>
        </w:rPr>
        <w:t>organisation</w:t>
      </w:r>
      <w:r w:rsidRPr="00F3133D">
        <w:rPr>
          <w:rFonts w:asciiTheme="minorHAnsi" w:hAnsiTheme="minorHAnsi" w:cstheme="minorHAnsi"/>
          <w:szCs w:val="24"/>
        </w:rPr>
        <w:t xml:space="preserve"> and ensure you continue providing peer programs, to people living with disability, who need them. We want to guarantee we are learning, growing and sharing as a peer organisation</w:t>
      </w:r>
      <w:r>
        <w:rPr>
          <w:rFonts w:asciiTheme="minorHAnsi" w:hAnsiTheme="minorHAnsi" w:cstheme="minorHAnsi"/>
          <w:szCs w:val="24"/>
        </w:rPr>
        <w:t>, and t</w:t>
      </w:r>
      <w:r w:rsidRPr="00F3133D">
        <w:rPr>
          <w:rFonts w:asciiTheme="minorHAnsi" w:hAnsiTheme="minorHAnsi" w:cstheme="minorHAnsi"/>
          <w:szCs w:val="24"/>
        </w:rPr>
        <w:t>o keep doing what we are doing well.</w:t>
      </w:r>
    </w:p>
    <w:p w14:paraId="6A24B163" w14:textId="77777777" w:rsidR="00C2787B" w:rsidRPr="00445343" w:rsidRDefault="00C2787B" w:rsidP="000562DE">
      <w:pPr>
        <w:pStyle w:val="PICinsert"/>
      </w:pPr>
      <w:r w:rsidRPr="000562DE">
        <w:rPr>
          <w:noProof/>
        </w:rPr>
        <w:drawing>
          <wp:inline distT="0" distB="0" distL="0" distR="0" wp14:anchorId="542F78C8" wp14:editId="3C39797B">
            <wp:extent cx="3465919" cy="4899842"/>
            <wp:effectExtent l="133350" t="114300" r="153670" b="148590"/>
            <wp:docPr id="268" name="Picture 268" descr="C:\Users\jenni\Documents\Consulting\Peer Evaluation NDIA\8. Team_Up_evaluation_report_FINAL (1)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nni\Documents\Consulting\Peer Evaluation NDIA\8. Team_Up_evaluation_report_FINAL (1)_Page_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85129" cy="4927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B617C8" w14:textId="77777777" w:rsidR="00C2787B" w:rsidRPr="00A15231" w:rsidRDefault="00C2787B" w:rsidP="00C530A0">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Peer programs need to include evidence gathering in their program design for many reasons: accountability, learning, program development as well as ensuring we are meeting the needs of our members and without unintended negative consequences. This may entail a shift in mindset internally.</w:t>
      </w:r>
    </w:p>
    <w:p w14:paraId="10BB0DF4" w14:textId="77777777" w:rsidR="00C2787B" w:rsidRPr="00332253" w:rsidRDefault="00C2787B" w:rsidP="00712020">
      <w:pPr>
        <w:tabs>
          <w:tab w:val="left" w:pos="567"/>
        </w:tabs>
        <w:ind w:left="142"/>
        <w:rPr>
          <w:rFonts w:asciiTheme="minorHAnsi" w:hAnsiTheme="minorHAnsi" w:cstheme="minorHAnsi"/>
          <w:smallCaps/>
          <w:szCs w:val="24"/>
        </w:rPr>
      </w:pPr>
    </w:p>
    <w:p w14:paraId="73130941" w14:textId="77777777" w:rsidR="00C2787B" w:rsidRDefault="00C2787B" w:rsidP="00712020">
      <w:pPr>
        <w:pStyle w:val="ADDQtns"/>
        <w:spacing w:before="0" w:after="0"/>
        <w:jc w:val="left"/>
        <w:rPr>
          <w:rStyle w:val="IntenseReference"/>
          <w:smallCaps w:val="0"/>
          <w:spacing w:val="0"/>
          <w:u w:val="none"/>
        </w:rPr>
      </w:pPr>
      <w:r w:rsidRPr="00332253">
        <w:rPr>
          <w:rStyle w:val="IntenseReference"/>
          <w:smallCaps w:val="0"/>
          <w:spacing w:val="0"/>
          <w:u w:val="none"/>
        </w:rPr>
        <w:lastRenderedPageBreak/>
        <w:t>SELF STUDY Q</w:t>
      </w:r>
      <w:r>
        <w:rPr>
          <w:rStyle w:val="IntenseReference"/>
          <w:smallCaps w:val="0"/>
          <w:spacing w:val="0"/>
          <w:u w:val="none"/>
        </w:rPr>
        <w:t>2</w:t>
      </w:r>
      <w:r w:rsidRPr="00332253">
        <w:rPr>
          <w:rStyle w:val="IntenseReference"/>
          <w:smallCaps w:val="0"/>
          <w:spacing w:val="0"/>
          <w:u w:val="none"/>
        </w:rPr>
        <w:t>.</w:t>
      </w:r>
      <w:r>
        <w:rPr>
          <w:rStyle w:val="IntenseReference"/>
          <w:smallCaps w:val="0"/>
          <w:spacing w:val="0"/>
          <w:u w:val="none"/>
        </w:rPr>
        <w:t xml:space="preserve">2: </w:t>
      </w:r>
      <w:r>
        <w:rPr>
          <w:rStyle w:val="IntenseReference"/>
          <w:smallCaps w:val="0"/>
          <w:spacing w:val="0"/>
          <w:u w:val="none"/>
        </w:rPr>
        <w:br/>
        <w:t xml:space="preserve">Does your organisation undertake regular and thorough evaluations of your peer support programs? </w:t>
      </w:r>
      <w:r>
        <w:rPr>
          <w:rStyle w:val="IntenseReference"/>
          <w:smallCaps w:val="0"/>
          <w:spacing w:val="0"/>
          <w:u w:val="none"/>
        </w:rPr>
        <w:br/>
        <w:t>If so, please give a brief explanation of the reasons you do so.</w:t>
      </w:r>
      <w:r>
        <w:rPr>
          <w:rStyle w:val="IntenseReference"/>
          <w:smallCaps w:val="0"/>
          <w:spacing w:val="0"/>
          <w:u w:val="none"/>
        </w:rPr>
        <w:br/>
        <w:t>If not, please give a brief explanation of the barriers you currently face in doing so.</w:t>
      </w:r>
    </w:p>
    <w:p w14:paraId="3C56E49F" w14:textId="77777777" w:rsidR="00C2787B" w:rsidRPr="00592831" w:rsidRDefault="00C2787B" w:rsidP="00D20795">
      <w:pPr>
        <w:pStyle w:val="Heading1"/>
        <w:tabs>
          <w:tab w:val="clear" w:pos="1440"/>
          <w:tab w:val="left" w:pos="567"/>
        </w:tabs>
        <w:ind w:left="142"/>
        <w:rPr>
          <w:rFonts w:asciiTheme="minorHAnsi" w:hAnsiTheme="minorHAnsi" w:cstheme="minorHAnsi"/>
        </w:rPr>
      </w:pPr>
      <w:r>
        <w:rPr>
          <w:rFonts w:asciiTheme="minorHAnsi" w:hAnsiTheme="minorHAnsi" w:cstheme="minorHAnsi"/>
        </w:rPr>
        <w:t>In Summary</w:t>
      </w:r>
    </w:p>
    <w:p w14:paraId="6C8D71B7" w14:textId="77777777" w:rsidR="00C2787B" w:rsidRPr="00F3133D" w:rsidRDefault="00C2787B" w:rsidP="00F3133D">
      <w:pPr>
        <w:tabs>
          <w:tab w:val="left" w:pos="567"/>
        </w:tabs>
        <w:ind w:left="142"/>
        <w:rPr>
          <w:rFonts w:asciiTheme="minorHAnsi" w:hAnsiTheme="minorHAnsi" w:cstheme="minorHAnsi"/>
          <w:szCs w:val="24"/>
        </w:rPr>
      </w:pPr>
      <w:r w:rsidRPr="00F3133D">
        <w:rPr>
          <w:rFonts w:asciiTheme="minorHAnsi" w:hAnsiTheme="minorHAnsi" w:cstheme="minorHAnsi"/>
          <w:szCs w:val="24"/>
        </w:rPr>
        <w:t xml:space="preserve">For many peer organisations, gathering the evidence they require has been a challenge. They have needed to be provided with additional resources that enable them to build their organisational capacity. This resource is a first step in addressing this need. Peer organisations will benefit from including information collection within their program design, as this will ensure they are in the best possible position for collecting the most valuable and important data. Such data will enable </w:t>
      </w:r>
      <w:r>
        <w:rPr>
          <w:rFonts w:asciiTheme="minorHAnsi" w:hAnsiTheme="minorHAnsi" w:cstheme="minorHAnsi"/>
          <w:szCs w:val="24"/>
        </w:rPr>
        <w:t>each</w:t>
      </w:r>
      <w:r w:rsidRPr="00F3133D">
        <w:rPr>
          <w:rFonts w:asciiTheme="minorHAnsi" w:hAnsiTheme="minorHAnsi" w:cstheme="minorHAnsi"/>
          <w:szCs w:val="24"/>
        </w:rPr>
        <w:t xml:space="preserve"> peer organisation to illustrate the benefits their programs bring, illustrate outcomes, show effective/efficient use of funding and prove the importance of their user-led organisation within a changing NDIS marketplace. Without this evidence, user-led organisations are at risk of being squeezed out by large operators who have not spent years investing in learning the essential components of helpful peer support. Given this prospect, peer support organisations, neglecting to have a focus on evaluation, has the potential to constitute as a huge blow for the entire disability sector.</w:t>
      </w:r>
    </w:p>
    <w:p w14:paraId="09505E0A" w14:textId="77777777" w:rsidR="00C2787B" w:rsidRDefault="00C2787B" w:rsidP="00F3133D">
      <w:pPr>
        <w:tabs>
          <w:tab w:val="left" w:pos="567"/>
        </w:tabs>
        <w:ind w:left="142"/>
        <w:rPr>
          <w:rFonts w:asciiTheme="minorHAnsi" w:hAnsiTheme="minorHAnsi" w:cstheme="minorHAnsi"/>
          <w:szCs w:val="24"/>
        </w:rPr>
      </w:pPr>
      <w:r w:rsidRPr="00F3133D">
        <w:rPr>
          <w:rFonts w:asciiTheme="minorHAnsi" w:hAnsiTheme="minorHAnsi" w:cstheme="minorHAnsi"/>
          <w:szCs w:val="24"/>
        </w:rPr>
        <w:t xml:space="preserve">In the next Module, we jump right into the peer evidence-gathering journey. We start by asking you to contemplate your purpose. Where do you want your peer program to be? The aim is to enable you to consider the way </w:t>
      </w:r>
      <w:r>
        <w:rPr>
          <w:rFonts w:asciiTheme="minorHAnsi" w:hAnsiTheme="minorHAnsi" w:cstheme="minorHAnsi"/>
          <w:szCs w:val="24"/>
        </w:rPr>
        <w:t xml:space="preserve">that </w:t>
      </w:r>
      <w:r w:rsidRPr="00F3133D">
        <w:rPr>
          <w:rFonts w:asciiTheme="minorHAnsi" w:hAnsiTheme="minorHAnsi" w:cstheme="minorHAnsi"/>
          <w:szCs w:val="24"/>
        </w:rPr>
        <w:t xml:space="preserve">harvesting evidence can </w:t>
      </w:r>
      <w:r>
        <w:rPr>
          <w:rFonts w:asciiTheme="minorHAnsi" w:hAnsiTheme="minorHAnsi" w:cstheme="minorHAnsi"/>
          <w:szCs w:val="24"/>
        </w:rPr>
        <w:t xml:space="preserve">be used to </w:t>
      </w:r>
      <w:r w:rsidRPr="00F3133D">
        <w:rPr>
          <w:rFonts w:asciiTheme="minorHAnsi" w:hAnsiTheme="minorHAnsi" w:cstheme="minorHAnsi"/>
          <w:szCs w:val="24"/>
        </w:rPr>
        <w:t xml:space="preserve">guide your disability peer supports and help you to ‘stay on track’ on the road to where you want your program to be. Let us never forget; your peer program’s ‘track’ is likely to be distinctive; this means you should tailor how you gather its evidence. Your disability peer support programs can </w:t>
      </w:r>
      <w:r>
        <w:rPr>
          <w:rFonts w:asciiTheme="minorHAnsi" w:hAnsiTheme="minorHAnsi" w:cstheme="minorHAnsi"/>
          <w:szCs w:val="24"/>
        </w:rPr>
        <w:t>gain strategic</w:t>
      </w:r>
      <w:r w:rsidRPr="00F3133D">
        <w:rPr>
          <w:rFonts w:asciiTheme="minorHAnsi" w:hAnsiTheme="minorHAnsi" w:cstheme="minorHAnsi"/>
          <w:szCs w:val="24"/>
        </w:rPr>
        <w:t xml:space="preserve"> advantage from this journey, as </w:t>
      </w:r>
      <w:r>
        <w:rPr>
          <w:rFonts w:asciiTheme="minorHAnsi" w:hAnsiTheme="minorHAnsi" w:cstheme="minorHAnsi"/>
          <w:szCs w:val="24"/>
        </w:rPr>
        <w:t xml:space="preserve">can the disability community. </w:t>
      </w:r>
      <w:r w:rsidRPr="00F3133D">
        <w:rPr>
          <w:rFonts w:asciiTheme="minorHAnsi" w:hAnsiTheme="minorHAnsi" w:cstheme="minorHAnsi"/>
          <w:szCs w:val="24"/>
        </w:rPr>
        <w:t>This package strives to encourage you throughout this process</w:t>
      </w:r>
      <w:r>
        <w:rPr>
          <w:rFonts w:asciiTheme="minorHAnsi" w:hAnsiTheme="minorHAnsi" w:cstheme="minorHAnsi"/>
          <w:szCs w:val="24"/>
        </w:rPr>
        <w:t xml:space="preserve"> as each peer organisation travels on its journey toward success</w:t>
      </w:r>
      <w:r w:rsidRPr="00F3133D">
        <w:rPr>
          <w:rFonts w:asciiTheme="minorHAnsi" w:hAnsiTheme="minorHAnsi" w:cstheme="minorHAnsi"/>
          <w:szCs w:val="24"/>
        </w:rPr>
        <w:t>.</w:t>
      </w:r>
    </w:p>
    <w:p w14:paraId="6B34501D" w14:textId="77777777" w:rsidR="00C2787B" w:rsidRDefault="00C2787B" w:rsidP="00F3133D">
      <w:pPr>
        <w:pStyle w:val="PICinsert"/>
      </w:pPr>
      <w:r>
        <w:rPr>
          <w:noProof/>
        </w:rPr>
        <w:drawing>
          <wp:inline distT="0" distB="0" distL="0" distR="0" wp14:anchorId="03F641F3" wp14:editId="194CA7B9">
            <wp:extent cx="3492171" cy="3559616"/>
            <wp:effectExtent l="133350" t="114300" r="146685" b="155575"/>
            <wp:docPr id="269" name="Picture 26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ere_am_i_heading.jpg"/>
                    <pic:cNvPicPr/>
                  </pic:nvPicPr>
                  <pic:blipFill>
                    <a:blip r:embed="rId31">
                      <a:extLst>
                        <a:ext uri="{28A0092B-C50C-407E-A947-70E740481C1C}">
                          <a14:useLocalDpi xmlns:a14="http://schemas.microsoft.com/office/drawing/2010/main" val="0"/>
                        </a:ext>
                      </a:extLst>
                    </a:blip>
                    <a:stretch>
                      <a:fillRect/>
                    </a:stretch>
                  </pic:blipFill>
                  <pic:spPr>
                    <a:xfrm>
                      <a:off x="0" y="0"/>
                      <a:ext cx="3509826" cy="35776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F2685D" w14:textId="77777777" w:rsidR="00C2787B" w:rsidRDefault="00C2787B" w:rsidP="00AA4056">
      <w:pPr>
        <w:pStyle w:val="Heading1"/>
      </w:pPr>
      <w:r>
        <w:lastRenderedPageBreak/>
        <w:t>REFERENCES</w:t>
      </w:r>
    </w:p>
    <w:p w14:paraId="7E9A8D20" w14:textId="77777777" w:rsidR="00C2787B" w:rsidRPr="00D636E5" w:rsidRDefault="00C2787B" w:rsidP="001941FF">
      <w:pPr>
        <w:pStyle w:val="ListParagraph"/>
        <w:numPr>
          <w:ilvl w:val="0"/>
          <w:numId w:val="46"/>
        </w:numPr>
        <w:tabs>
          <w:tab w:val="left" w:pos="567"/>
        </w:tabs>
        <w:rPr>
          <w:rFonts w:asciiTheme="minorHAnsi" w:hAnsiTheme="minorHAnsi" w:cstheme="minorHAnsi"/>
        </w:rPr>
      </w:pPr>
      <w:r w:rsidRPr="00D636E5">
        <w:rPr>
          <w:rFonts w:asciiTheme="minorHAnsi" w:hAnsiTheme="minorHAnsi" w:cstheme="minorHAnsi"/>
        </w:rPr>
        <w:t xml:space="preserve">LINK TO ILC WEBSITE FOR FURTHER INFORMATION – SEE </w:t>
      </w:r>
      <w:hyperlink r:id="rId32" w:history="1">
        <w:r w:rsidRPr="00D636E5">
          <w:rPr>
            <w:rStyle w:val="Hyperlink"/>
            <w:rFonts w:asciiTheme="minorHAnsi" w:hAnsiTheme="minorHAnsi" w:cstheme="minorHAnsi"/>
            <w:sz w:val="22"/>
          </w:rPr>
          <w:t>https://ilctoolkit.ndis.gov.au/</w:t>
        </w:r>
      </w:hyperlink>
    </w:p>
    <w:p w14:paraId="0A25008F" w14:textId="77777777" w:rsidR="00C2787B" w:rsidRPr="00D636E5" w:rsidRDefault="00C2787B" w:rsidP="001941FF">
      <w:pPr>
        <w:pStyle w:val="ListParagraph"/>
        <w:numPr>
          <w:ilvl w:val="0"/>
          <w:numId w:val="46"/>
        </w:numPr>
        <w:tabs>
          <w:tab w:val="left" w:pos="567"/>
        </w:tabs>
        <w:rPr>
          <w:rFonts w:asciiTheme="minorHAnsi" w:hAnsiTheme="minorHAnsi" w:cstheme="minorHAnsi"/>
        </w:rPr>
      </w:pPr>
      <w:r w:rsidRPr="00D636E5">
        <w:rPr>
          <w:rFonts w:asciiTheme="minorHAnsi" w:hAnsiTheme="minorHAnsi" w:cstheme="minorHAnsi"/>
        </w:rPr>
        <w:t>Green J. &amp; South J. (2006) Evaluation: key concepts for public health practice. Open University Press.</w:t>
      </w:r>
    </w:p>
    <w:p w14:paraId="48933235" w14:textId="77777777" w:rsidR="00C2787B" w:rsidRPr="00D636E5" w:rsidRDefault="00C2787B" w:rsidP="001941FF">
      <w:pPr>
        <w:pStyle w:val="ListParagraph"/>
        <w:numPr>
          <w:ilvl w:val="0"/>
          <w:numId w:val="46"/>
        </w:numPr>
        <w:tabs>
          <w:tab w:val="left" w:pos="567"/>
        </w:tabs>
        <w:rPr>
          <w:rFonts w:asciiTheme="minorHAnsi" w:hAnsiTheme="minorHAnsi" w:cstheme="minorHAnsi"/>
        </w:rPr>
      </w:pPr>
      <w:r w:rsidRPr="00D636E5">
        <w:rPr>
          <w:rFonts w:asciiTheme="minorHAnsi" w:hAnsiTheme="minorHAnsi" w:cstheme="minorHAnsi"/>
        </w:rPr>
        <w:t>Davy, L., Fisher, K. R., Wehbe, A. (2018). Peer support practice review: Final report of Stage 1A findings (SPRC Report). Sydney: Social Policy Research Centre, UNSW Sydney.</w:t>
      </w:r>
    </w:p>
    <w:p w14:paraId="51FA074D" w14:textId="77777777" w:rsidR="00C2787B" w:rsidRPr="00D636E5" w:rsidRDefault="00C2787B" w:rsidP="001941FF">
      <w:pPr>
        <w:pStyle w:val="ListParagraph"/>
        <w:numPr>
          <w:ilvl w:val="0"/>
          <w:numId w:val="46"/>
        </w:numPr>
        <w:tabs>
          <w:tab w:val="left" w:pos="567"/>
        </w:tabs>
        <w:rPr>
          <w:rFonts w:asciiTheme="minorHAnsi" w:hAnsiTheme="minorHAnsi" w:cstheme="minorHAnsi"/>
        </w:rPr>
      </w:pPr>
      <w:r w:rsidRPr="00D636E5">
        <w:rPr>
          <w:rFonts w:asciiTheme="minorHAnsi" w:hAnsiTheme="minorHAnsi" w:cstheme="minorHAnsi"/>
        </w:rPr>
        <w:t xml:space="preserve">LINK TO SPRC REPORT ADDED IN HERE - The Social Policy Research Centre (SPRC) practice review is available from: https://www.sprc.unsw.edu.au/research/projects/peer-support-practice-review/.  </w:t>
      </w:r>
    </w:p>
    <w:p w14:paraId="7FF6EBF6" w14:textId="77777777" w:rsidR="00C2787B" w:rsidRPr="00D636E5" w:rsidRDefault="00C2787B" w:rsidP="001941FF">
      <w:pPr>
        <w:pStyle w:val="ListParagraph"/>
        <w:numPr>
          <w:ilvl w:val="0"/>
          <w:numId w:val="46"/>
        </w:numPr>
        <w:tabs>
          <w:tab w:val="left" w:pos="567"/>
        </w:tabs>
        <w:rPr>
          <w:rFonts w:asciiTheme="minorHAnsi" w:hAnsiTheme="minorHAnsi" w:cstheme="minorHAnsi"/>
        </w:rPr>
      </w:pPr>
      <w:r w:rsidRPr="00D636E5">
        <w:rPr>
          <w:rFonts w:asciiTheme="minorHAnsi" w:hAnsiTheme="minorHAnsi" w:cstheme="minorHAnsi"/>
        </w:rPr>
        <w:t xml:space="preserve">My-Peer Toolkit, </w:t>
      </w:r>
      <w:hyperlink r:id="rId33" w:history="1">
        <w:r w:rsidRPr="00D636E5">
          <w:rPr>
            <w:rStyle w:val="Hyperlink"/>
            <w:rFonts w:asciiTheme="minorHAnsi" w:hAnsiTheme="minorHAnsi" w:cstheme="minorHAnsi"/>
            <w:sz w:val="22"/>
          </w:rPr>
          <w:t>http://mypeer.org.au/monitoring-evaluation/</w:t>
        </w:r>
      </w:hyperlink>
      <w:r w:rsidRPr="00D636E5">
        <w:rPr>
          <w:rFonts w:asciiTheme="minorHAnsi" w:hAnsiTheme="minorHAnsi" w:cstheme="minorHAnsi"/>
        </w:rPr>
        <w:t>.</w:t>
      </w:r>
    </w:p>
    <w:p w14:paraId="3EC73826" w14:textId="77777777" w:rsidR="00C2787B" w:rsidRPr="00D636E5" w:rsidRDefault="00C2787B" w:rsidP="001941FF">
      <w:pPr>
        <w:pStyle w:val="ListParagraph"/>
        <w:numPr>
          <w:ilvl w:val="0"/>
          <w:numId w:val="46"/>
        </w:numPr>
        <w:tabs>
          <w:tab w:val="left" w:pos="567"/>
        </w:tabs>
        <w:rPr>
          <w:rFonts w:asciiTheme="minorHAnsi" w:hAnsiTheme="minorHAnsi" w:cstheme="minorHAnsi"/>
        </w:rPr>
      </w:pPr>
      <w:r w:rsidRPr="00D636E5">
        <w:rPr>
          <w:rFonts w:asciiTheme="minorHAnsi" w:hAnsiTheme="minorHAnsi" w:cstheme="minorHAnsi"/>
        </w:rPr>
        <w:t xml:space="preserve">Chronic Illness Alliance (2011) Peer Support for Chronic and Complex Conditions: A Literature Review. See: </w:t>
      </w:r>
      <w:hyperlink r:id="rId34" w:history="1">
        <w:r w:rsidRPr="00D636E5">
          <w:rPr>
            <w:rStyle w:val="Hyperlink"/>
            <w:rFonts w:asciiTheme="minorHAnsi" w:hAnsiTheme="minorHAnsi" w:cstheme="minorHAnsi"/>
            <w:sz w:val="22"/>
          </w:rPr>
          <w:t>http://www.chronicillness.org.au/wp-content/uploads/2015/09/PeerSupportforChronicandComplexConditionsLitRevMay2011Final_000.pdf</w:t>
        </w:r>
      </w:hyperlink>
      <w:r w:rsidRPr="00D636E5">
        <w:rPr>
          <w:rFonts w:asciiTheme="minorHAnsi" w:hAnsiTheme="minorHAnsi" w:cstheme="minorHAnsi"/>
        </w:rPr>
        <w:t>.</w:t>
      </w:r>
    </w:p>
    <w:p w14:paraId="7BC1E656" w14:textId="77777777" w:rsidR="00C2787B" w:rsidRDefault="00C2787B" w:rsidP="001941FF">
      <w:pPr>
        <w:pStyle w:val="ListParagraph"/>
        <w:numPr>
          <w:ilvl w:val="0"/>
          <w:numId w:val="46"/>
        </w:numPr>
        <w:tabs>
          <w:tab w:val="left" w:pos="567"/>
        </w:tabs>
        <w:rPr>
          <w:rFonts w:asciiTheme="minorHAnsi" w:hAnsiTheme="minorHAnsi" w:cstheme="minorHAnsi"/>
        </w:rPr>
      </w:pPr>
      <w:r w:rsidRPr="00D636E5">
        <w:rPr>
          <w:rFonts w:asciiTheme="minorHAnsi" w:hAnsiTheme="minorHAnsi" w:cstheme="minorHAnsi"/>
        </w:rPr>
        <w:t>The Chronic Illness Alliance website provides excellent resources (</w:t>
      </w:r>
      <w:r w:rsidRPr="00D636E5">
        <w:rPr>
          <w:rStyle w:val="Hyperlink"/>
          <w:sz w:val="22"/>
        </w:rPr>
        <w:t>https://www.chronicillness.org.au/peer-support-network/</w:t>
      </w:r>
      <w:r w:rsidRPr="00D636E5">
        <w:rPr>
          <w:rFonts w:asciiTheme="minorHAnsi" w:hAnsiTheme="minorHAnsi" w:cstheme="minorHAnsi"/>
        </w:rPr>
        <w:t xml:space="preserve">) including this paper which is available at: </w:t>
      </w:r>
      <w:hyperlink r:id="rId35" w:history="1">
        <w:r w:rsidRPr="007E3070">
          <w:rPr>
            <w:rStyle w:val="Hyperlink"/>
            <w:sz w:val="22"/>
          </w:rPr>
          <w:t>http://www.chronicillness.org.au/wp-content/uploads/2015/09/PeerSupportforChronicandComplexConditionsLitRevMay2011Final_000.pdf</w:t>
        </w:r>
      </w:hyperlink>
      <w:r w:rsidRPr="00D636E5">
        <w:rPr>
          <w:rFonts w:asciiTheme="minorHAnsi" w:hAnsiTheme="minorHAnsi" w:cstheme="minorHAnsi"/>
        </w:rPr>
        <w:t>.</w:t>
      </w:r>
    </w:p>
    <w:p w14:paraId="58AE7DF5" w14:textId="77777777" w:rsidR="00C2787B" w:rsidRDefault="00C2787B" w:rsidP="001941FF">
      <w:pPr>
        <w:pStyle w:val="ListParagraph"/>
        <w:numPr>
          <w:ilvl w:val="0"/>
          <w:numId w:val="46"/>
        </w:numPr>
        <w:tabs>
          <w:tab w:val="left" w:pos="567"/>
        </w:tabs>
      </w:pPr>
      <w:r w:rsidRPr="00D636E5">
        <w:rPr>
          <w:rFonts w:asciiTheme="minorHAnsi" w:hAnsiTheme="minorHAnsi" w:cstheme="minorHAnsi"/>
        </w:rPr>
        <w:t xml:space="preserve">Diversity and Disability Alliance (2018), ‘Peer Power and Diversity: Evaluation of the peer to peer initiatives of the Diversity and Disability Alliance’, see: </w:t>
      </w:r>
      <w:hyperlink r:id="rId36" w:history="1">
        <w:r w:rsidRPr="00D636E5">
          <w:rPr>
            <w:rStyle w:val="Hyperlink"/>
            <w:sz w:val="22"/>
          </w:rPr>
          <w:t>LINK TO REPORT</w:t>
        </w:r>
      </w:hyperlink>
      <w:r>
        <w:rPr>
          <w:rStyle w:val="Hyperlink"/>
          <w:sz w:val="22"/>
        </w:rPr>
        <w:t xml:space="preserve"> ON PEERCONNECT SITE</w:t>
      </w:r>
      <w:r>
        <w:t>.</w:t>
      </w:r>
    </w:p>
    <w:p w14:paraId="3922FEA4" w14:textId="77777777" w:rsidR="00C2787B" w:rsidRDefault="00C2787B" w:rsidP="001941FF">
      <w:pPr>
        <w:pStyle w:val="ListParagraph"/>
        <w:numPr>
          <w:ilvl w:val="0"/>
          <w:numId w:val="46"/>
        </w:numPr>
        <w:tabs>
          <w:tab w:val="left" w:pos="567"/>
        </w:tabs>
      </w:pPr>
      <w:r>
        <w:t xml:space="preserve">Team Up (2018), ‘Team Up Evaluation Final Report’, see: </w:t>
      </w:r>
      <w:hyperlink r:id="rId37" w:history="1">
        <w:r w:rsidRPr="00D636E5">
          <w:rPr>
            <w:rStyle w:val="Hyperlink"/>
            <w:sz w:val="22"/>
          </w:rPr>
          <w:t>LINK TO REPORT</w:t>
        </w:r>
      </w:hyperlink>
      <w:r>
        <w:rPr>
          <w:rStyle w:val="Hyperlink"/>
          <w:sz w:val="22"/>
        </w:rPr>
        <w:t xml:space="preserve"> ON PEERCONNECT SITE</w:t>
      </w:r>
      <w:r>
        <w:t>.</w:t>
      </w:r>
    </w:p>
    <w:p w14:paraId="04F1E785" w14:textId="2CCB30A3" w:rsidR="00C2787B" w:rsidRDefault="00C2787B" w:rsidP="005907BF">
      <w:pPr>
        <w:pStyle w:val="Header"/>
        <w:tabs>
          <w:tab w:val="clear" w:pos="1440"/>
          <w:tab w:val="left" w:pos="-426"/>
        </w:tabs>
        <w:spacing w:before="240" w:after="120"/>
        <w:ind w:left="-426" w:right="-304"/>
        <w:rPr>
          <w:rFonts w:asciiTheme="minorHAnsi" w:hAnsiTheme="minorHAnsi" w:cstheme="minorHAnsi"/>
          <w:sz w:val="34"/>
        </w:rPr>
      </w:pPr>
    </w:p>
    <w:p w14:paraId="73DC013A" w14:textId="755B6703" w:rsidR="00C2787B" w:rsidRPr="00445343" w:rsidRDefault="00C2787B" w:rsidP="00B147A4">
      <w:pPr>
        <w:pStyle w:val="Header"/>
        <w:tabs>
          <w:tab w:val="clear" w:pos="1440"/>
          <w:tab w:val="left" w:pos="-426"/>
        </w:tabs>
        <w:spacing w:before="240" w:after="120"/>
        <w:ind w:left="-426" w:right="-304"/>
        <w:rPr>
          <w:rFonts w:asciiTheme="minorHAnsi" w:hAnsiTheme="minorHAnsi" w:cstheme="minorHAnsi"/>
          <w:sz w:val="34"/>
        </w:rPr>
      </w:pPr>
      <w:r>
        <w:rPr>
          <w:rFonts w:asciiTheme="minorHAnsi" w:hAnsiTheme="minorHAnsi" w:cstheme="minorHAnsi"/>
          <w:sz w:val="34"/>
        </w:rPr>
        <w:br w:type="column"/>
      </w:r>
      <w:r>
        <w:rPr>
          <w:rFonts w:asciiTheme="minorHAnsi" w:hAnsiTheme="minorHAnsi" w:cstheme="minorHAnsi"/>
          <w:sz w:val="34"/>
        </w:rPr>
        <w:lastRenderedPageBreak/>
        <w:t>Capacity Building for Peer Support</w:t>
      </w:r>
    </w:p>
    <w:p w14:paraId="5A28074E" w14:textId="77777777" w:rsidR="00C2787B" w:rsidRDefault="00C2787B" w:rsidP="00DB319B">
      <w:pPr>
        <w:pStyle w:val="Header"/>
        <w:tabs>
          <w:tab w:val="clear" w:pos="1440"/>
          <w:tab w:val="left" w:pos="-426"/>
        </w:tabs>
        <w:spacing w:before="120" w:after="240"/>
        <w:ind w:left="-426" w:right="-304"/>
        <w:rPr>
          <w:rFonts w:asciiTheme="minorHAnsi" w:hAnsiTheme="minorHAnsi" w:cstheme="minorHAnsi"/>
          <w:b w:val="0"/>
          <w:sz w:val="34"/>
        </w:rPr>
      </w:pPr>
      <w:r w:rsidRPr="00445343">
        <w:rPr>
          <w:rFonts w:asciiTheme="minorHAnsi" w:hAnsiTheme="minorHAnsi" w:cstheme="minorHAnsi"/>
          <w:b w:val="0"/>
          <w:sz w:val="34"/>
        </w:rPr>
        <w:t>Three: The BIG picture story behind collecting evidence</w:t>
      </w:r>
    </w:p>
    <w:p w14:paraId="4CAD1147" w14:textId="77777777" w:rsidR="00C2787B" w:rsidRPr="00F5459E" w:rsidRDefault="00C2787B" w:rsidP="00F5459E">
      <w:pPr>
        <w:pStyle w:val="Heading1"/>
        <w:tabs>
          <w:tab w:val="clear" w:pos="1440"/>
          <w:tab w:val="left" w:pos="567"/>
        </w:tabs>
        <w:ind w:left="142"/>
        <w:rPr>
          <w:rFonts w:asciiTheme="minorHAnsi" w:hAnsiTheme="minorHAnsi" w:cstheme="minorHAnsi"/>
        </w:rPr>
      </w:pPr>
      <w:r w:rsidRPr="00F5459E">
        <w:rPr>
          <w:rFonts w:asciiTheme="minorHAnsi" w:hAnsiTheme="minorHAnsi" w:cstheme="minorHAnsi"/>
        </w:rPr>
        <w:t>Sections</w:t>
      </w:r>
      <w:r w:rsidRPr="00FC3685">
        <w:rPr>
          <w:rFonts w:asciiTheme="minorHAnsi" w:hAnsiTheme="minorHAnsi" w:cstheme="minorHAnsi"/>
          <w:u w:val="none"/>
        </w:rPr>
        <w:t>:</w:t>
      </w:r>
    </w:p>
    <w:p w14:paraId="267CB7BF" w14:textId="77777777" w:rsidR="00C2787B" w:rsidRDefault="00C2787B" w:rsidP="00F5459E">
      <w:pPr>
        <w:pStyle w:val="Bulletlist"/>
      </w:pPr>
      <w:r>
        <w:t>The BIG Picture Introduction</w:t>
      </w:r>
    </w:p>
    <w:p w14:paraId="19A1E3E5" w14:textId="77777777" w:rsidR="00C2787B" w:rsidRDefault="00C2787B" w:rsidP="00F5459E">
      <w:pPr>
        <w:pStyle w:val="Bulletlist"/>
      </w:pPr>
      <w:r>
        <w:t>Rights Based Foundation</w:t>
      </w:r>
    </w:p>
    <w:p w14:paraId="72B082EF" w14:textId="77777777" w:rsidR="00C2787B" w:rsidRDefault="00C2787B" w:rsidP="00206916">
      <w:pPr>
        <w:pStyle w:val="Bulletlist"/>
      </w:pPr>
      <w:r w:rsidRPr="00206916">
        <w:t>P</w:t>
      </w:r>
      <w:r>
        <w:t>rinciples of Good Practice</w:t>
      </w:r>
    </w:p>
    <w:p w14:paraId="789BF43F" w14:textId="77777777" w:rsidR="00C2787B" w:rsidRDefault="00C2787B" w:rsidP="00471BA8">
      <w:pPr>
        <w:pStyle w:val="Bulletlist"/>
      </w:pPr>
      <w:r w:rsidRPr="00206916">
        <w:t>P</w:t>
      </w:r>
      <w:r>
        <w:t>eer</w:t>
      </w:r>
      <w:r w:rsidRPr="00206916">
        <w:t xml:space="preserve"> S</w:t>
      </w:r>
      <w:r>
        <w:t>upport</w:t>
      </w:r>
      <w:r w:rsidRPr="00206916">
        <w:t xml:space="preserve"> P</w:t>
      </w:r>
      <w:r>
        <w:t xml:space="preserve">rogram </w:t>
      </w:r>
      <w:r w:rsidRPr="00206916">
        <w:t>P</w:t>
      </w:r>
      <w:r>
        <w:t>urpose</w:t>
      </w:r>
    </w:p>
    <w:p w14:paraId="11F6049C" w14:textId="77777777" w:rsidR="00C2787B" w:rsidRDefault="00C2787B" w:rsidP="00471BA8">
      <w:pPr>
        <w:pStyle w:val="Bulletlist"/>
      </w:pPr>
      <w:r>
        <w:t>The Balanced Scorecard</w:t>
      </w:r>
    </w:p>
    <w:p w14:paraId="261B818E" w14:textId="77777777" w:rsidR="00C2787B" w:rsidRDefault="00C2787B" w:rsidP="00471BA8">
      <w:pPr>
        <w:pStyle w:val="Bulletlist"/>
      </w:pPr>
      <w:r>
        <w:t>The Four Perspectives</w:t>
      </w:r>
    </w:p>
    <w:p w14:paraId="0845F6DC" w14:textId="77777777" w:rsidR="00C2787B" w:rsidRDefault="00C2787B" w:rsidP="005C290A">
      <w:pPr>
        <w:pStyle w:val="Bulletlist"/>
      </w:pPr>
      <w:r>
        <w:t>In Summary</w:t>
      </w:r>
      <w:r w:rsidRPr="005C290A">
        <w:t xml:space="preserve"> </w:t>
      </w:r>
    </w:p>
    <w:p w14:paraId="7F1C1A54" w14:textId="77777777" w:rsidR="00C2787B" w:rsidRDefault="00C2787B" w:rsidP="005C290A">
      <w:pPr>
        <w:pStyle w:val="Bulletlist"/>
      </w:pPr>
      <w:r>
        <w:t>Resources</w:t>
      </w:r>
    </w:p>
    <w:p w14:paraId="742B027F" w14:textId="77777777" w:rsidR="00C2787B" w:rsidRPr="00445343" w:rsidRDefault="00C2787B" w:rsidP="005C290A">
      <w:pPr>
        <w:pStyle w:val="Bulletlist"/>
      </w:pPr>
      <w:proofErr w:type="spellStart"/>
      <w:r>
        <w:t>Self Study</w:t>
      </w:r>
      <w:proofErr w:type="spellEnd"/>
      <w:r>
        <w:t xml:space="preserve"> Questions</w:t>
      </w:r>
    </w:p>
    <w:p w14:paraId="310BB740" w14:textId="77777777" w:rsidR="00C2787B" w:rsidRPr="00445343" w:rsidRDefault="00C2787B" w:rsidP="00E96DC1">
      <w:pPr>
        <w:pStyle w:val="Heading1"/>
        <w:tabs>
          <w:tab w:val="clear" w:pos="1440"/>
          <w:tab w:val="left" w:pos="567"/>
        </w:tabs>
        <w:ind w:left="142"/>
        <w:rPr>
          <w:rFonts w:asciiTheme="minorHAnsi" w:hAnsiTheme="minorHAnsi" w:cstheme="minorHAnsi"/>
        </w:rPr>
      </w:pPr>
      <w:r w:rsidRPr="00445343">
        <w:rPr>
          <w:rFonts w:asciiTheme="minorHAnsi" w:hAnsiTheme="minorHAnsi" w:cstheme="minorHAnsi"/>
        </w:rPr>
        <w:t>The BIG Picture</w:t>
      </w:r>
      <w:r>
        <w:rPr>
          <w:rFonts w:asciiTheme="minorHAnsi" w:hAnsiTheme="minorHAnsi" w:cstheme="minorHAnsi"/>
        </w:rPr>
        <w:t xml:space="preserve"> Introduction</w:t>
      </w:r>
    </w:p>
    <w:p w14:paraId="2981E87F" w14:textId="77777777" w:rsidR="00C2787B" w:rsidRPr="00445343" w:rsidRDefault="00C2787B" w:rsidP="00246AF3">
      <w:pPr>
        <w:pStyle w:val="PICinsert"/>
        <w:rPr>
          <w:rFonts w:asciiTheme="minorHAnsi" w:hAnsiTheme="minorHAnsi" w:cstheme="minorHAnsi"/>
        </w:rPr>
      </w:pPr>
      <w:r w:rsidRPr="00445343">
        <w:rPr>
          <w:rFonts w:asciiTheme="minorHAnsi" w:hAnsiTheme="minorHAnsi" w:cstheme="minorHAnsi"/>
          <w:noProof/>
        </w:rPr>
        <w:drawing>
          <wp:inline distT="0" distB="0" distL="0" distR="0" wp14:anchorId="713F8240" wp14:editId="2C74C6D0">
            <wp:extent cx="4041775" cy="4041775"/>
            <wp:effectExtent l="133350" t="114300" r="149225" b="168275"/>
            <wp:docPr id="271" name="Picture 271" descr="A close up of a street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gstock-The-Big-Picture-Concept-36887548.jpg"/>
                    <pic:cNvPicPr/>
                  </pic:nvPicPr>
                  <pic:blipFill>
                    <a:blip r:embed="rId38">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041775" cy="4041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C1063B" w14:textId="77777777" w:rsidR="00C2787B" w:rsidRPr="00445343" w:rsidRDefault="00C2787B" w:rsidP="00E96DC1">
      <w:pPr>
        <w:tabs>
          <w:tab w:val="left" w:pos="567"/>
        </w:tabs>
        <w:ind w:left="142"/>
        <w:rPr>
          <w:rFonts w:asciiTheme="minorHAnsi" w:hAnsiTheme="minorHAnsi" w:cstheme="minorHAnsi"/>
          <w:szCs w:val="24"/>
        </w:rPr>
      </w:pPr>
      <w:r w:rsidRPr="00445343">
        <w:rPr>
          <w:rFonts w:asciiTheme="minorHAnsi" w:hAnsiTheme="minorHAnsi" w:cstheme="minorHAnsi"/>
          <w:szCs w:val="24"/>
        </w:rPr>
        <w:t xml:space="preserve">Without google maps, where would I know where I am? I might suspect that I am close to the sea by the smell, in the city from my view of concrete walls, and near lunchtime by the growl in my stomach. But how </w:t>
      </w:r>
      <w:r w:rsidRPr="00445343">
        <w:rPr>
          <w:rFonts w:asciiTheme="minorHAnsi" w:hAnsiTheme="minorHAnsi" w:cstheme="minorHAnsi"/>
          <w:szCs w:val="24"/>
        </w:rPr>
        <w:lastRenderedPageBreak/>
        <w:t>do I know if I am close to where I want to be? Well that depends upon where it is that you want to be…and when you want to be there.</w:t>
      </w:r>
    </w:p>
    <w:p w14:paraId="43190B2E" w14:textId="77777777" w:rsidR="00C2787B" w:rsidRPr="00445343" w:rsidRDefault="00C2787B" w:rsidP="00E96DC1">
      <w:pPr>
        <w:tabs>
          <w:tab w:val="left" w:pos="567"/>
        </w:tabs>
        <w:ind w:left="142"/>
        <w:rPr>
          <w:rFonts w:asciiTheme="minorHAnsi" w:hAnsiTheme="minorHAnsi" w:cstheme="minorHAnsi"/>
          <w:szCs w:val="24"/>
        </w:rPr>
      </w:pPr>
      <w:r w:rsidRPr="00445343">
        <w:rPr>
          <w:rFonts w:asciiTheme="minorHAnsi" w:hAnsiTheme="minorHAnsi" w:cstheme="minorHAnsi"/>
          <w:szCs w:val="24"/>
        </w:rPr>
        <w:t>Whether having a day out, running an organisation, or delivering peer support programs, ensuring success has a lot to do with knowing where you want to be. Knowing if you are getting close means you need to know where you are and if you are heading in what you consider to be the right direction.</w:t>
      </w:r>
    </w:p>
    <w:p w14:paraId="32CEC665" w14:textId="77777777" w:rsidR="00C2787B" w:rsidRPr="00445343" w:rsidRDefault="00C2787B" w:rsidP="00E96DC1">
      <w:pPr>
        <w:tabs>
          <w:tab w:val="left" w:pos="567"/>
        </w:tabs>
        <w:ind w:left="142"/>
        <w:rPr>
          <w:rFonts w:asciiTheme="minorHAnsi" w:hAnsiTheme="minorHAnsi" w:cstheme="minorHAnsi"/>
          <w:szCs w:val="24"/>
        </w:rPr>
      </w:pPr>
      <w:r w:rsidRPr="00445343">
        <w:rPr>
          <w:rFonts w:asciiTheme="minorHAnsi" w:hAnsiTheme="minorHAnsi" w:cstheme="minorHAnsi"/>
          <w:szCs w:val="24"/>
        </w:rPr>
        <w:t>The value of gathering evidence is that it will give you answers to questions such as:</w:t>
      </w:r>
    </w:p>
    <w:p w14:paraId="419DCCA2" w14:textId="77777777" w:rsidR="00C2787B" w:rsidRPr="00445343" w:rsidRDefault="00C2787B" w:rsidP="00445343">
      <w:pPr>
        <w:pStyle w:val="Bulletlist"/>
      </w:pPr>
      <w:r w:rsidRPr="00445343">
        <w:t>Where am I?</w:t>
      </w:r>
    </w:p>
    <w:p w14:paraId="5DC048AD" w14:textId="77777777" w:rsidR="00C2787B" w:rsidRPr="00445343" w:rsidRDefault="00C2787B" w:rsidP="00445343">
      <w:pPr>
        <w:pStyle w:val="Bulletlist"/>
      </w:pPr>
      <w:r w:rsidRPr="00445343">
        <w:t>Am I doing things well?</w:t>
      </w:r>
    </w:p>
    <w:p w14:paraId="34B10F48" w14:textId="77777777" w:rsidR="00C2787B" w:rsidRDefault="00C2787B" w:rsidP="00F51C76">
      <w:pPr>
        <w:pStyle w:val="Bulletlist"/>
      </w:pPr>
      <w:r>
        <w:t>What isn’t working?</w:t>
      </w:r>
    </w:p>
    <w:p w14:paraId="07A40F5B" w14:textId="77777777" w:rsidR="00C2787B" w:rsidRPr="00445343" w:rsidRDefault="00C2787B" w:rsidP="00445343">
      <w:pPr>
        <w:pStyle w:val="Bulletlist"/>
      </w:pPr>
      <w:r w:rsidRPr="00445343">
        <w:t>Are my peer support group members getting what they hoped for?</w:t>
      </w:r>
    </w:p>
    <w:p w14:paraId="3BEDD380" w14:textId="77777777" w:rsidR="00C2787B" w:rsidRPr="00445343" w:rsidRDefault="00C2787B" w:rsidP="00F51C76">
      <w:pPr>
        <w:pStyle w:val="Bulletlist"/>
      </w:pPr>
      <w:r>
        <w:t>What can I do better?</w:t>
      </w:r>
    </w:p>
    <w:p w14:paraId="2DD7AD3E" w14:textId="77777777" w:rsidR="00C2787B" w:rsidRDefault="00C2787B" w:rsidP="00F51C76">
      <w:pPr>
        <w:pStyle w:val="Bulletlist"/>
      </w:pPr>
      <w:r>
        <w:t>Is this working?</w:t>
      </w:r>
    </w:p>
    <w:p w14:paraId="461DF1E6" w14:textId="77777777" w:rsidR="00C2787B" w:rsidRPr="00445343" w:rsidRDefault="00C2787B" w:rsidP="00445343">
      <w:pPr>
        <w:pStyle w:val="Bulletlist"/>
      </w:pPr>
      <w:r>
        <w:t>Am I close to where I want to be?</w:t>
      </w:r>
    </w:p>
    <w:p w14:paraId="05D5DE3F" w14:textId="77777777" w:rsidR="00C2787B" w:rsidRPr="00445343" w:rsidRDefault="00C2787B" w:rsidP="00445343">
      <w:pPr>
        <w:tabs>
          <w:tab w:val="left" w:pos="567"/>
        </w:tabs>
        <w:ind w:left="142"/>
        <w:rPr>
          <w:rFonts w:asciiTheme="minorHAnsi" w:hAnsiTheme="minorHAnsi" w:cstheme="minorHAnsi"/>
          <w:szCs w:val="24"/>
        </w:rPr>
      </w:pPr>
      <w:r w:rsidRPr="00445343">
        <w:rPr>
          <w:rFonts w:asciiTheme="minorHAnsi" w:hAnsiTheme="minorHAnsi" w:cstheme="minorHAnsi"/>
          <w:szCs w:val="24"/>
        </w:rPr>
        <w:t xml:space="preserve">The </w:t>
      </w:r>
      <w:r>
        <w:rPr>
          <w:rFonts w:asciiTheme="minorHAnsi" w:hAnsiTheme="minorHAnsi" w:cstheme="minorHAnsi"/>
          <w:szCs w:val="24"/>
        </w:rPr>
        <w:t>benefits gained by working your way through the process of collecting feedback and other</w:t>
      </w:r>
      <w:r w:rsidRPr="00445343">
        <w:rPr>
          <w:rFonts w:asciiTheme="minorHAnsi" w:hAnsiTheme="minorHAnsi" w:cstheme="minorHAnsi"/>
          <w:szCs w:val="24"/>
        </w:rPr>
        <w:t xml:space="preserve"> evidence is </w:t>
      </w:r>
      <w:r>
        <w:rPr>
          <w:rFonts w:asciiTheme="minorHAnsi" w:hAnsiTheme="minorHAnsi" w:cstheme="minorHAnsi"/>
          <w:szCs w:val="24"/>
        </w:rPr>
        <w:t xml:space="preserve">not only the information you collect. The </w:t>
      </w:r>
      <w:r w:rsidRPr="00CA407C">
        <w:rPr>
          <w:rFonts w:asciiTheme="minorHAnsi" w:hAnsiTheme="minorHAnsi" w:cstheme="minorHAnsi"/>
          <w:i/>
          <w:szCs w:val="24"/>
        </w:rPr>
        <w:t>journey</w:t>
      </w:r>
      <w:r>
        <w:rPr>
          <w:rFonts w:asciiTheme="minorHAnsi" w:hAnsiTheme="minorHAnsi" w:cstheme="minorHAnsi"/>
          <w:szCs w:val="24"/>
        </w:rPr>
        <w:t xml:space="preserve"> of making decisions about gathering evidence </w:t>
      </w:r>
      <w:r w:rsidRPr="00445343">
        <w:rPr>
          <w:rFonts w:asciiTheme="minorHAnsi" w:hAnsiTheme="minorHAnsi" w:cstheme="minorHAnsi"/>
          <w:szCs w:val="24"/>
        </w:rPr>
        <w:t xml:space="preserve">will give you </w:t>
      </w:r>
      <w:r>
        <w:rPr>
          <w:rFonts w:asciiTheme="minorHAnsi" w:hAnsiTheme="minorHAnsi" w:cstheme="minorHAnsi"/>
          <w:szCs w:val="24"/>
        </w:rPr>
        <w:t xml:space="preserve">time to consider the </w:t>
      </w:r>
      <w:r w:rsidRPr="00445343">
        <w:rPr>
          <w:rFonts w:asciiTheme="minorHAnsi" w:hAnsiTheme="minorHAnsi" w:cstheme="minorHAnsi"/>
          <w:szCs w:val="24"/>
        </w:rPr>
        <w:t xml:space="preserve">answers to </w:t>
      </w:r>
      <w:r>
        <w:rPr>
          <w:rFonts w:asciiTheme="minorHAnsi" w:hAnsiTheme="minorHAnsi" w:cstheme="minorHAnsi"/>
          <w:szCs w:val="24"/>
        </w:rPr>
        <w:t xml:space="preserve">important </w:t>
      </w:r>
      <w:r w:rsidRPr="00445343">
        <w:rPr>
          <w:rFonts w:asciiTheme="minorHAnsi" w:hAnsiTheme="minorHAnsi" w:cstheme="minorHAnsi"/>
          <w:szCs w:val="24"/>
        </w:rPr>
        <w:t xml:space="preserve">questions </w:t>
      </w:r>
      <w:r>
        <w:rPr>
          <w:rFonts w:asciiTheme="minorHAnsi" w:hAnsiTheme="minorHAnsi" w:cstheme="minorHAnsi"/>
          <w:szCs w:val="24"/>
        </w:rPr>
        <w:t>for your peer support program. These questions could include</w:t>
      </w:r>
      <w:r w:rsidRPr="00445343">
        <w:rPr>
          <w:rFonts w:asciiTheme="minorHAnsi" w:hAnsiTheme="minorHAnsi" w:cstheme="minorHAnsi"/>
          <w:szCs w:val="24"/>
        </w:rPr>
        <w:t>:</w:t>
      </w:r>
    </w:p>
    <w:p w14:paraId="78BBDA9E" w14:textId="77777777" w:rsidR="00C2787B" w:rsidRPr="00445343" w:rsidRDefault="00C2787B" w:rsidP="00445343">
      <w:pPr>
        <w:pStyle w:val="Bulletlist"/>
      </w:pPr>
      <w:r w:rsidRPr="00445343">
        <w:t>Wh</w:t>
      </w:r>
      <w:r>
        <w:t xml:space="preserve">y </w:t>
      </w:r>
      <w:r w:rsidRPr="00445343">
        <w:t>am I</w:t>
      </w:r>
      <w:r>
        <w:t xml:space="preserve"> doing this</w:t>
      </w:r>
      <w:r w:rsidRPr="00445343">
        <w:t>?</w:t>
      </w:r>
    </w:p>
    <w:p w14:paraId="59BEE764" w14:textId="77777777" w:rsidR="00C2787B" w:rsidRDefault="00C2787B" w:rsidP="00445343">
      <w:pPr>
        <w:pStyle w:val="Bulletlist"/>
      </w:pPr>
      <w:r>
        <w:t>What do I want to do well</w:t>
      </w:r>
      <w:r w:rsidRPr="00445343">
        <w:t>?</w:t>
      </w:r>
    </w:p>
    <w:p w14:paraId="0BBFDB3F" w14:textId="77777777" w:rsidR="00C2787B" w:rsidRDefault="00C2787B" w:rsidP="00445343">
      <w:pPr>
        <w:pStyle w:val="Bulletlist"/>
      </w:pPr>
      <w:r>
        <w:t>What is it that my peer support group members want?</w:t>
      </w:r>
    </w:p>
    <w:p w14:paraId="5A4AB349" w14:textId="77777777" w:rsidR="00C2787B" w:rsidRDefault="00C2787B" w:rsidP="00445343">
      <w:pPr>
        <w:pStyle w:val="Bulletlist"/>
      </w:pPr>
      <w:r>
        <w:t>What is it that we think is important?</w:t>
      </w:r>
    </w:p>
    <w:p w14:paraId="7ECCE895"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Obviously, every peer support organisation will be wanting to build the individual capacity of their peer members via the peer programs they offer. But there are different ways to do this, and there are a lot of successful program methods and approaches. The people you would like to become involved with your peer support program could be as diverse as the variations existing within and between disabilities. Your peer support program needs to consider:</w:t>
      </w:r>
    </w:p>
    <w:p w14:paraId="1603A001" w14:textId="77777777" w:rsidR="00C2787B" w:rsidRPr="009400E0" w:rsidRDefault="00C2787B" w:rsidP="009400E0">
      <w:pPr>
        <w:pStyle w:val="Bulletlist"/>
        <w:ind w:hanging="357"/>
      </w:pPr>
      <w:r>
        <w:rPr>
          <w:rFonts w:asciiTheme="minorHAnsi" w:hAnsiTheme="minorHAnsi" w:cstheme="minorHAnsi"/>
        </w:rPr>
        <w:t xml:space="preserve">How do you </w:t>
      </w:r>
      <w:r w:rsidRPr="009400E0">
        <w:t xml:space="preserve">know what you are doing is the best approach? </w:t>
      </w:r>
    </w:p>
    <w:p w14:paraId="241E1437" w14:textId="77777777" w:rsidR="00C2787B" w:rsidRDefault="00C2787B" w:rsidP="009400E0">
      <w:pPr>
        <w:pStyle w:val="Bulletlist"/>
        <w:ind w:hanging="357"/>
        <w:rPr>
          <w:rFonts w:asciiTheme="minorHAnsi" w:hAnsiTheme="minorHAnsi" w:cstheme="minorHAnsi"/>
        </w:rPr>
      </w:pPr>
      <w:r w:rsidRPr="009400E0">
        <w:t>How do you co</w:t>
      </w:r>
      <w:r>
        <w:rPr>
          <w:rFonts w:asciiTheme="minorHAnsi" w:hAnsiTheme="minorHAnsi" w:cstheme="minorHAnsi"/>
        </w:rPr>
        <w:t>nsider all the different stakeholders involved in the peer programs you deliver?</w:t>
      </w:r>
    </w:p>
    <w:p w14:paraId="30FA5141"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The aim of this module in the learning package is to enable you to think about how the process of gathering evidence can guide your peer support program and help you stay on track. Remember, your peer program’s ‘track’ is likely to be unique. Therefore, your way of gathering evidence should also be tailored to reflect this. Your peer support programs can extract benefits from travelling this journey and arriving at the ‘evidence’ destination. This package hopes to support you through these processes.</w:t>
      </w:r>
    </w:p>
    <w:p w14:paraId="0E0C0B33" w14:textId="77777777" w:rsidR="00C2787B" w:rsidRDefault="00C2787B" w:rsidP="00EA5220">
      <w:pPr>
        <w:pStyle w:val="PICinsert"/>
      </w:pPr>
      <w:r>
        <w:rPr>
          <w:noProof/>
        </w:rPr>
        <w:drawing>
          <wp:inline distT="0" distB="0" distL="0" distR="0" wp14:anchorId="16FBF341" wp14:editId="5AAFC859">
            <wp:extent cx="4635460" cy="1463829"/>
            <wp:effectExtent l="0" t="0" r="0" b="31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ere am i going pic.png"/>
                    <pic:cNvPicPr/>
                  </pic:nvPicPr>
                  <pic:blipFill>
                    <a:blip r:embed="rId10">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680019" cy="1477900"/>
                    </a:xfrm>
                    <a:prstGeom prst="rect">
                      <a:avLst/>
                    </a:prstGeom>
                  </pic:spPr>
                </pic:pic>
              </a:graphicData>
            </a:graphic>
          </wp:inline>
        </w:drawing>
      </w:r>
    </w:p>
    <w:p w14:paraId="7F165C2B" w14:textId="77777777" w:rsidR="00C2787B" w:rsidRPr="00A15231" w:rsidRDefault="00C2787B" w:rsidP="00F47031">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lastRenderedPageBreak/>
        <w:t xml:space="preserve">Capsule: The process of gathering evidence, as well as the evidence itself, will help your peer support organisation to better </w:t>
      </w:r>
      <w:r w:rsidRPr="00206916">
        <w:rPr>
          <w:rStyle w:val="IntenseReference"/>
        </w:rPr>
        <w:t>understand</w:t>
      </w:r>
      <w:r>
        <w:rPr>
          <w:rStyle w:val="IntenseReference"/>
        </w:rPr>
        <w:t xml:space="preserve"> where it is currently, and where it is that you want to be.</w:t>
      </w:r>
    </w:p>
    <w:p w14:paraId="17DAEA1D" w14:textId="77777777" w:rsidR="00C2787B" w:rsidRPr="0010053B" w:rsidRDefault="00C2787B" w:rsidP="0010053B">
      <w:pPr>
        <w:tabs>
          <w:tab w:val="left" w:pos="567"/>
        </w:tabs>
        <w:ind w:left="142"/>
        <w:rPr>
          <w:rFonts w:asciiTheme="minorHAnsi" w:hAnsiTheme="minorHAnsi" w:cstheme="minorHAnsi"/>
          <w:smallCaps/>
          <w:szCs w:val="24"/>
        </w:rPr>
      </w:pPr>
    </w:p>
    <w:p w14:paraId="44542431" w14:textId="77777777" w:rsidR="00C2787B" w:rsidRDefault="00C2787B" w:rsidP="0010053B">
      <w:pPr>
        <w:pStyle w:val="ADDQtns"/>
        <w:spacing w:before="0" w:after="0"/>
        <w:rPr>
          <w:rStyle w:val="IntenseReference"/>
          <w:smallCaps w:val="0"/>
          <w:spacing w:val="0"/>
          <w:u w:val="none"/>
        </w:rPr>
      </w:pPr>
      <w:r>
        <w:rPr>
          <w:rStyle w:val="IntenseReference"/>
          <w:smallCaps w:val="0"/>
          <w:spacing w:val="0"/>
          <w:u w:val="none"/>
        </w:rPr>
        <w:t>SELF STUDY Q3.1:</w:t>
      </w:r>
    </w:p>
    <w:p w14:paraId="6AFD347B" w14:textId="77777777" w:rsidR="00C2787B" w:rsidRDefault="00C2787B" w:rsidP="0010053B">
      <w:pPr>
        <w:pStyle w:val="ADDQtns"/>
        <w:spacing w:before="0" w:after="0"/>
        <w:rPr>
          <w:rStyle w:val="IntenseReference"/>
          <w:smallCaps w:val="0"/>
          <w:spacing w:val="0"/>
          <w:u w:val="none"/>
        </w:rPr>
      </w:pPr>
      <w:r>
        <w:rPr>
          <w:rStyle w:val="IntenseReference"/>
          <w:smallCaps w:val="0"/>
          <w:spacing w:val="0"/>
          <w:u w:val="none"/>
        </w:rPr>
        <w:t xml:space="preserve">What are the key ways in which </w:t>
      </w:r>
      <w:r w:rsidRPr="0010053B">
        <w:rPr>
          <w:rStyle w:val="IntenseReference"/>
          <w:smallCaps w:val="0"/>
          <w:spacing w:val="0"/>
          <w:u w:val="none"/>
        </w:rPr>
        <w:t>gathering evidence</w:t>
      </w:r>
      <w:r>
        <w:rPr>
          <w:rStyle w:val="IntenseReference"/>
          <w:smallCaps w:val="0"/>
          <w:spacing w:val="0"/>
          <w:u w:val="none"/>
        </w:rPr>
        <w:t xml:space="preserve"> could </w:t>
      </w:r>
      <w:r w:rsidRPr="0010053B">
        <w:rPr>
          <w:rStyle w:val="IntenseReference"/>
          <w:smallCaps w:val="0"/>
          <w:spacing w:val="0"/>
          <w:u w:val="none"/>
        </w:rPr>
        <w:t>help your peer support organisation</w:t>
      </w:r>
      <w:r>
        <w:rPr>
          <w:rStyle w:val="IntenseReference"/>
          <w:smallCaps w:val="0"/>
          <w:spacing w:val="0"/>
          <w:u w:val="none"/>
        </w:rPr>
        <w:t>?</w:t>
      </w:r>
    </w:p>
    <w:p w14:paraId="0ED333DE" w14:textId="77777777" w:rsidR="00C2787B" w:rsidRPr="0010053B" w:rsidRDefault="00C2787B" w:rsidP="0010053B">
      <w:pPr>
        <w:tabs>
          <w:tab w:val="left" w:pos="567"/>
        </w:tabs>
        <w:ind w:left="142"/>
        <w:rPr>
          <w:rFonts w:asciiTheme="minorHAnsi" w:hAnsiTheme="minorHAnsi" w:cstheme="minorHAnsi"/>
          <w:smallCaps/>
          <w:szCs w:val="24"/>
        </w:rPr>
      </w:pPr>
    </w:p>
    <w:p w14:paraId="577995C0" w14:textId="77777777" w:rsidR="00C2787B" w:rsidRDefault="00C2787B" w:rsidP="0010053B">
      <w:pPr>
        <w:pStyle w:val="ADDQtns"/>
        <w:spacing w:before="0" w:after="0"/>
        <w:rPr>
          <w:rStyle w:val="IntenseReference"/>
          <w:smallCaps w:val="0"/>
          <w:spacing w:val="0"/>
          <w:u w:val="none"/>
        </w:rPr>
      </w:pPr>
      <w:r>
        <w:rPr>
          <w:rStyle w:val="IntenseReference"/>
          <w:smallCaps w:val="0"/>
          <w:spacing w:val="0"/>
          <w:u w:val="none"/>
        </w:rPr>
        <w:t>SELF STUDY Q3.2:</w:t>
      </w:r>
    </w:p>
    <w:p w14:paraId="6E72D93D" w14:textId="77777777" w:rsidR="00C2787B" w:rsidRDefault="00C2787B" w:rsidP="0010053B">
      <w:pPr>
        <w:pStyle w:val="ADDQtns"/>
        <w:spacing w:before="0" w:after="0"/>
        <w:rPr>
          <w:rStyle w:val="IntenseReference"/>
          <w:smallCaps w:val="0"/>
          <w:spacing w:val="0"/>
          <w:u w:val="none"/>
        </w:rPr>
      </w:pPr>
      <w:r>
        <w:rPr>
          <w:rStyle w:val="IntenseReference"/>
          <w:smallCaps w:val="0"/>
          <w:spacing w:val="0"/>
          <w:u w:val="none"/>
        </w:rPr>
        <w:t>Who will you be working through this learning package with? Are there key team members who you could travel this journey with?</w:t>
      </w:r>
    </w:p>
    <w:p w14:paraId="4704E7FB" w14:textId="77777777" w:rsidR="00C2787B" w:rsidRPr="00F5459E" w:rsidRDefault="00C2787B" w:rsidP="00F5459E">
      <w:pPr>
        <w:pStyle w:val="Heading1"/>
        <w:tabs>
          <w:tab w:val="clear" w:pos="1440"/>
          <w:tab w:val="left" w:pos="567"/>
        </w:tabs>
        <w:ind w:left="142"/>
        <w:rPr>
          <w:rFonts w:asciiTheme="minorHAnsi" w:hAnsiTheme="minorHAnsi" w:cstheme="minorHAnsi"/>
        </w:rPr>
      </w:pPr>
      <w:r>
        <w:rPr>
          <w:rFonts w:asciiTheme="minorHAnsi" w:hAnsiTheme="minorHAnsi" w:cstheme="minorHAnsi"/>
        </w:rPr>
        <w:t>Rig</w:t>
      </w:r>
      <w:r w:rsidRPr="00445343">
        <w:rPr>
          <w:rFonts w:asciiTheme="minorHAnsi" w:hAnsiTheme="minorHAnsi" w:cstheme="minorHAnsi"/>
        </w:rPr>
        <w:t>h</w:t>
      </w:r>
      <w:r>
        <w:rPr>
          <w:rFonts w:asciiTheme="minorHAnsi" w:hAnsiTheme="minorHAnsi" w:cstheme="minorHAnsi"/>
        </w:rPr>
        <w:t>ts Based Foundation</w:t>
      </w:r>
    </w:p>
    <w:p w14:paraId="2244548A" w14:textId="77777777" w:rsidR="00C2787B" w:rsidRDefault="00C2787B" w:rsidP="00EA5220">
      <w:pPr>
        <w:tabs>
          <w:tab w:val="left" w:pos="567"/>
        </w:tabs>
        <w:ind w:left="142"/>
        <w:rPr>
          <w:rFonts w:asciiTheme="minorHAnsi" w:hAnsiTheme="minorHAnsi" w:cstheme="minorHAnsi"/>
          <w:szCs w:val="24"/>
        </w:rPr>
      </w:pPr>
      <w:r>
        <w:rPr>
          <w:rFonts w:asciiTheme="minorHAnsi" w:hAnsiTheme="minorHAnsi" w:cstheme="minorHAnsi"/>
          <w:szCs w:val="24"/>
        </w:rPr>
        <w:t xml:space="preserve">The </w:t>
      </w:r>
      <w:r w:rsidRPr="00EA5220">
        <w:rPr>
          <w:rFonts w:asciiTheme="minorHAnsi" w:hAnsiTheme="minorHAnsi" w:cstheme="minorHAnsi"/>
          <w:szCs w:val="24"/>
        </w:rPr>
        <w:t xml:space="preserve">National Disability Insurance Scheme </w:t>
      </w:r>
      <w:r>
        <w:rPr>
          <w:rFonts w:asciiTheme="minorHAnsi" w:hAnsiTheme="minorHAnsi" w:cstheme="minorHAnsi"/>
          <w:szCs w:val="24"/>
        </w:rPr>
        <w:t>(NDIS) has been created on clear principles based on the rights of each person living with disability across Australia. In 2011 t</w:t>
      </w:r>
      <w:r w:rsidRPr="00EA5220">
        <w:rPr>
          <w:rFonts w:asciiTheme="minorHAnsi" w:hAnsiTheme="minorHAnsi" w:cstheme="minorHAnsi"/>
          <w:szCs w:val="24"/>
        </w:rPr>
        <w:t xml:space="preserve">he Productivity Commission Report </w:t>
      </w:r>
      <w:r>
        <w:rPr>
          <w:rFonts w:asciiTheme="minorHAnsi" w:hAnsiTheme="minorHAnsi" w:cstheme="minorHAnsi"/>
          <w:szCs w:val="24"/>
        </w:rPr>
        <w:t xml:space="preserve">stated </w:t>
      </w:r>
      <w:r w:rsidRPr="00EA5220">
        <w:rPr>
          <w:rFonts w:asciiTheme="minorHAnsi" w:hAnsiTheme="minorHAnsi" w:cstheme="minorHAnsi"/>
          <w:szCs w:val="24"/>
        </w:rPr>
        <w:t xml:space="preserve">that the </w:t>
      </w:r>
      <w:r>
        <w:rPr>
          <w:rFonts w:asciiTheme="minorHAnsi" w:hAnsiTheme="minorHAnsi" w:cstheme="minorHAnsi"/>
          <w:szCs w:val="24"/>
        </w:rPr>
        <w:t xml:space="preserve">existing </w:t>
      </w:r>
      <w:r w:rsidRPr="00EA5220">
        <w:rPr>
          <w:rFonts w:asciiTheme="minorHAnsi" w:hAnsiTheme="minorHAnsi" w:cstheme="minorHAnsi"/>
          <w:szCs w:val="24"/>
        </w:rPr>
        <w:t>disability system was underfunded, unfair, fragmented and inefficient and gave people with disability, their families and carers little choice and no certainty of access to appropriate supports</w:t>
      </w:r>
      <w:r>
        <w:rPr>
          <w:rFonts w:asciiTheme="minorHAnsi" w:hAnsiTheme="minorHAnsi" w:cstheme="minorHAnsi"/>
          <w:szCs w:val="24"/>
        </w:rPr>
        <w:t xml:space="preserve">. Based on this report, governments agreed to the introduction of the NDIS and </w:t>
      </w:r>
      <w:r w:rsidRPr="00EA5220">
        <w:rPr>
          <w:rFonts w:asciiTheme="minorHAnsi" w:hAnsiTheme="minorHAnsi" w:cstheme="minorHAnsi"/>
          <w:szCs w:val="24"/>
        </w:rPr>
        <w:t xml:space="preserve">in March 2013, the NDIS Act </w:t>
      </w:r>
      <w:bookmarkStart w:id="8" w:name="_Hlk534301192"/>
      <w:r w:rsidRPr="00EA5220">
        <w:rPr>
          <w:rFonts w:asciiTheme="minorHAnsi" w:hAnsiTheme="minorHAnsi" w:cstheme="minorHAnsi"/>
          <w:szCs w:val="24"/>
        </w:rPr>
        <w:t>was passed</w:t>
      </w:r>
      <w:r>
        <w:rPr>
          <w:rFonts w:asciiTheme="minorHAnsi" w:hAnsiTheme="minorHAnsi" w:cstheme="minorHAnsi"/>
          <w:szCs w:val="24"/>
        </w:rPr>
        <w:t xml:space="preserve"> (see </w:t>
      </w:r>
      <w:hyperlink r:id="rId39" w:history="1">
        <w:r w:rsidRPr="00417AF5">
          <w:rPr>
            <w:rStyle w:val="Hyperlink"/>
            <w:rFonts w:asciiTheme="minorHAnsi" w:hAnsiTheme="minorHAnsi" w:cstheme="minorHAnsi"/>
            <w:sz w:val="24"/>
            <w:szCs w:val="24"/>
          </w:rPr>
          <w:t>https://www.ndis.gov.au/operational-guideline/overview</w:t>
        </w:r>
      </w:hyperlink>
      <w:r>
        <w:rPr>
          <w:rFonts w:asciiTheme="minorHAnsi" w:hAnsiTheme="minorHAnsi" w:cstheme="minorHAnsi"/>
          <w:szCs w:val="24"/>
        </w:rPr>
        <w:t xml:space="preserve">). </w:t>
      </w:r>
      <w:r w:rsidRPr="00EA5220">
        <w:rPr>
          <w:rFonts w:asciiTheme="minorHAnsi" w:hAnsiTheme="minorHAnsi" w:cstheme="minorHAnsi"/>
          <w:szCs w:val="24"/>
        </w:rPr>
        <w:t xml:space="preserve">The main objective of the NDIS is to provide </w:t>
      </w:r>
      <w:r>
        <w:rPr>
          <w:rFonts w:asciiTheme="minorHAnsi" w:hAnsiTheme="minorHAnsi" w:cstheme="minorHAnsi"/>
          <w:szCs w:val="24"/>
        </w:rPr>
        <w:t xml:space="preserve">support to </w:t>
      </w:r>
      <w:r w:rsidRPr="00EA5220">
        <w:rPr>
          <w:rFonts w:asciiTheme="minorHAnsi" w:hAnsiTheme="minorHAnsi" w:cstheme="minorHAnsi"/>
          <w:szCs w:val="24"/>
        </w:rPr>
        <w:t>all Australians who acquire a permanent disability before the age of 65 which substantially impacts how they manage everyday activities</w:t>
      </w:r>
      <w:r>
        <w:rPr>
          <w:rFonts w:asciiTheme="minorHAnsi" w:hAnsiTheme="minorHAnsi" w:cstheme="minorHAnsi"/>
          <w:szCs w:val="24"/>
        </w:rPr>
        <w:t xml:space="preserve">. The NDIS provides participants </w:t>
      </w:r>
      <w:r w:rsidRPr="00EA5220">
        <w:rPr>
          <w:rFonts w:asciiTheme="minorHAnsi" w:hAnsiTheme="minorHAnsi" w:cstheme="minorHAnsi"/>
          <w:szCs w:val="24"/>
        </w:rPr>
        <w:t>with the reasonable and necessary supports they need to live an ordinary life.</w:t>
      </w:r>
      <w:r>
        <w:rPr>
          <w:rFonts w:asciiTheme="minorHAnsi" w:hAnsiTheme="minorHAnsi" w:cstheme="minorHAnsi"/>
          <w:szCs w:val="24"/>
        </w:rPr>
        <w:t xml:space="preserve"> For example, some participants may be provided with funding to secure personal care or meal preparation, equipment, home modifications and transport assistance to enable them to participate in their communities.</w:t>
      </w:r>
    </w:p>
    <w:p w14:paraId="326BE922" w14:textId="77777777" w:rsidR="00C2787B" w:rsidRPr="0084408F" w:rsidRDefault="00C2787B" w:rsidP="00F115AA">
      <w:pPr>
        <w:pStyle w:val="ADDLINK"/>
        <w:rPr>
          <w:rStyle w:val="IntenseReference"/>
          <w:u w:val="none"/>
        </w:rPr>
      </w:pPr>
      <w:r w:rsidRPr="0084408F">
        <w:rPr>
          <w:rStyle w:val="IntenseReference"/>
          <w:u w:val="none"/>
        </w:rPr>
        <w:t xml:space="preserve">OPTIONAL VIDEO TO VIEW - </w:t>
      </w:r>
      <w:hyperlink r:id="rId40" w:history="1">
        <w:r w:rsidRPr="0084408F">
          <w:rPr>
            <w:rStyle w:val="Hyperlink"/>
            <w:spacing w:val="5"/>
            <w:sz w:val="21"/>
            <w:u w:val="none"/>
          </w:rPr>
          <w:t>https://www.ndis.gov.au/ndis-april-enewsletter</w:t>
        </w:r>
      </w:hyperlink>
      <w:r w:rsidRPr="0084408F">
        <w:rPr>
          <w:rStyle w:val="IntenseReference"/>
          <w:u w:val="none"/>
        </w:rPr>
        <w:t xml:space="preserve"> - link to ‘ordinary life’ video</w:t>
      </w:r>
    </w:p>
    <w:p w14:paraId="70DB7D43" w14:textId="77777777" w:rsidR="00C2787B" w:rsidRDefault="00C2787B" w:rsidP="00EA5220">
      <w:pPr>
        <w:tabs>
          <w:tab w:val="left" w:pos="567"/>
        </w:tabs>
        <w:ind w:left="142"/>
        <w:rPr>
          <w:rFonts w:asciiTheme="minorHAnsi" w:hAnsiTheme="minorHAnsi" w:cstheme="minorHAnsi"/>
          <w:szCs w:val="24"/>
        </w:rPr>
      </w:pPr>
      <w:r>
        <w:rPr>
          <w:rFonts w:asciiTheme="minorHAnsi" w:hAnsiTheme="minorHAnsi" w:cstheme="minorHAnsi"/>
          <w:szCs w:val="24"/>
        </w:rPr>
        <w:t xml:space="preserve">This ‘ordinary life’ NDIS objective is all about ensuring that people with disability </w:t>
      </w:r>
      <w:proofErr w:type="gramStart"/>
      <w:r>
        <w:rPr>
          <w:rFonts w:asciiTheme="minorHAnsi" w:hAnsiTheme="minorHAnsi" w:cstheme="minorHAnsi"/>
          <w:szCs w:val="24"/>
        </w:rPr>
        <w:t>have the opportunity to</w:t>
      </w:r>
      <w:proofErr w:type="gramEnd"/>
      <w:r>
        <w:rPr>
          <w:rFonts w:asciiTheme="minorHAnsi" w:hAnsiTheme="minorHAnsi" w:cstheme="minorHAnsi"/>
          <w:szCs w:val="24"/>
        </w:rPr>
        <w:t xml:space="preserve"> experience a life encompassing the simple joys many other Australians take for granted. This includes a sense of belonging through positive relationships, achieving independence and choice, enjoying meaningful roles, and being an included and valued member of their community. As such, the NDIS </w:t>
      </w:r>
      <w:proofErr w:type="gramStart"/>
      <w:r>
        <w:rPr>
          <w:rFonts w:asciiTheme="minorHAnsi" w:hAnsiTheme="minorHAnsi" w:cstheme="minorHAnsi"/>
          <w:szCs w:val="24"/>
        </w:rPr>
        <w:t>has the opportunity to</w:t>
      </w:r>
      <w:proofErr w:type="gramEnd"/>
      <w:r>
        <w:rPr>
          <w:rFonts w:asciiTheme="minorHAnsi" w:hAnsiTheme="minorHAnsi" w:cstheme="minorHAnsi"/>
          <w:szCs w:val="24"/>
        </w:rPr>
        <w:t xml:space="preserve"> significantly change the life options available to people living with disability.</w:t>
      </w:r>
    </w:p>
    <w:p w14:paraId="2F617139" w14:textId="77777777" w:rsidR="00C2787B" w:rsidRPr="0084408F" w:rsidRDefault="00C2787B" w:rsidP="0010053B">
      <w:pPr>
        <w:pStyle w:val="ADDLINK"/>
        <w:rPr>
          <w:rStyle w:val="IntenseReference"/>
          <w:u w:val="none"/>
        </w:rPr>
      </w:pPr>
      <w:r w:rsidRPr="0084408F">
        <w:rPr>
          <w:rStyle w:val="IntenseReference"/>
          <w:u w:val="none"/>
        </w:rPr>
        <w:t>OPTIONAL VIDEO - from purple orange on ‘citizenhood’ – see https://vimeo.com/287382724</w:t>
      </w:r>
    </w:p>
    <w:p w14:paraId="4841512D" w14:textId="77777777" w:rsidR="00C2787B" w:rsidRDefault="00C2787B" w:rsidP="00EA5220">
      <w:pPr>
        <w:tabs>
          <w:tab w:val="left" w:pos="567"/>
        </w:tabs>
        <w:ind w:left="142"/>
        <w:rPr>
          <w:rFonts w:asciiTheme="minorHAnsi" w:hAnsiTheme="minorHAnsi" w:cstheme="minorHAnsi"/>
          <w:szCs w:val="24"/>
        </w:rPr>
      </w:pPr>
      <w:r w:rsidRPr="00EA5220">
        <w:rPr>
          <w:rFonts w:asciiTheme="minorHAnsi" w:hAnsiTheme="minorHAnsi" w:cstheme="minorHAnsi"/>
          <w:szCs w:val="24"/>
        </w:rPr>
        <w:t xml:space="preserve">The NDIS Act details the </w:t>
      </w:r>
      <w:r>
        <w:rPr>
          <w:rFonts w:asciiTheme="minorHAnsi" w:hAnsiTheme="minorHAnsi" w:cstheme="minorHAnsi"/>
          <w:szCs w:val="24"/>
        </w:rPr>
        <w:t>goals t</w:t>
      </w:r>
      <w:r w:rsidRPr="00EA5220">
        <w:rPr>
          <w:rFonts w:asciiTheme="minorHAnsi" w:hAnsiTheme="minorHAnsi" w:cstheme="minorHAnsi"/>
          <w:szCs w:val="24"/>
        </w:rPr>
        <w:t>hat the NDIA is striving toward</w:t>
      </w:r>
      <w:r>
        <w:rPr>
          <w:rFonts w:asciiTheme="minorHAnsi" w:hAnsiTheme="minorHAnsi" w:cstheme="minorHAnsi"/>
          <w:szCs w:val="24"/>
        </w:rPr>
        <w:t xml:space="preserve"> achieving and these are largely based on </w:t>
      </w:r>
      <w:r w:rsidRPr="00EA5220">
        <w:rPr>
          <w:rFonts w:asciiTheme="minorHAnsi" w:hAnsiTheme="minorHAnsi" w:cstheme="minorHAnsi"/>
          <w:szCs w:val="24"/>
        </w:rPr>
        <w:t xml:space="preserve">Australia's obligations under the </w:t>
      </w:r>
      <w:r>
        <w:rPr>
          <w:rFonts w:asciiTheme="minorHAnsi" w:hAnsiTheme="minorHAnsi" w:cstheme="minorHAnsi"/>
          <w:szCs w:val="24"/>
        </w:rPr>
        <w:t xml:space="preserve">United Nations. Australia signed the </w:t>
      </w:r>
      <w:r w:rsidRPr="008F1C7F">
        <w:rPr>
          <w:rFonts w:asciiTheme="minorHAnsi" w:hAnsiTheme="minorHAnsi" w:cstheme="minorHAnsi"/>
          <w:i/>
          <w:szCs w:val="24"/>
        </w:rPr>
        <w:t>UN Convention on the Rights of Persons with Disabilities</w:t>
      </w:r>
      <w:r w:rsidRPr="00EA5220">
        <w:rPr>
          <w:rFonts w:asciiTheme="minorHAnsi" w:hAnsiTheme="minorHAnsi" w:cstheme="minorHAnsi"/>
          <w:szCs w:val="24"/>
        </w:rPr>
        <w:t xml:space="preserve"> </w:t>
      </w:r>
      <w:r>
        <w:rPr>
          <w:rFonts w:asciiTheme="minorHAnsi" w:hAnsiTheme="minorHAnsi" w:cstheme="minorHAnsi"/>
          <w:szCs w:val="24"/>
        </w:rPr>
        <w:t xml:space="preserve">in </w:t>
      </w:r>
      <w:r w:rsidRPr="00EA5220">
        <w:rPr>
          <w:rFonts w:asciiTheme="minorHAnsi" w:hAnsiTheme="minorHAnsi" w:cstheme="minorHAnsi"/>
          <w:szCs w:val="24"/>
        </w:rPr>
        <w:t>New York on 13 December 2006</w:t>
      </w:r>
      <w:r>
        <w:rPr>
          <w:rFonts w:asciiTheme="minorHAnsi" w:hAnsiTheme="minorHAnsi" w:cstheme="minorHAnsi"/>
          <w:szCs w:val="24"/>
        </w:rPr>
        <w:t>, yet the 2011 Productivity Commission Report illustrated that we were not meeting the requirements of the convention.</w:t>
      </w:r>
    </w:p>
    <w:p w14:paraId="0CD41167" w14:textId="77777777" w:rsidR="00C2787B" w:rsidRPr="00EA5220" w:rsidRDefault="00C2787B" w:rsidP="008F1C7F">
      <w:pPr>
        <w:tabs>
          <w:tab w:val="left" w:pos="567"/>
        </w:tabs>
        <w:ind w:left="142"/>
        <w:rPr>
          <w:rFonts w:asciiTheme="minorHAnsi" w:hAnsiTheme="minorHAnsi" w:cstheme="minorHAnsi"/>
          <w:szCs w:val="24"/>
        </w:rPr>
      </w:pPr>
      <w:r>
        <w:rPr>
          <w:rFonts w:asciiTheme="minorHAnsi" w:hAnsiTheme="minorHAnsi" w:cstheme="minorHAnsi"/>
          <w:szCs w:val="24"/>
        </w:rPr>
        <w:t xml:space="preserve">Peer Organisations operate within a disability sector dominated by the NDIS. Peer organisations are most likely to gain the funding essential to deliver peer support programs from the NDIA under projects such as the </w:t>
      </w:r>
      <w:r>
        <w:rPr>
          <w:rFonts w:asciiTheme="minorHAnsi" w:hAnsiTheme="minorHAnsi" w:cstheme="minorHAnsi"/>
          <w:i/>
          <w:szCs w:val="24"/>
        </w:rPr>
        <w:t xml:space="preserve">Information, Linkages and Capacity Building </w:t>
      </w:r>
      <w:r>
        <w:rPr>
          <w:rFonts w:asciiTheme="minorHAnsi" w:hAnsiTheme="minorHAnsi" w:cstheme="minorHAnsi"/>
          <w:szCs w:val="24"/>
        </w:rPr>
        <w:t>(ILC) Grants scheme. As such, peer organisations will likely be operating with the same clear foundation pri</w:t>
      </w:r>
      <w:r w:rsidRPr="00EA5220">
        <w:rPr>
          <w:rFonts w:asciiTheme="minorHAnsi" w:hAnsiTheme="minorHAnsi" w:cstheme="minorHAnsi"/>
          <w:szCs w:val="24"/>
        </w:rPr>
        <w:t xml:space="preserve">nciples </w:t>
      </w:r>
      <w:r>
        <w:rPr>
          <w:rFonts w:asciiTheme="minorHAnsi" w:hAnsiTheme="minorHAnsi" w:cstheme="minorHAnsi"/>
          <w:szCs w:val="24"/>
        </w:rPr>
        <w:t>as the NDIS. T</w:t>
      </w:r>
      <w:r w:rsidRPr="00EA5220">
        <w:rPr>
          <w:rFonts w:asciiTheme="minorHAnsi" w:hAnsiTheme="minorHAnsi" w:cstheme="minorHAnsi"/>
          <w:szCs w:val="24"/>
        </w:rPr>
        <w:t>he general principles which guide the actions of the NDIA when performing its functio</w:t>
      </w:r>
      <w:r>
        <w:rPr>
          <w:rFonts w:asciiTheme="minorHAnsi" w:hAnsiTheme="minorHAnsi" w:cstheme="minorHAnsi"/>
          <w:szCs w:val="24"/>
        </w:rPr>
        <w:t>n</w:t>
      </w:r>
      <w:r w:rsidRPr="00EA5220">
        <w:rPr>
          <w:rFonts w:asciiTheme="minorHAnsi" w:hAnsiTheme="minorHAnsi" w:cstheme="minorHAnsi"/>
          <w:szCs w:val="24"/>
        </w:rPr>
        <w:t>s</w:t>
      </w:r>
      <w:r>
        <w:rPr>
          <w:rFonts w:asciiTheme="minorHAnsi" w:hAnsiTheme="minorHAnsi" w:cstheme="minorHAnsi"/>
          <w:szCs w:val="24"/>
        </w:rPr>
        <w:t xml:space="preserve"> include (see </w:t>
      </w:r>
      <w:hyperlink r:id="rId41" w:history="1">
        <w:r w:rsidRPr="00417AF5">
          <w:rPr>
            <w:rStyle w:val="Hyperlink"/>
            <w:rFonts w:asciiTheme="minorHAnsi" w:hAnsiTheme="minorHAnsi" w:cstheme="minorHAnsi"/>
            <w:sz w:val="24"/>
            <w:szCs w:val="24"/>
          </w:rPr>
          <w:t>https://www.ndis.gov.au/operational-guideline/overview</w:t>
        </w:r>
      </w:hyperlink>
      <w:r>
        <w:rPr>
          <w:rFonts w:asciiTheme="minorHAnsi" w:hAnsiTheme="minorHAnsi" w:cstheme="minorHAnsi"/>
          <w:szCs w:val="24"/>
        </w:rPr>
        <w:t>)</w:t>
      </w:r>
      <w:r w:rsidRPr="00EA5220">
        <w:rPr>
          <w:rFonts w:asciiTheme="minorHAnsi" w:hAnsiTheme="minorHAnsi" w:cstheme="minorHAnsi"/>
          <w:szCs w:val="24"/>
        </w:rPr>
        <w:t>:</w:t>
      </w:r>
    </w:p>
    <w:p w14:paraId="3EAC5F08" w14:textId="77777777" w:rsidR="00C2787B" w:rsidRPr="00EA5220" w:rsidRDefault="00C2787B" w:rsidP="008F1C7F">
      <w:pPr>
        <w:pStyle w:val="Bulletlist"/>
      </w:pPr>
      <w:r>
        <w:rPr>
          <w:rFonts w:ascii="Segoe UI Emoji" w:hAnsi="Segoe UI Emoji" w:cs="Segoe UI Emoji"/>
        </w:rPr>
        <w:t>P</w:t>
      </w:r>
      <w:r w:rsidRPr="00EA5220">
        <w:t>eople with disability have the same right as other members of Australian society to realise their potential for physical, social, emotional and intellectual development</w:t>
      </w:r>
      <w:r>
        <w:t>;</w:t>
      </w:r>
    </w:p>
    <w:p w14:paraId="75C67BBD" w14:textId="77777777" w:rsidR="00C2787B" w:rsidRPr="00EA5220" w:rsidRDefault="00C2787B" w:rsidP="008F1C7F">
      <w:pPr>
        <w:pStyle w:val="Bulletlist"/>
      </w:pPr>
      <w:r>
        <w:rPr>
          <w:rFonts w:ascii="Segoe UI Emoji" w:hAnsi="Segoe UI Emoji" w:cs="Segoe UI Emoji"/>
        </w:rPr>
        <w:t>P</w:t>
      </w:r>
      <w:r w:rsidRPr="00EA5220">
        <w:t>eople with disability should be supported to participate in and contribute to social and economic life to the extent of their ability;</w:t>
      </w:r>
    </w:p>
    <w:p w14:paraId="5A85E696" w14:textId="77777777" w:rsidR="00C2787B" w:rsidRPr="00EA5220" w:rsidRDefault="00C2787B" w:rsidP="008F1C7F">
      <w:pPr>
        <w:pStyle w:val="Bulletlist"/>
      </w:pPr>
      <w:r>
        <w:rPr>
          <w:rFonts w:ascii="Segoe UI Emoji" w:hAnsi="Segoe UI Emoji" w:cs="Segoe UI Emoji"/>
        </w:rPr>
        <w:lastRenderedPageBreak/>
        <w:t>P</w:t>
      </w:r>
      <w:r w:rsidRPr="00EA5220">
        <w:t>eople with disability and their families and carers should have certainty that people with disability will receive the care and support they need over their lifetime</w:t>
      </w:r>
      <w:r>
        <w:t>;</w:t>
      </w:r>
    </w:p>
    <w:p w14:paraId="5DEBFC1B" w14:textId="77777777" w:rsidR="00C2787B" w:rsidRPr="00EA5220" w:rsidRDefault="00C2787B" w:rsidP="008F1C7F">
      <w:pPr>
        <w:pStyle w:val="Bulletlist"/>
      </w:pPr>
      <w:r>
        <w:rPr>
          <w:rFonts w:ascii="Segoe UI Emoji" w:hAnsi="Segoe UI Emoji" w:cs="Segoe UI Emoji"/>
        </w:rPr>
        <w:t>P</w:t>
      </w:r>
      <w:r w:rsidRPr="00EA5220">
        <w:t>eople with disability should be supported to exercise choice, including in relation to taking reasonable risks, in the pursuit of their goals and the planning and delivery of their supports</w:t>
      </w:r>
      <w:r>
        <w:t>;</w:t>
      </w:r>
    </w:p>
    <w:p w14:paraId="41337C10" w14:textId="77777777" w:rsidR="00C2787B" w:rsidRPr="00EA5220" w:rsidRDefault="00C2787B" w:rsidP="008F1C7F">
      <w:pPr>
        <w:pStyle w:val="Bulletlist"/>
      </w:pPr>
      <w:r>
        <w:rPr>
          <w:rFonts w:ascii="Segoe UI Emoji" w:hAnsi="Segoe UI Emoji" w:cs="Segoe UI Emoji"/>
        </w:rPr>
        <w:t>P</w:t>
      </w:r>
      <w:r w:rsidRPr="00EA5220">
        <w:t>eople with disability should be supported to receive reasonable and necessary supports, including early intervention supports;</w:t>
      </w:r>
    </w:p>
    <w:p w14:paraId="6F2B4CFF" w14:textId="77777777" w:rsidR="00C2787B" w:rsidRDefault="00C2787B" w:rsidP="008F1C7F">
      <w:pPr>
        <w:pStyle w:val="Bulletlist"/>
      </w:pPr>
      <w:r>
        <w:rPr>
          <w:rFonts w:ascii="Segoe UI Emoji" w:hAnsi="Segoe UI Emoji" w:cs="Segoe UI Emoji"/>
        </w:rPr>
        <w:t>P</w:t>
      </w:r>
      <w:r w:rsidRPr="00EA5220">
        <w:t>eople with disability have the same right as other members of Australian society to respect for their worth and dignity and to live free from abuse, neglect and exploitation</w:t>
      </w:r>
      <w:r>
        <w:t>:</w:t>
      </w:r>
    </w:p>
    <w:p w14:paraId="6B35D502" w14:textId="77777777" w:rsidR="00C2787B" w:rsidRPr="00EA5220" w:rsidRDefault="00C2787B" w:rsidP="008F1C7F">
      <w:pPr>
        <w:pStyle w:val="Bulletlist"/>
      </w:pPr>
      <w:r>
        <w:t>P</w:t>
      </w:r>
      <w:r w:rsidRPr="00EA5220">
        <w:t>eople with disability have the same right as other members of Australian society to pursue any grievance;</w:t>
      </w:r>
    </w:p>
    <w:p w14:paraId="0B39B008" w14:textId="77777777" w:rsidR="00C2787B" w:rsidRPr="00EA5220" w:rsidRDefault="00C2787B" w:rsidP="008F1C7F">
      <w:pPr>
        <w:pStyle w:val="Bulletlist"/>
      </w:pPr>
      <w:r>
        <w:rPr>
          <w:rFonts w:ascii="Segoe UI Emoji" w:hAnsi="Segoe UI Emoji" w:cs="Segoe UI Emoji"/>
        </w:rPr>
        <w:t>P</w:t>
      </w:r>
      <w:r w:rsidRPr="00EA5220">
        <w:t>eople with disability have the same right as other members of Australian society to be able to determine their own best interests, including the right to exercise choice and control, and to engage as equal partners in decisions that will affect their lives, to the full extent of their capacity;</w:t>
      </w:r>
    </w:p>
    <w:p w14:paraId="3F22D196" w14:textId="77777777" w:rsidR="00C2787B" w:rsidRPr="00EA5220" w:rsidRDefault="00C2787B" w:rsidP="00CA407C">
      <w:pPr>
        <w:pStyle w:val="Bulletlist"/>
      </w:pPr>
      <w:r>
        <w:rPr>
          <w:rFonts w:ascii="Segoe UI Emoji" w:hAnsi="Segoe UI Emoji" w:cs="Segoe UI Emoji"/>
        </w:rPr>
        <w:t>T</w:t>
      </w:r>
      <w:r w:rsidRPr="00EA5220">
        <w:t>he role of families, carers and other significant persons in the lives of people with disability is to be acknowledged and respected;</w:t>
      </w:r>
    </w:p>
    <w:p w14:paraId="35CF478D" w14:textId="77777777" w:rsidR="00C2787B" w:rsidRPr="00EA5220" w:rsidRDefault="00C2787B" w:rsidP="00CA407C">
      <w:pPr>
        <w:pStyle w:val="Bulletlist"/>
      </w:pPr>
      <w:r w:rsidRPr="00CA407C">
        <w:rPr>
          <w:rFonts w:ascii="Segoe UI Emoji" w:hAnsi="Segoe UI Emoji" w:cs="Segoe UI Emoji"/>
        </w:rPr>
        <w:t>P</w:t>
      </w:r>
      <w:r w:rsidRPr="00EA5220">
        <w:t>ositive personal and social development of people with disability, including children and young people, is to be promoted</w:t>
      </w:r>
      <w:r>
        <w:t>; and,</w:t>
      </w:r>
    </w:p>
    <w:p w14:paraId="6BF8C0D0" w14:textId="77777777" w:rsidR="00C2787B" w:rsidRPr="00EA5220" w:rsidRDefault="00C2787B" w:rsidP="008F1C7F">
      <w:pPr>
        <w:pStyle w:val="Bulletlist"/>
      </w:pPr>
      <w:r>
        <w:rPr>
          <w:rFonts w:ascii="Segoe UI Emoji" w:hAnsi="Segoe UI Emoji" w:cs="Segoe UI Emoji"/>
        </w:rPr>
        <w:t>P</w:t>
      </w:r>
      <w:r w:rsidRPr="00EA5220">
        <w:t>eople with disability should have their privacy and dignity respected</w:t>
      </w:r>
      <w:r>
        <w:t>.</w:t>
      </w:r>
    </w:p>
    <w:p w14:paraId="4109EE8A" w14:textId="77777777" w:rsidR="00C2787B" w:rsidRDefault="00C2787B" w:rsidP="00F47031">
      <w:pPr>
        <w:tabs>
          <w:tab w:val="left" w:pos="567"/>
        </w:tabs>
        <w:ind w:left="142"/>
        <w:rPr>
          <w:rFonts w:asciiTheme="minorHAnsi" w:hAnsiTheme="minorHAnsi" w:cstheme="minorHAnsi"/>
          <w:szCs w:val="24"/>
        </w:rPr>
      </w:pPr>
      <w:r>
        <w:rPr>
          <w:rFonts w:asciiTheme="minorHAnsi" w:hAnsiTheme="minorHAnsi" w:cstheme="minorHAnsi"/>
          <w:szCs w:val="24"/>
        </w:rPr>
        <w:t>User-led organisations and/or those running peer support programs are no doubt strong supporters of these foundation principles. As such, this resource has been developed with a strong rights-based underlying philosophy which will be clear throughout each module.</w:t>
      </w:r>
    </w:p>
    <w:p w14:paraId="3510EB17" w14:textId="77777777" w:rsidR="00C2787B" w:rsidRPr="00A15231" w:rsidRDefault="00C2787B" w:rsidP="00F47031">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Peer support programs can play an important role in ensuring people living with disability &amp; their families know about their rights. Peer programs are founded on these principles of human rights.</w:t>
      </w:r>
    </w:p>
    <w:p w14:paraId="6517ABB8" w14:textId="77777777" w:rsidR="00C2787B" w:rsidRPr="0010053B" w:rsidRDefault="00C2787B" w:rsidP="00833228">
      <w:pPr>
        <w:tabs>
          <w:tab w:val="left" w:pos="567"/>
        </w:tabs>
        <w:ind w:left="142"/>
        <w:rPr>
          <w:rFonts w:asciiTheme="minorHAnsi" w:hAnsiTheme="minorHAnsi" w:cstheme="minorHAnsi"/>
          <w:smallCaps/>
          <w:szCs w:val="24"/>
        </w:rPr>
      </w:pPr>
      <w:bookmarkStart w:id="9" w:name="_Hlk524451838"/>
    </w:p>
    <w:p w14:paraId="58238DEE" w14:textId="77777777" w:rsidR="00C2787B" w:rsidRDefault="00C2787B" w:rsidP="00833228">
      <w:pPr>
        <w:pStyle w:val="ADDQtns"/>
        <w:spacing w:before="0" w:after="0"/>
        <w:rPr>
          <w:rStyle w:val="IntenseReference"/>
          <w:smallCaps w:val="0"/>
          <w:spacing w:val="0"/>
          <w:u w:val="none"/>
        </w:rPr>
      </w:pPr>
      <w:r>
        <w:rPr>
          <w:rStyle w:val="IntenseReference"/>
          <w:smallCaps w:val="0"/>
          <w:spacing w:val="0"/>
          <w:u w:val="none"/>
        </w:rPr>
        <w:t>SELF STUDY Q3.3:</w:t>
      </w:r>
    </w:p>
    <w:p w14:paraId="6708C65D" w14:textId="77777777" w:rsidR="00C2787B" w:rsidRDefault="00C2787B" w:rsidP="00833228">
      <w:pPr>
        <w:pStyle w:val="ADDQtns"/>
        <w:spacing w:before="0" w:after="0"/>
        <w:rPr>
          <w:rStyle w:val="IntenseReference"/>
          <w:smallCaps w:val="0"/>
          <w:spacing w:val="0"/>
          <w:u w:val="none"/>
        </w:rPr>
      </w:pPr>
      <w:r>
        <w:rPr>
          <w:rStyle w:val="IntenseReference"/>
          <w:smallCaps w:val="0"/>
          <w:spacing w:val="0"/>
          <w:u w:val="none"/>
        </w:rPr>
        <w:t xml:space="preserve">In what ways does </w:t>
      </w:r>
      <w:r w:rsidRPr="0010053B">
        <w:rPr>
          <w:rStyle w:val="IntenseReference"/>
          <w:smallCaps w:val="0"/>
          <w:spacing w:val="0"/>
          <w:u w:val="none"/>
        </w:rPr>
        <w:t>your peer support organisation</w:t>
      </w:r>
      <w:r>
        <w:rPr>
          <w:rStyle w:val="IntenseReference"/>
          <w:smallCaps w:val="0"/>
          <w:spacing w:val="0"/>
          <w:u w:val="none"/>
        </w:rPr>
        <w:t xml:space="preserve"> and its peer programs embody a rights-based foundation? How would people outside your peer organisation know about your strong rights focus?</w:t>
      </w:r>
    </w:p>
    <w:p w14:paraId="56AED4FF" w14:textId="77777777" w:rsidR="00C2787B" w:rsidRPr="00F5459E" w:rsidRDefault="00C2787B" w:rsidP="00EF79CA">
      <w:pPr>
        <w:pStyle w:val="Heading1"/>
        <w:tabs>
          <w:tab w:val="clear" w:pos="1440"/>
          <w:tab w:val="left" w:pos="567"/>
        </w:tabs>
        <w:ind w:left="142"/>
        <w:rPr>
          <w:rFonts w:asciiTheme="minorHAnsi" w:hAnsiTheme="minorHAnsi" w:cstheme="minorHAnsi"/>
        </w:rPr>
      </w:pPr>
      <w:r>
        <w:rPr>
          <w:rFonts w:asciiTheme="minorHAnsi" w:hAnsiTheme="minorHAnsi" w:cstheme="minorHAnsi"/>
        </w:rPr>
        <w:t>Principles of Good Practice</w:t>
      </w:r>
    </w:p>
    <w:bookmarkEnd w:id="9"/>
    <w:p w14:paraId="0C2E141B"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The Social Policy Research Centre (SPRC) recently reviewed current peer support programs across Australia and, in May 2018, published a practice review (Davy, Fisher and Wehbe, 2018). This report provided a range of key benefits of peer support for participants which included (p5):</w:t>
      </w:r>
    </w:p>
    <w:p w14:paraId="5EC5FEA3" w14:textId="77777777" w:rsidR="00C2787B" w:rsidRDefault="00C2787B" w:rsidP="005E3AEB">
      <w:pPr>
        <w:pStyle w:val="Bulletlist"/>
      </w:pPr>
      <w:r>
        <w:t>Opportunities for information and knowledge sharing;</w:t>
      </w:r>
    </w:p>
    <w:p w14:paraId="6CC6A135" w14:textId="77777777" w:rsidR="00C2787B" w:rsidRDefault="00C2787B" w:rsidP="005E3AEB">
      <w:pPr>
        <w:pStyle w:val="Bulletlist"/>
      </w:pPr>
      <w:r>
        <w:t>Confidence and capacity building;</w:t>
      </w:r>
    </w:p>
    <w:p w14:paraId="1B2360F9" w14:textId="77777777" w:rsidR="00C2787B" w:rsidRDefault="00C2787B" w:rsidP="005E3AEB">
      <w:pPr>
        <w:pStyle w:val="Bulletlist"/>
      </w:pPr>
      <w:r>
        <w:t>Social connection and emotional support;</w:t>
      </w:r>
    </w:p>
    <w:p w14:paraId="374BE788" w14:textId="77777777" w:rsidR="00C2787B" w:rsidRDefault="00C2787B" w:rsidP="005E3AEB">
      <w:pPr>
        <w:pStyle w:val="Bulletlist"/>
      </w:pPr>
      <w:r>
        <w:t>Access to a safe space for sharing and problem solving;</w:t>
      </w:r>
    </w:p>
    <w:p w14:paraId="75FE1349" w14:textId="77777777" w:rsidR="00C2787B" w:rsidRDefault="00C2787B" w:rsidP="005E3AEB">
      <w:pPr>
        <w:pStyle w:val="Bulletlist"/>
      </w:pPr>
      <w:r>
        <w:t>Access to positive role modelling and leadership form peers; and,</w:t>
      </w:r>
    </w:p>
    <w:p w14:paraId="2F36D148" w14:textId="77777777" w:rsidR="00C2787B" w:rsidRDefault="00C2787B" w:rsidP="005E3AEB">
      <w:pPr>
        <w:pStyle w:val="Bulletlist"/>
      </w:pPr>
      <w:r>
        <w:t>Increased participation in community life.</w:t>
      </w:r>
    </w:p>
    <w:p w14:paraId="65077113"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A range of broader benefits from peer support were also identified in the report, including: the development of an informed and engaged disability community, and awareness and capacity building within mainstream services and the wider community about inclusive strategies and engaging with people with disability and their families.</w:t>
      </w:r>
    </w:p>
    <w:p w14:paraId="6989CF66" w14:textId="77777777" w:rsidR="00C2787B" w:rsidRDefault="00C2787B" w:rsidP="0084408F">
      <w:pPr>
        <w:pStyle w:val="ADDLINK"/>
        <w:rPr>
          <w:rFonts w:asciiTheme="minorHAnsi" w:hAnsiTheme="minorHAnsi" w:cstheme="minorHAnsi"/>
          <w:szCs w:val="24"/>
        </w:rPr>
      </w:pPr>
      <w:r>
        <w:rPr>
          <w:rFonts w:asciiTheme="minorHAnsi" w:hAnsiTheme="minorHAnsi" w:cstheme="minorHAnsi"/>
          <w:szCs w:val="24"/>
        </w:rPr>
        <w:lastRenderedPageBreak/>
        <w:t xml:space="preserve">SPRC REPORT: The Social Policy Research Centre (SPRC) practice review released in May 2018 (Davy, Fisher and Wehbe, 2018) is available from: </w:t>
      </w:r>
      <w:hyperlink r:id="rId42" w:history="1">
        <w:r>
          <w:rPr>
            <w:rStyle w:val="Hyperlink"/>
            <w:rFonts w:asciiTheme="minorHAnsi" w:hAnsiTheme="minorHAnsi" w:cstheme="minorHAnsi"/>
            <w:sz w:val="22"/>
            <w:szCs w:val="24"/>
          </w:rPr>
          <w:t>https://www.sprc.unsw.edu.au/research/projects/peer-support-practice-review/</w:t>
        </w:r>
      </w:hyperlink>
      <w:r>
        <w:rPr>
          <w:rFonts w:asciiTheme="minorHAnsi" w:hAnsiTheme="minorHAnsi" w:cstheme="minorHAnsi"/>
          <w:szCs w:val="24"/>
        </w:rPr>
        <w:t xml:space="preserve">. </w:t>
      </w:r>
    </w:p>
    <w:p w14:paraId="66E672AA"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 xml:space="preserve">One implication from this review was the finding that </w:t>
      </w:r>
      <w:r w:rsidRPr="00EF79CA">
        <w:rPr>
          <w:rFonts w:asciiTheme="minorHAnsi" w:hAnsiTheme="minorHAnsi" w:cstheme="minorHAnsi"/>
          <w:i/>
          <w:szCs w:val="24"/>
        </w:rPr>
        <w:t>‘</w:t>
      </w:r>
      <w:r>
        <w:rPr>
          <w:rFonts w:asciiTheme="minorHAnsi" w:hAnsiTheme="minorHAnsi" w:cstheme="minorHAnsi"/>
          <w:i/>
          <w:szCs w:val="24"/>
        </w:rPr>
        <w:t>despite variation in peer support delivery, comm</w:t>
      </w:r>
      <w:r w:rsidRPr="00EF79CA">
        <w:rPr>
          <w:rFonts w:asciiTheme="minorHAnsi" w:hAnsiTheme="minorHAnsi" w:cstheme="minorHAnsi"/>
          <w:i/>
          <w:szCs w:val="24"/>
        </w:rPr>
        <w:t>o</w:t>
      </w:r>
      <w:r>
        <w:rPr>
          <w:rFonts w:asciiTheme="minorHAnsi" w:hAnsiTheme="minorHAnsi" w:cstheme="minorHAnsi"/>
          <w:i/>
          <w:szCs w:val="24"/>
        </w:rPr>
        <w:t>n values and principles of good practice peer support emerged’ (p1)</w:t>
      </w:r>
      <w:r>
        <w:rPr>
          <w:rFonts w:asciiTheme="minorHAnsi" w:hAnsiTheme="minorHAnsi" w:cstheme="minorHAnsi"/>
          <w:szCs w:val="24"/>
        </w:rPr>
        <w:t>. Research participants included a range of leading peer support providers from across Australia with expertise and experience in this space. They described good practice peer support as:</w:t>
      </w:r>
    </w:p>
    <w:p w14:paraId="31C9D234" w14:textId="77777777" w:rsidR="00C2787B" w:rsidRDefault="00C2787B" w:rsidP="00EF79CA">
      <w:pPr>
        <w:pStyle w:val="Bulletlist"/>
      </w:pPr>
      <w:bookmarkStart w:id="10" w:name="_Hlk524010235"/>
      <w:r>
        <w:t>Flexible – responsive to participant needs and preferences;</w:t>
      </w:r>
    </w:p>
    <w:p w14:paraId="2691E4B1" w14:textId="77777777" w:rsidR="00C2787B" w:rsidRDefault="00C2787B" w:rsidP="00EF79CA">
      <w:pPr>
        <w:pStyle w:val="Bulletlist"/>
      </w:pPr>
      <w:r>
        <w:t>User-led – led by people with disability and families based around lived experience;</w:t>
      </w:r>
    </w:p>
    <w:p w14:paraId="45FF1EEF" w14:textId="77777777" w:rsidR="00C2787B" w:rsidRDefault="00C2787B" w:rsidP="00EF79CA">
      <w:pPr>
        <w:pStyle w:val="Bulletlist"/>
      </w:pPr>
      <w:r>
        <w:t>Focused on capacity building – predominantly for individuals;</w:t>
      </w:r>
    </w:p>
    <w:p w14:paraId="67529F59" w14:textId="77777777" w:rsidR="00C2787B" w:rsidRDefault="00C2787B" w:rsidP="00EF79CA">
      <w:pPr>
        <w:pStyle w:val="Bulletlist"/>
      </w:pPr>
      <w:r>
        <w:t>Semi-structured and purposeful – organised with a blend of issues and information-based content along with informal or unstructured forms of support; and,</w:t>
      </w:r>
    </w:p>
    <w:p w14:paraId="67B80214" w14:textId="77777777" w:rsidR="00C2787B" w:rsidRPr="00EF79CA" w:rsidRDefault="00C2787B" w:rsidP="00EF79CA">
      <w:pPr>
        <w:pStyle w:val="Bulletlist"/>
      </w:pPr>
      <w:r>
        <w:t xml:space="preserve">Community facilitated and based/linked – reflecting the need for the peer program to be mediated or facilitated through a community organisation to enable participant connections, </w:t>
      </w:r>
      <w:proofErr w:type="gramStart"/>
      <w:r>
        <w:t>and also</w:t>
      </w:r>
      <w:proofErr w:type="gramEnd"/>
      <w:r>
        <w:t xml:space="preserve"> for the program to have a focus on forging links with others in the community (other peer groups, mainstream organisations, services and government).</w:t>
      </w:r>
    </w:p>
    <w:bookmarkEnd w:id="10"/>
    <w:p w14:paraId="1934B6EC" w14:textId="77777777" w:rsidR="00C2787B" w:rsidRPr="00776E6B" w:rsidRDefault="00C2787B" w:rsidP="001941FF">
      <w:pPr>
        <w:pStyle w:val="Heading2"/>
        <w:numPr>
          <w:ilvl w:val="0"/>
          <w:numId w:val="30"/>
        </w:numPr>
      </w:pPr>
      <w:r w:rsidRPr="00776E6B">
        <w:t>Flexible and Responsive</w:t>
      </w:r>
    </w:p>
    <w:p w14:paraId="165A46AA"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 xml:space="preserve">Peer support delivery models are diverse and range from traditional groups of 5-15 participants, to online approaches, to large structured workshops (Davy et al, 2018). The practice review found that the ability of peer organisations to be responsive to </w:t>
      </w:r>
      <w:r w:rsidRPr="00776E6B">
        <w:rPr>
          <w:rFonts w:asciiTheme="minorHAnsi" w:hAnsiTheme="minorHAnsi" w:cstheme="minorHAnsi"/>
          <w:szCs w:val="24"/>
        </w:rPr>
        <w:t>participant needs and preferences</w:t>
      </w:r>
      <w:r>
        <w:rPr>
          <w:rFonts w:asciiTheme="minorHAnsi" w:hAnsiTheme="minorHAnsi" w:cstheme="minorHAnsi"/>
          <w:szCs w:val="24"/>
        </w:rPr>
        <w:t xml:space="preserve"> is a key factor for their success.</w:t>
      </w:r>
    </w:p>
    <w:p w14:paraId="2055B3D0"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This key ‘good practice guideline’ requires your peer organisation to be able to find out what it is your participants (members) want. The only way to do this effectively is gather evidence to know what it is they want, and whether you are meeting their needs. Having this knowledge will enable programs ‘to respond locally and at a grassroots level to what works’ for specific participants (Davy et al, 2018, p11).</w:t>
      </w:r>
    </w:p>
    <w:p w14:paraId="12DFF40E" w14:textId="77777777" w:rsidR="00C2787B" w:rsidRDefault="00C2787B" w:rsidP="0036067A">
      <w:pPr>
        <w:pStyle w:val="ADDLINK"/>
      </w:pPr>
      <w:r w:rsidRPr="0084408F">
        <w:rPr>
          <w:rStyle w:val="IntenseReference"/>
          <w:u w:val="none"/>
        </w:rPr>
        <w:t xml:space="preserve">OPTIONAL </w:t>
      </w:r>
      <w:r>
        <w:t xml:space="preserve">VIDEO - FILM ON RESPONSIVENESS OF PEER SUPPORT - </w:t>
      </w:r>
      <w:r w:rsidRPr="009A5B4A">
        <w:t>https://vimeo.com/145590170</w:t>
      </w:r>
    </w:p>
    <w:p w14:paraId="34A2671F" w14:textId="77777777" w:rsidR="00C2787B" w:rsidRDefault="00C2787B" w:rsidP="001941FF">
      <w:pPr>
        <w:pStyle w:val="Heading2"/>
        <w:numPr>
          <w:ilvl w:val="0"/>
          <w:numId w:val="30"/>
        </w:numPr>
        <w:rPr>
          <w:rFonts w:asciiTheme="minorHAnsi" w:hAnsiTheme="minorHAnsi" w:cstheme="minorHAnsi"/>
          <w:szCs w:val="24"/>
        </w:rPr>
      </w:pPr>
      <w:r w:rsidRPr="00206916">
        <w:t>User</w:t>
      </w:r>
      <w:r w:rsidRPr="00776E6B">
        <w:rPr>
          <w:rFonts w:asciiTheme="minorHAnsi" w:hAnsiTheme="minorHAnsi" w:cstheme="minorHAnsi"/>
          <w:szCs w:val="24"/>
        </w:rPr>
        <w:t xml:space="preserve">-led </w:t>
      </w:r>
    </w:p>
    <w:p w14:paraId="555AE647"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 xml:space="preserve">It emerged in the practice review that peer organisations shared common values and principles around good practice in this space and being user-led was one such component (Davy et al, 201). User-led peer support programs </w:t>
      </w:r>
      <w:proofErr w:type="gramStart"/>
      <w:r>
        <w:rPr>
          <w:rFonts w:asciiTheme="minorHAnsi" w:hAnsiTheme="minorHAnsi" w:cstheme="minorHAnsi"/>
          <w:szCs w:val="24"/>
        </w:rPr>
        <w:t>is described as being</w:t>
      </w:r>
      <w:proofErr w:type="gramEnd"/>
      <w:r>
        <w:rPr>
          <w:rFonts w:asciiTheme="minorHAnsi" w:hAnsiTheme="minorHAnsi" w:cstheme="minorHAnsi"/>
          <w:szCs w:val="24"/>
        </w:rPr>
        <w:t xml:space="preserve"> based on the lived experience of people living with disability and their families. Good peer support programs are driven and </w:t>
      </w:r>
      <w:r w:rsidRPr="00776E6B">
        <w:rPr>
          <w:rFonts w:asciiTheme="minorHAnsi" w:hAnsiTheme="minorHAnsi" w:cstheme="minorHAnsi"/>
          <w:szCs w:val="24"/>
        </w:rPr>
        <w:t>led by people with disability and families</w:t>
      </w:r>
      <w:r>
        <w:rPr>
          <w:rFonts w:asciiTheme="minorHAnsi" w:hAnsiTheme="minorHAnsi" w:cstheme="minorHAnsi"/>
          <w:szCs w:val="24"/>
        </w:rPr>
        <w:t>. Given this approach, it is likely to be uncommon for peer led organisations to have access to experts in areas such as ‘evaluation’ or performance assessment, hence the need for additional resources to be available to peer organisations (Davy et al, 2018).</w:t>
      </w:r>
    </w:p>
    <w:p w14:paraId="1B411FB7" w14:textId="77777777" w:rsidR="00C2787B" w:rsidRDefault="00C2787B" w:rsidP="0036067A">
      <w:pPr>
        <w:pStyle w:val="ADDLINK"/>
      </w:pPr>
      <w:r w:rsidRPr="0084408F">
        <w:rPr>
          <w:rStyle w:val="IntenseReference"/>
          <w:u w:val="none"/>
        </w:rPr>
        <w:t xml:space="preserve">OPTIONAL </w:t>
      </w:r>
      <w:r>
        <w:t xml:space="preserve">VIDEO - FILM ON PEER SUPPORT - </w:t>
      </w:r>
      <w:r w:rsidRPr="00F115AA">
        <w:t>https://vimeo.com/210181126</w:t>
      </w:r>
    </w:p>
    <w:p w14:paraId="2C6A74DE" w14:textId="77777777" w:rsidR="00C2787B" w:rsidRDefault="00C2787B" w:rsidP="001941FF">
      <w:pPr>
        <w:pStyle w:val="Heading2"/>
        <w:numPr>
          <w:ilvl w:val="0"/>
          <w:numId w:val="30"/>
        </w:numPr>
        <w:rPr>
          <w:rFonts w:asciiTheme="minorHAnsi" w:hAnsiTheme="minorHAnsi" w:cstheme="minorHAnsi"/>
          <w:szCs w:val="24"/>
        </w:rPr>
      </w:pPr>
      <w:r w:rsidRPr="00206916">
        <w:t>Community</w:t>
      </w:r>
      <w:r w:rsidRPr="00776E6B">
        <w:rPr>
          <w:rFonts w:asciiTheme="minorHAnsi" w:hAnsiTheme="minorHAnsi" w:cstheme="minorHAnsi"/>
          <w:szCs w:val="24"/>
        </w:rPr>
        <w:t xml:space="preserve"> facilitated</w:t>
      </w:r>
    </w:p>
    <w:p w14:paraId="0B1223C5"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 xml:space="preserve">Peer support programs that are linked to a community organisation were found to be good practice in the recent practice review (Davy et al, 2018). This </w:t>
      </w:r>
      <w:r w:rsidRPr="00776E6B">
        <w:rPr>
          <w:rFonts w:asciiTheme="minorHAnsi" w:hAnsiTheme="minorHAnsi" w:cstheme="minorHAnsi"/>
          <w:szCs w:val="24"/>
        </w:rPr>
        <w:t>reflect</w:t>
      </w:r>
      <w:r>
        <w:rPr>
          <w:rFonts w:asciiTheme="minorHAnsi" w:hAnsiTheme="minorHAnsi" w:cstheme="minorHAnsi"/>
          <w:szCs w:val="24"/>
        </w:rPr>
        <w:t>s</w:t>
      </w:r>
      <w:r w:rsidRPr="00776E6B">
        <w:rPr>
          <w:rFonts w:asciiTheme="minorHAnsi" w:hAnsiTheme="minorHAnsi" w:cstheme="minorHAnsi"/>
          <w:szCs w:val="24"/>
        </w:rPr>
        <w:t xml:space="preserve"> the need for peer program</w:t>
      </w:r>
      <w:r>
        <w:rPr>
          <w:rFonts w:asciiTheme="minorHAnsi" w:hAnsiTheme="minorHAnsi" w:cstheme="minorHAnsi"/>
          <w:szCs w:val="24"/>
        </w:rPr>
        <w:t>s</w:t>
      </w:r>
      <w:r w:rsidRPr="00776E6B">
        <w:rPr>
          <w:rFonts w:asciiTheme="minorHAnsi" w:hAnsiTheme="minorHAnsi" w:cstheme="minorHAnsi"/>
          <w:szCs w:val="24"/>
        </w:rPr>
        <w:t xml:space="preserve"> to be mediated or facilitated through a community organisation to enable participant connections, </w:t>
      </w:r>
      <w:proofErr w:type="gramStart"/>
      <w:r w:rsidRPr="00776E6B">
        <w:rPr>
          <w:rFonts w:asciiTheme="minorHAnsi" w:hAnsiTheme="minorHAnsi" w:cstheme="minorHAnsi"/>
          <w:szCs w:val="24"/>
        </w:rPr>
        <w:t>and also</w:t>
      </w:r>
      <w:proofErr w:type="gramEnd"/>
      <w:r w:rsidRPr="00776E6B">
        <w:rPr>
          <w:rFonts w:asciiTheme="minorHAnsi" w:hAnsiTheme="minorHAnsi" w:cstheme="minorHAnsi"/>
          <w:szCs w:val="24"/>
        </w:rPr>
        <w:t xml:space="preserve"> for the program to have a focus on forging links with others in the community (other peer groups, mainstream organisations, services and government).</w:t>
      </w:r>
      <w:r>
        <w:rPr>
          <w:rFonts w:asciiTheme="minorHAnsi" w:hAnsiTheme="minorHAnsi" w:cstheme="minorHAnsi"/>
          <w:szCs w:val="24"/>
        </w:rPr>
        <w:t xml:space="preserve"> The strength of such a connection may be part of the peer </w:t>
      </w:r>
      <w:r>
        <w:rPr>
          <w:rFonts w:asciiTheme="minorHAnsi" w:hAnsiTheme="minorHAnsi" w:cstheme="minorHAnsi"/>
          <w:szCs w:val="24"/>
        </w:rPr>
        <w:lastRenderedPageBreak/>
        <w:t>organisation’s successful approach, and thus part of our evidence may need to inform us about whether such links are maintained and/or improved over time. Again, gathering evidence can assist peer organisations to ensure they are focussed on one aspect of peer support good practice.</w:t>
      </w:r>
    </w:p>
    <w:p w14:paraId="51F2FC1B" w14:textId="77777777" w:rsidR="00C2787B" w:rsidRDefault="00C2787B" w:rsidP="00F115AA">
      <w:pPr>
        <w:pStyle w:val="ADDLINK"/>
      </w:pPr>
      <w:r w:rsidRPr="0084408F">
        <w:rPr>
          <w:rStyle w:val="IntenseReference"/>
          <w:u w:val="none"/>
        </w:rPr>
        <w:t xml:space="preserve">OPTIONAL </w:t>
      </w:r>
      <w:r>
        <w:t xml:space="preserve">VIDEO - </w:t>
      </w:r>
      <w:hyperlink r:id="rId43" w:history="1">
        <w:r w:rsidRPr="008A2F84">
          <w:rPr>
            <w:rStyle w:val="Hyperlink"/>
            <w:sz w:val="21"/>
          </w:rPr>
          <w:t>https://vimeo.com/175482986</w:t>
        </w:r>
      </w:hyperlink>
      <w:r>
        <w:t xml:space="preserve"> on overall benefits of peer support via community facilitated program</w:t>
      </w:r>
    </w:p>
    <w:p w14:paraId="71BE72D8" w14:textId="77777777" w:rsidR="00C2787B" w:rsidRDefault="00C2787B" w:rsidP="001941FF">
      <w:pPr>
        <w:pStyle w:val="Heading2"/>
        <w:numPr>
          <w:ilvl w:val="0"/>
          <w:numId w:val="30"/>
        </w:numPr>
      </w:pPr>
      <w:r w:rsidRPr="00206916">
        <w:rPr>
          <w:rFonts w:asciiTheme="minorHAnsi" w:hAnsiTheme="minorHAnsi" w:cstheme="minorHAnsi"/>
          <w:szCs w:val="24"/>
        </w:rPr>
        <w:t>Focused</w:t>
      </w:r>
      <w:r w:rsidRPr="00776E6B">
        <w:t xml:space="preserve"> on capacity building </w:t>
      </w:r>
    </w:p>
    <w:p w14:paraId="3248BCE9"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Good practice peer support programs have a strong individual capacity component embedded in the design, with training provided to peer leaders to increase their knowledge and confidence (Davy et al, 2018). Individual capacity building is about ‘making sure people with disability have the knowledge, skills and confidence they need to set and achieve their goals’ (NDIA, 2016). As noted by our editorial consultant, Jala, who has assisted in the development of this package, peer support can bring significant benefits to the individual members:</w:t>
      </w:r>
    </w:p>
    <w:p w14:paraId="2B83F49D" w14:textId="77777777" w:rsidR="00C2787B" w:rsidRDefault="00C2787B" w:rsidP="00D2285D">
      <w:pPr>
        <w:pStyle w:val="Quote1"/>
      </w:pPr>
      <w:r>
        <w:t>‘Through Julia Farr Youth, I engaged in project work, consultancy and disability awareness, whilst simultaneously creating fellowship with like-minded peers with disability. This helped me grow as a person.’ (Jala, December 2018)</w:t>
      </w:r>
    </w:p>
    <w:p w14:paraId="004BE6D5" w14:textId="77777777" w:rsidR="00C2787B" w:rsidRDefault="00C2787B" w:rsidP="000734EC">
      <w:pPr>
        <w:tabs>
          <w:tab w:val="left" w:pos="567"/>
        </w:tabs>
        <w:ind w:left="142"/>
        <w:rPr>
          <w:rFonts w:asciiTheme="minorHAnsi" w:hAnsiTheme="minorHAnsi" w:cstheme="minorHAnsi"/>
          <w:szCs w:val="24"/>
        </w:rPr>
      </w:pPr>
      <w:r>
        <w:rPr>
          <w:rFonts w:asciiTheme="minorHAnsi" w:hAnsiTheme="minorHAnsi" w:cstheme="minorHAnsi"/>
          <w:szCs w:val="24"/>
        </w:rPr>
        <w:t>Our consultant notes that peer support group members do not all start from the same place. The playing field isn’t always level for people living with disability, and the peer support space can provide a role in ensuring people are encouraged and supported to be the best versions of themselves possible. They can be provided with opportunities to develop their skills along with the confidence to believe in their abilities. Peer groups also provide members with the opportunity to be part of a ‘team’, providing opportunities to shift their lives beyond existing to one where they dream of making a real difference; not only in their own lives but more broadly across their community. Jala reflects on the role that her peer groups have had in her development and growth:</w:t>
      </w:r>
    </w:p>
    <w:p w14:paraId="7AE32AE7" w14:textId="77777777" w:rsidR="00C2787B" w:rsidRDefault="00C2787B" w:rsidP="000734EC">
      <w:pPr>
        <w:pStyle w:val="Quote1"/>
        <w:rPr>
          <w:rFonts w:asciiTheme="minorHAnsi" w:hAnsiTheme="minorHAnsi" w:cstheme="minorHAnsi"/>
          <w:szCs w:val="24"/>
        </w:rPr>
      </w:pPr>
      <w:r>
        <w:rPr>
          <w:rFonts w:asciiTheme="minorHAnsi" w:hAnsiTheme="minorHAnsi" w:cstheme="minorHAnsi"/>
          <w:szCs w:val="24"/>
        </w:rPr>
        <w:t>‘</w:t>
      </w:r>
      <w:r w:rsidRPr="00FC645E">
        <w:rPr>
          <w:rFonts w:asciiTheme="minorHAnsi" w:hAnsiTheme="minorHAnsi" w:cstheme="minorHAnsi"/>
          <w:szCs w:val="24"/>
        </w:rPr>
        <w:t xml:space="preserve">Disability Peer </w:t>
      </w:r>
      <w:r w:rsidRPr="00FC645E">
        <w:t>Support</w:t>
      </w:r>
      <w:r w:rsidRPr="00FC645E">
        <w:rPr>
          <w:rFonts w:asciiTheme="minorHAnsi" w:hAnsiTheme="minorHAnsi" w:cstheme="minorHAnsi"/>
          <w:szCs w:val="24"/>
        </w:rPr>
        <w:t xml:space="preserve"> has had such a positive impact on my life. Personally, in recent years, I have dealt with multiple physical health issues, these experiences were isolating for me. The support of my fellow JFY members and working with them offered me something to reconnect with. This re-engagement played its role in helping me to feel like myself again, as I journeyed towards becoming proactive and productive. JFA Purple Orange and JFY’s belief in my skills helped me feel as though other people could see what I was capable of accomplishing. This is something, which came at a time when I was figuring out who I was and where I was going. Not feeling alone but as part of a team was something I had never really experienced before. They strengthened my belief that undertaking these kinds of endeavours are worth it.</w:t>
      </w:r>
      <w:r>
        <w:rPr>
          <w:rFonts w:asciiTheme="minorHAnsi" w:hAnsiTheme="minorHAnsi" w:cstheme="minorHAnsi"/>
          <w:szCs w:val="24"/>
        </w:rPr>
        <w:t xml:space="preserve">’ (Jala, quote from </w:t>
      </w:r>
      <w:proofErr w:type="spellStart"/>
      <w:r>
        <w:rPr>
          <w:rFonts w:asciiTheme="minorHAnsi" w:hAnsiTheme="minorHAnsi" w:cstheme="minorHAnsi"/>
          <w:szCs w:val="24"/>
        </w:rPr>
        <w:t>PeerConnect</w:t>
      </w:r>
      <w:proofErr w:type="spellEnd"/>
      <w:r>
        <w:rPr>
          <w:rFonts w:asciiTheme="minorHAnsi" w:hAnsiTheme="minorHAnsi" w:cstheme="minorHAnsi"/>
          <w:szCs w:val="24"/>
        </w:rPr>
        <w:t xml:space="preserve"> Roadshow presentation, April 2018)</w:t>
      </w:r>
    </w:p>
    <w:p w14:paraId="77F1E297" w14:textId="77777777" w:rsidR="00C2787B" w:rsidRDefault="00C2787B" w:rsidP="000734EC">
      <w:pPr>
        <w:tabs>
          <w:tab w:val="left" w:pos="567"/>
        </w:tabs>
        <w:ind w:left="142"/>
        <w:rPr>
          <w:rFonts w:asciiTheme="minorHAnsi" w:hAnsiTheme="minorHAnsi" w:cstheme="minorHAnsi"/>
          <w:szCs w:val="24"/>
        </w:rPr>
      </w:pPr>
      <w:r>
        <w:rPr>
          <w:rFonts w:asciiTheme="minorHAnsi" w:hAnsiTheme="minorHAnsi" w:cstheme="minorHAnsi"/>
          <w:szCs w:val="24"/>
        </w:rPr>
        <w:t>The endeavours she refers to enabled her to build confidence and skills when her peer group first accessed, then presented, and finally delivered, their own Conference (as shown in the photos below). Jala was able to overcome the social isolation so prevalent for many people living with disability and gain a belief in her own skills and capacity through her peer group valued roles.</w:t>
      </w:r>
    </w:p>
    <w:p w14:paraId="158EC10E" w14:textId="77777777" w:rsidR="00C2787B" w:rsidRDefault="00C2787B" w:rsidP="000734EC">
      <w:pPr>
        <w:pStyle w:val="PICinsert"/>
      </w:pPr>
      <w:r w:rsidRPr="000734EC">
        <w:rPr>
          <w:noProof/>
          <w:lang w:val="en-AU"/>
        </w:rPr>
        <w:lastRenderedPageBreak/>
        <w:drawing>
          <wp:inline distT="0" distB="0" distL="0" distR="0" wp14:anchorId="24A5DFF7" wp14:editId="0A8DD436">
            <wp:extent cx="3720193" cy="2789968"/>
            <wp:effectExtent l="133350" t="114300" r="147320" b="163195"/>
            <wp:docPr id="274" name="Picture 274" descr="Image may contain: 9 people">
              <a:extLst xmlns:a="http://schemas.openxmlformats.org/drawingml/2006/main">
                <a:ext uri="{FF2B5EF4-FFF2-40B4-BE49-F238E27FC236}">
                  <a16:creationId xmlns:a16="http://schemas.microsoft.com/office/drawing/2014/main" id="{1E770DE6-417D-4489-9946-EE4DDD5A2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age may contain: 9 people">
                      <a:extLst>
                        <a:ext uri="{FF2B5EF4-FFF2-40B4-BE49-F238E27FC236}">
                          <a16:creationId xmlns:a16="http://schemas.microsoft.com/office/drawing/2014/main" id="{1E770DE6-417D-4489-9946-EE4DDD5A29E5}"/>
                        </a:ext>
                      </a:extLst>
                    </pic:cNvPr>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35514" cy="28014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90F5DA" w14:textId="77777777" w:rsidR="00C2787B" w:rsidRDefault="00C2787B" w:rsidP="000734EC">
      <w:pPr>
        <w:pStyle w:val="PICinsert"/>
      </w:pPr>
      <w:r w:rsidRPr="005524F1">
        <w:rPr>
          <w:noProof/>
          <w:lang w:val="en-AU"/>
        </w:rPr>
        <w:drawing>
          <wp:inline distT="0" distB="0" distL="0" distR="0" wp14:anchorId="7E12C80C" wp14:editId="3191698C">
            <wp:extent cx="3241222" cy="1323308"/>
            <wp:effectExtent l="0" t="0" r="0" b="0"/>
            <wp:docPr id="275" name="Picture 3" descr="No automatic alt text available.">
              <a:extLst xmlns:a="http://schemas.openxmlformats.org/drawingml/2006/main">
                <a:ext uri="{FF2B5EF4-FFF2-40B4-BE49-F238E27FC236}">
                  <a16:creationId xmlns:a16="http://schemas.microsoft.com/office/drawing/2014/main" id="{F6539F25-6757-40E4-9FA5-84C366B87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No automatic alt text available.">
                      <a:extLst>
                        <a:ext uri="{FF2B5EF4-FFF2-40B4-BE49-F238E27FC236}">
                          <a16:creationId xmlns:a16="http://schemas.microsoft.com/office/drawing/2014/main" id="{F6539F25-6757-40E4-9FA5-84C366B874C5}"/>
                        </a:ext>
                      </a:extLst>
                    </pic:cNvPr>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60385" cy="1331132"/>
                    </a:xfrm>
                    <a:prstGeom prst="rect">
                      <a:avLst/>
                    </a:prstGeom>
                    <a:noFill/>
                    <a:ln>
                      <a:noFill/>
                    </a:ln>
                  </pic:spPr>
                </pic:pic>
              </a:graphicData>
            </a:graphic>
          </wp:inline>
        </w:drawing>
      </w:r>
    </w:p>
    <w:p w14:paraId="743475C6" w14:textId="77777777" w:rsidR="00C2787B" w:rsidRDefault="00C2787B" w:rsidP="000734EC">
      <w:pPr>
        <w:pStyle w:val="PICinsert"/>
      </w:pPr>
      <w:r>
        <w:rPr>
          <w:noProof/>
        </w:rPr>
        <w:drawing>
          <wp:inline distT="0" distB="0" distL="0" distR="0" wp14:anchorId="328AFCFF" wp14:editId="19189403">
            <wp:extent cx="3760162" cy="2819941"/>
            <wp:effectExtent l="133350" t="114300" r="145415" b="171450"/>
            <wp:docPr id="276" name="Picture 3" descr="Image may contain: 3 people, people sitting and table">
              <a:extLst xmlns:a="http://schemas.openxmlformats.org/drawingml/2006/main">
                <a:ext uri="{FF2B5EF4-FFF2-40B4-BE49-F238E27FC236}">
                  <a16:creationId xmlns:a16="http://schemas.microsoft.com/office/drawing/2014/main" id="{0C5F090F-24A1-43D6-918E-EC06F4FADE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age may contain: 3 people, people sitting and table">
                      <a:extLst>
                        <a:ext uri="{FF2B5EF4-FFF2-40B4-BE49-F238E27FC236}">
                          <a16:creationId xmlns:a16="http://schemas.microsoft.com/office/drawing/2014/main" id="{0C5F090F-24A1-43D6-918E-EC06F4FADE47}"/>
                        </a:ext>
                      </a:extLst>
                    </pic:cNvPr>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80092" cy="28348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971502" w14:textId="77777777" w:rsidR="00C2787B" w:rsidRDefault="00C2787B" w:rsidP="00C82C8D">
      <w:pPr>
        <w:tabs>
          <w:tab w:val="left" w:pos="567"/>
        </w:tabs>
        <w:ind w:left="142"/>
        <w:rPr>
          <w:rFonts w:asciiTheme="minorHAnsi" w:hAnsiTheme="minorHAnsi" w:cstheme="minorHAnsi"/>
          <w:szCs w:val="24"/>
        </w:rPr>
      </w:pPr>
      <w:r>
        <w:rPr>
          <w:rFonts w:asciiTheme="minorHAnsi" w:hAnsiTheme="minorHAnsi" w:cstheme="minorHAnsi"/>
          <w:szCs w:val="24"/>
        </w:rPr>
        <w:t xml:space="preserve">Individual capacity building is a focus within the NDIA’s ILC Framework (November 2016). It is one of the ILC Activity Areas, meaning it is an area that ILC will fund. ILC outcomes include that people with disability ‘are connected and have the information they need’ for decision making, and that they ‘have the skills and confidence to participate and contribute to the community and protect their rights’ (NDIA, 2016, p.7). The review findings assert that peer support programs with this focus embedded into their program design are best practice. As such, gathering evidence on whether your peer support program has an impact on </w:t>
      </w:r>
      <w:r>
        <w:rPr>
          <w:rFonts w:asciiTheme="minorHAnsi" w:hAnsiTheme="minorHAnsi" w:cstheme="minorHAnsi"/>
          <w:szCs w:val="24"/>
        </w:rPr>
        <w:lastRenderedPageBreak/>
        <w:t>individual capacity is likely to not only ensure your success, it is also likely to be relevant to the NDIA and their need to have evidence that the programs they fund give real outcomes to people living with disability.</w:t>
      </w:r>
    </w:p>
    <w:p w14:paraId="0E0DACBF" w14:textId="77777777" w:rsidR="00C2787B" w:rsidRDefault="00C2787B" w:rsidP="001941FF">
      <w:pPr>
        <w:pStyle w:val="Heading2"/>
        <w:numPr>
          <w:ilvl w:val="0"/>
          <w:numId w:val="30"/>
        </w:numPr>
        <w:rPr>
          <w:rFonts w:asciiTheme="minorHAnsi" w:hAnsiTheme="minorHAnsi" w:cstheme="minorHAnsi"/>
          <w:szCs w:val="24"/>
        </w:rPr>
      </w:pPr>
      <w:r w:rsidRPr="00776E6B">
        <w:rPr>
          <w:rFonts w:asciiTheme="minorHAnsi" w:hAnsiTheme="minorHAnsi" w:cstheme="minorHAnsi"/>
          <w:szCs w:val="24"/>
        </w:rPr>
        <w:t>Semi-structured</w:t>
      </w:r>
    </w:p>
    <w:p w14:paraId="3DA8C5A6"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 xml:space="preserve">The practice review (Davy et al, 2018) found that peer support programs ‘organised with a blend of issue and information-based content (at least at the beginning) and more informal or unstructured forms of support, to best engage participants’ (p.12). This finding means that in many peer organisations, success may be related to how well information and issues are planned and delivered within the peer program, and whether participants (members) are given a range of options and ways to engage with their program. For example, has appropriate consideration been given to access and the ways it may have increased complexities for people living with disability? </w:t>
      </w:r>
    </w:p>
    <w:p w14:paraId="0EB335DE"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We also need to be clear that access is far broader than a physical environmental concept. It is important that peer groups provide a ‘culture of welcoming’ and their core design elements are tailored to their intended audience. For example, if you are offering peer groups to people living with psychosocial disability or brain injury, do you ensure there are quiet places for members who may need to step out of the group to recharge? Do you offer easy English materials to members living with intellectual disability? Do you offer translated materials and culturally sensitive scheduling and groups for members from CALD communities?</w:t>
      </w:r>
    </w:p>
    <w:p w14:paraId="0C2640D8" w14:textId="77777777" w:rsidR="00C2787B" w:rsidRDefault="00C2787B" w:rsidP="00776E6B">
      <w:pPr>
        <w:tabs>
          <w:tab w:val="left" w:pos="567"/>
        </w:tabs>
        <w:ind w:left="142"/>
        <w:rPr>
          <w:rFonts w:asciiTheme="minorHAnsi" w:hAnsiTheme="minorHAnsi" w:cstheme="minorHAnsi"/>
          <w:szCs w:val="24"/>
        </w:rPr>
      </w:pPr>
      <w:r>
        <w:rPr>
          <w:rFonts w:asciiTheme="minorHAnsi" w:hAnsiTheme="minorHAnsi" w:cstheme="minorHAnsi"/>
          <w:szCs w:val="24"/>
        </w:rPr>
        <w:t>The need for a blend for good practice requires your peer organisation know what it is your participants (members) want in terms of this mix of options, and the only way to do this effectively is with a tailored evidence gathering approach.</w:t>
      </w:r>
    </w:p>
    <w:p w14:paraId="329264FA" w14:textId="77777777" w:rsidR="00C2787B" w:rsidRPr="00A15231" w:rsidRDefault="00C2787B" w:rsidP="008D550F">
      <w:pPr>
        <w:pBdr>
          <w:top w:val="single" w:sz="4" w:space="1" w:color="auto"/>
          <w:left w:val="single" w:sz="4" w:space="4" w:color="auto"/>
          <w:bottom w:val="single" w:sz="4" w:space="1" w:color="auto"/>
          <w:right w:val="single" w:sz="4" w:space="4" w:color="auto"/>
        </w:pBdr>
        <w:spacing w:before="240" w:after="120"/>
        <w:ind w:left="142"/>
        <w:rPr>
          <w:rStyle w:val="IntenseReference"/>
        </w:rPr>
      </w:pPr>
      <w:r>
        <w:rPr>
          <w:rStyle w:val="IntenseReference"/>
        </w:rPr>
        <w:t xml:space="preserve">Capsule: Peer organisations use different approaches to deliver peer support programs which aim to achieve rights based outcomes. Studies have shown that effective peer support programs are </w:t>
      </w:r>
      <w:r w:rsidRPr="00F47031">
        <w:rPr>
          <w:rStyle w:val="IntenseReference"/>
        </w:rPr>
        <w:t>Flexible</w:t>
      </w:r>
      <w:r>
        <w:rPr>
          <w:rStyle w:val="IntenseReference"/>
        </w:rPr>
        <w:t xml:space="preserve">, </w:t>
      </w:r>
      <w:r w:rsidRPr="00F47031">
        <w:rPr>
          <w:rStyle w:val="IntenseReference"/>
        </w:rPr>
        <w:t>User-led</w:t>
      </w:r>
      <w:r>
        <w:rPr>
          <w:rStyle w:val="IntenseReference"/>
        </w:rPr>
        <w:t xml:space="preserve">, </w:t>
      </w:r>
      <w:r w:rsidRPr="00F47031">
        <w:rPr>
          <w:rStyle w:val="IntenseReference"/>
        </w:rPr>
        <w:t>Semi-structured</w:t>
      </w:r>
      <w:r>
        <w:rPr>
          <w:rStyle w:val="IntenseReference"/>
        </w:rPr>
        <w:t>,</w:t>
      </w:r>
      <w:r w:rsidRPr="00F47031">
        <w:rPr>
          <w:rStyle w:val="IntenseReference"/>
        </w:rPr>
        <w:t xml:space="preserve"> Focused on capacity building</w:t>
      </w:r>
      <w:r>
        <w:rPr>
          <w:rStyle w:val="IntenseReference"/>
        </w:rPr>
        <w:t xml:space="preserve"> </w:t>
      </w:r>
      <w:r w:rsidRPr="00F47031">
        <w:rPr>
          <w:rStyle w:val="IntenseReference"/>
        </w:rPr>
        <w:t xml:space="preserve">and </w:t>
      </w:r>
      <w:r>
        <w:rPr>
          <w:rStyle w:val="IntenseReference"/>
        </w:rPr>
        <w:t xml:space="preserve">are linked into, or facilitated within, their own </w:t>
      </w:r>
      <w:r w:rsidRPr="00F47031">
        <w:rPr>
          <w:rStyle w:val="IntenseReference"/>
        </w:rPr>
        <w:t>Community</w:t>
      </w:r>
      <w:r>
        <w:rPr>
          <w:rStyle w:val="IntenseReference"/>
        </w:rPr>
        <w:t>. Gathering evidence will help peer organisations to know if their program meets the good practice guidelines.</w:t>
      </w:r>
    </w:p>
    <w:p w14:paraId="3538A1BD" w14:textId="77777777" w:rsidR="00C2787B" w:rsidRPr="0010053B" w:rsidRDefault="00C2787B" w:rsidP="009A4D69">
      <w:pPr>
        <w:tabs>
          <w:tab w:val="left" w:pos="567"/>
        </w:tabs>
        <w:spacing w:before="0" w:after="0"/>
        <w:ind w:left="142"/>
        <w:rPr>
          <w:rFonts w:asciiTheme="minorHAnsi" w:hAnsiTheme="minorHAnsi" w:cstheme="minorHAnsi"/>
          <w:smallCaps/>
          <w:szCs w:val="24"/>
        </w:rPr>
      </w:pPr>
    </w:p>
    <w:p w14:paraId="58A19E1C" w14:textId="77777777" w:rsidR="00C2787B" w:rsidRDefault="00C2787B" w:rsidP="00264794">
      <w:pPr>
        <w:pStyle w:val="ADDQtns"/>
        <w:pBdr>
          <w:bottom w:val="single" w:sz="4" w:space="0" w:color="auto"/>
        </w:pBdr>
        <w:spacing w:before="0" w:after="0"/>
        <w:rPr>
          <w:rStyle w:val="IntenseReference"/>
          <w:smallCaps w:val="0"/>
          <w:spacing w:val="0"/>
          <w:u w:val="none"/>
        </w:rPr>
      </w:pPr>
      <w:bookmarkStart w:id="11" w:name="_Hlk536072035"/>
      <w:r>
        <w:rPr>
          <w:rStyle w:val="IntenseReference"/>
          <w:smallCaps w:val="0"/>
          <w:spacing w:val="0"/>
          <w:u w:val="none"/>
        </w:rPr>
        <w:t>SELF STUDY Q3.4:</w:t>
      </w:r>
    </w:p>
    <w:p w14:paraId="4B3B78D4" w14:textId="77777777" w:rsidR="00C2787B" w:rsidRDefault="00C2787B" w:rsidP="00264794">
      <w:pPr>
        <w:pStyle w:val="ADDQtns"/>
        <w:pBdr>
          <w:bottom w:val="single" w:sz="4" w:space="0" w:color="auto"/>
        </w:pBdr>
        <w:spacing w:before="0" w:after="0"/>
        <w:rPr>
          <w:rStyle w:val="IntenseReference"/>
          <w:smallCaps w:val="0"/>
          <w:spacing w:val="0"/>
          <w:u w:val="none"/>
        </w:rPr>
      </w:pPr>
      <w:r>
        <w:rPr>
          <w:rStyle w:val="IntenseReference"/>
          <w:smallCaps w:val="0"/>
          <w:spacing w:val="0"/>
          <w:u w:val="none"/>
        </w:rPr>
        <w:t>How does your peer program reflect the Good Peer Practice Principles outlined in the SPRC Report?</w:t>
      </w:r>
    </w:p>
    <w:bookmarkEnd w:id="11"/>
    <w:p w14:paraId="439742FE" w14:textId="77777777" w:rsidR="00C2787B" w:rsidRDefault="00C2787B" w:rsidP="00264794">
      <w:pPr>
        <w:tabs>
          <w:tab w:val="left" w:pos="567"/>
        </w:tabs>
        <w:ind w:left="142"/>
        <w:rPr>
          <w:rStyle w:val="IntenseReference"/>
          <w:smallCaps w:val="0"/>
          <w:spacing w:val="0"/>
          <w:u w:val="none"/>
        </w:rPr>
      </w:pPr>
    </w:p>
    <w:p w14:paraId="1CF1EC48" w14:textId="77777777" w:rsidR="00C2787B" w:rsidRDefault="00C2787B" w:rsidP="00264794">
      <w:pPr>
        <w:pStyle w:val="PICinsert"/>
        <w:rPr>
          <w:rStyle w:val="IntenseReference"/>
          <w:smallCaps w:val="0"/>
          <w:spacing w:val="0"/>
          <w:u w:val="none"/>
        </w:rPr>
      </w:pPr>
      <w:r>
        <w:rPr>
          <w:noProof/>
        </w:rPr>
        <w:drawing>
          <wp:inline distT="0" distB="0" distL="0" distR="0" wp14:anchorId="5EF2F49B" wp14:editId="299EBD05">
            <wp:extent cx="6409592" cy="2511443"/>
            <wp:effectExtent l="133350" t="114300" r="125095" b="155575"/>
            <wp:docPr id="277" name="Picture 27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1.JPG"/>
                    <pic:cNvPicPr/>
                  </pic:nvPicPr>
                  <pic:blipFill rotWithShape="1">
                    <a:blip r:embed="rId47">
                      <a:extLst>
                        <a:ext uri="{28A0092B-C50C-407E-A947-70E740481C1C}">
                          <a14:useLocalDpi xmlns:a14="http://schemas.microsoft.com/office/drawing/2010/main" val="0"/>
                        </a:ext>
                      </a:extLst>
                    </a:blip>
                    <a:srcRect t="30341"/>
                    <a:stretch/>
                  </pic:blipFill>
                  <pic:spPr bwMode="auto">
                    <a:xfrm>
                      <a:off x="0" y="0"/>
                      <a:ext cx="6418422" cy="25149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802501D" w14:textId="77777777" w:rsidR="00C2787B" w:rsidRDefault="00C2787B" w:rsidP="00B17A7A">
      <w:pPr>
        <w:pStyle w:val="Heading1"/>
        <w:tabs>
          <w:tab w:val="clear" w:pos="1440"/>
          <w:tab w:val="left" w:pos="567"/>
        </w:tabs>
        <w:ind w:left="142"/>
        <w:rPr>
          <w:rFonts w:asciiTheme="minorHAnsi" w:hAnsiTheme="minorHAnsi" w:cstheme="minorHAnsi"/>
          <w:szCs w:val="24"/>
        </w:rPr>
      </w:pPr>
      <w:r>
        <w:rPr>
          <w:rFonts w:asciiTheme="minorHAnsi" w:hAnsiTheme="minorHAnsi" w:cstheme="minorHAnsi"/>
        </w:rPr>
        <w:lastRenderedPageBreak/>
        <w:t>Peer Support Program Purpose</w:t>
      </w:r>
    </w:p>
    <w:p w14:paraId="5BC826B9" w14:textId="77777777" w:rsidR="00C2787B" w:rsidRDefault="00C2787B" w:rsidP="00B17A7A">
      <w:pPr>
        <w:tabs>
          <w:tab w:val="left" w:pos="567"/>
        </w:tabs>
        <w:ind w:left="142"/>
        <w:rPr>
          <w:rFonts w:asciiTheme="minorHAnsi" w:hAnsiTheme="minorHAnsi" w:cstheme="minorHAnsi"/>
          <w:szCs w:val="24"/>
        </w:rPr>
      </w:pPr>
      <w:r>
        <w:rPr>
          <w:rFonts w:asciiTheme="minorHAnsi" w:hAnsiTheme="minorHAnsi" w:cstheme="minorHAnsi"/>
          <w:szCs w:val="24"/>
        </w:rPr>
        <w:t xml:space="preserve">Many organisations struggle to determine what true success means. Are you aiming for happy workers, happy investors, happy customers, or perhaps all three? Even in large multinationals, maximising the bottom line (profit) is rarely the only aim. In most cases we will also consider other factors such as market reputation, growth, market share and customer satisfaction. In the evaluation literature, there is a range of great resources aimed at supporting this determination of what success look like. </w:t>
      </w:r>
      <w:bookmarkStart w:id="12" w:name="_Hlk534539296"/>
      <w:r>
        <w:rPr>
          <w:rFonts w:asciiTheme="minorHAnsi" w:hAnsiTheme="minorHAnsi" w:cstheme="minorHAnsi"/>
          <w:szCs w:val="24"/>
        </w:rPr>
        <w:t xml:space="preserve">The Better Evaluation website provides an excellent overview on identification of success: </w:t>
      </w:r>
      <w:hyperlink r:id="rId48" w:history="1">
        <w:r w:rsidRPr="00C62C7A">
          <w:rPr>
            <w:rStyle w:val="Hyperlink"/>
            <w:rFonts w:asciiTheme="minorHAnsi" w:hAnsiTheme="minorHAnsi" w:cstheme="minorHAnsi"/>
            <w:sz w:val="24"/>
            <w:szCs w:val="24"/>
          </w:rPr>
          <w:t>https://www.betterevaluation.org/en/rainbow_framework/frame/determine_what_success_looks_like</w:t>
        </w:r>
      </w:hyperlink>
      <w:r>
        <w:rPr>
          <w:rFonts w:asciiTheme="minorHAnsi" w:hAnsiTheme="minorHAnsi" w:cstheme="minorHAnsi"/>
          <w:szCs w:val="24"/>
        </w:rPr>
        <w:t>.</w:t>
      </w:r>
      <w:bookmarkEnd w:id="12"/>
    </w:p>
    <w:p w14:paraId="28827E45" w14:textId="77777777" w:rsidR="00C2787B" w:rsidRDefault="00C2787B" w:rsidP="00B17A7A">
      <w:pPr>
        <w:tabs>
          <w:tab w:val="left" w:pos="567"/>
        </w:tabs>
        <w:ind w:left="142"/>
        <w:rPr>
          <w:rFonts w:asciiTheme="minorHAnsi" w:hAnsiTheme="minorHAnsi" w:cstheme="minorHAnsi"/>
          <w:szCs w:val="24"/>
        </w:rPr>
      </w:pPr>
      <w:r>
        <w:rPr>
          <w:rFonts w:asciiTheme="minorHAnsi" w:hAnsiTheme="minorHAnsi" w:cstheme="minorHAnsi"/>
          <w:szCs w:val="24"/>
        </w:rPr>
        <w:t>In social enterprises and the not for profit space, questions surrounding ‘success’ can be highly complex. For example, some issues to consider include:</w:t>
      </w:r>
    </w:p>
    <w:p w14:paraId="3132E898" w14:textId="77777777" w:rsidR="00C2787B" w:rsidRPr="000D43FE" w:rsidRDefault="00C2787B" w:rsidP="001941FF">
      <w:pPr>
        <w:pStyle w:val="ListParagraph"/>
        <w:numPr>
          <w:ilvl w:val="0"/>
          <w:numId w:val="47"/>
        </w:numPr>
        <w:tabs>
          <w:tab w:val="left" w:pos="567"/>
        </w:tabs>
        <w:rPr>
          <w:rFonts w:asciiTheme="minorHAnsi" w:hAnsiTheme="minorHAnsi" w:cstheme="minorHAnsi"/>
          <w:szCs w:val="24"/>
        </w:rPr>
      </w:pPr>
      <w:r w:rsidRPr="000D43FE">
        <w:rPr>
          <w:rFonts w:asciiTheme="minorHAnsi" w:hAnsiTheme="minorHAnsi" w:cstheme="minorHAnsi"/>
          <w:szCs w:val="24"/>
        </w:rPr>
        <w:t xml:space="preserve">How important is keeping to budget versus investing in programs you aim to support? </w:t>
      </w:r>
    </w:p>
    <w:p w14:paraId="0911ECA8" w14:textId="77777777" w:rsidR="00C2787B" w:rsidRPr="000D43FE" w:rsidRDefault="00C2787B" w:rsidP="001941FF">
      <w:pPr>
        <w:pStyle w:val="ListParagraph"/>
        <w:numPr>
          <w:ilvl w:val="0"/>
          <w:numId w:val="47"/>
        </w:numPr>
        <w:tabs>
          <w:tab w:val="left" w:pos="567"/>
        </w:tabs>
        <w:rPr>
          <w:rFonts w:asciiTheme="minorHAnsi" w:hAnsiTheme="minorHAnsi" w:cstheme="minorHAnsi"/>
          <w:szCs w:val="24"/>
        </w:rPr>
      </w:pPr>
      <w:r w:rsidRPr="000D43FE">
        <w:rPr>
          <w:rFonts w:asciiTheme="minorHAnsi" w:hAnsiTheme="minorHAnsi" w:cstheme="minorHAnsi"/>
          <w:szCs w:val="24"/>
        </w:rPr>
        <w:t xml:space="preserve">How important is the satisfaction of the team delivering your services and any volunteers you have on board? </w:t>
      </w:r>
    </w:p>
    <w:p w14:paraId="0FB0AFEB" w14:textId="77777777" w:rsidR="00C2787B" w:rsidRDefault="00C2787B" w:rsidP="00B17A7A">
      <w:pPr>
        <w:tabs>
          <w:tab w:val="left" w:pos="567"/>
        </w:tabs>
        <w:ind w:left="142"/>
        <w:rPr>
          <w:rFonts w:asciiTheme="minorHAnsi" w:hAnsiTheme="minorHAnsi" w:cstheme="minorHAnsi"/>
          <w:szCs w:val="24"/>
        </w:rPr>
      </w:pPr>
      <w:r w:rsidRPr="000D43FE">
        <w:rPr>
          <w:rFonts w:asciiTheme="minorHAnsi" w:hAnsiTheme="minorHAnsi" w:cstheme="minorHAnsi"/>
          <w:szCs w:val="24"/>
        </w:rPr>
        <w:t xml:space="preserve">Within community groups delivering support </w:t>
      </w:r>
      <w:r>
        <w:rPr>
          <w:rFonts w:asciiTheme="minorHAnsi" w:hAnsiTheme="minorHAnsi" w:cstheme="minorHAnsi"/>
          <w:szCs w:val="24"/>
        </w:rPr>
        <w:t xml:space="preserve">peer </w:t>
      </w:r>
      <w:r w:rsidRPr="000D43FE">
        <w:rPr>
          <w:rFonts w:asciiTheme="minorHAnsi" w:hAnsiTheme="minorHAnsi" w:cstheme="minorHAnsi"/>
          <w:szCs w:val="24"/>
        </w:rPr>
        <w:t>programs, similar issues appear. For example, your committee may need to choose between short term budgetary management and longer-term investments needed in training and program development to retain key staff and volunteers.</w:t>
      </w:r>
      <w:r>
        <w:rPr>
          <w:rFonts w:asciiTheme="minorHAnsi" w:hAnsiTheme="minorHAnsi" w:cstheme="minorHAnsi"/>
          <w:szCs w:val="24"/>
        </w:rPr>
        <w:t xml:space="preserve"> </w:t>
      </w:r>
    </w:p>
    <w:p w14:paraId="08597768" w14:textId="77777777" w:rsidR="00C2787B" w:rsidRDefault="00C2787B" w:rsidP="00B17A7A">
      <w:pPr>
        <w:tabs>
          <w:tab w:val="left" w:pos="567"/>
        </w:tabs>
        <w:ind w:left="142"/>
        <w:rPr>
          <w:rFonts w:asciiTheme="minorHAnsi" w:hAnsiTheme="minorHAnsi" w:cstheme="minorHAnsi"/>
          <w:szCs w:val="24"/>
        </w:rPr>
      </w:pPr>
      <w:r>
        <w:rPr>
          <w:rFonts w:asciiTheme="minorHAnsi" w:hAnsiTheme="minorHAnsi" w:cstheme="minorHAnsi"/>
          <w:szCs w:val="24"/>
        </w:rPr>
        <w:t>Peer support organisations specifically need to consider what a successful peer support program means to them. Answers to the question of ‘peer support program purpose’ is critical and will influence almost all aspects of the peer program design. In considering peer program success, team members need to think about:</w:t>
      </w:r>
    </w:p>
    <w:p w14:paraId="6B468AA0" w14:textId="77777777" w:rsidR="00C2787B" w:rsidRPr="000D43FE" w:rsidRDefault="00C2787B" w:rsidP="001941FF">
      <w:pPr>
        <w:pStyle w:val="ListParagraph"/>
        <w:numPr>
          <w:ilvl w:val="0"/>
          <w:numId w:val="48"/>
        </w:numPr>
        <w:tabs>
          <w:tab w:val="left" w:pos="567"/>
        </w:tabs>
        <w:rPr>
          <w:rFonts w:asciiTheme="minorHAnsi" w:hAnsiTheme="minorHAnsi" w:cstheme="minorHAnsi"/>
          <w:szCs w:val="24"/>
        </w:rPr>
      </w:pPr>
      <w:r w:rsidRPr="000D43FE">
        <w:rPr>
          <w:rFonts w:asciiTheme="minorHAnsi" w:hAnsiTheme="minorHAnsi" w:cstheme="minorHAnsi"/>
          <w:szCs w:val="24"/>
        </w:rPr>
        <w:t xml:space="preserve">What is the purpose of running their peer support program? </w:t>
      </w:r>
    </w:p>
    <w:p w14:paraId="0C40FEA9" w14:textId="77777777" w:rsidR="00C2787B" w:rsidRPr="000D43FE" w:rsidRDefault="00C2787B" w:rsidP="001941FF">
      <w:pPr>
        <w:pStyle w:val="ListParagraph"/>
        <w:numPr>
          <w:ilvl w:val="0"/>
          <w:numId w:val="48"/>
        </w:numPr>
        <w:tabs>
          <w:tab w:val="left" w:pos="567"/>
        </w:tabs>
        <w:rPr>
          <w:rFonts w:asciiTheme="minorHAnsi" w:hAnsiTheme="minorHAnsi" w:cstheme="minorHAnsi"/>
          <w:szCs w:val="24"/>
        </w:rPr>
      </w:pPr>
      <w:r>
        <w:rPr>
          <w:rFonts w:asciiTheme="minorHAnsi" w:hAnsiTheme="minorHAnsi" w:cstheme="minorHAnsi"/>
          <w:szCs w:val="24"/>
        </w:rPr>
        <w:t xml:space="preserve">How will you know you are successful? Would this be </w:t>
      </w:r>
      <w:r w:rsidRPr="000D43FE">
        <w:rPr>
          <w:rFonts w:asciiTheme="minorHAnsi" w:hAnsiTheme="minorHAnsi" w:cstheme="minorHAnsi"/>
          <w:szCs w:val="24"/>
        </w:rPr>
        <w:t>signified by the number of people attending a group, the number of new group facilitators you have recruited, being on budget with your delivery costs, or perhaps all three?</w:t>
      </w:r>
      <w:r>
        <w:rPr>
          <w:rFonts w:asciiTheme="minorHAnsi" w:hAnsiTheme="minorHAnsi" w:cstheme="minorHAnsi"/>
          <w:szCs w:val="24"/>
        </w:rPr>
        <w:t xml:space="preserve"> Are other factors more important?</w:t>
      </w:r>
    </w:p>
    <w:p w14:paraId="3476477A" w14:textId="77777777" w:rsidR="00C2787B" w:rsidRPr="000D43FE" w:rsidRDefault="00C2787B" w:rsidP="001941FF">
      <w:pPr>
        <w:pStyle w:val="ListParagraph"/>
        <w:numPr>
          <w:ilvl w:val="0"/>
          <w:numId w:val="48"/>
        </w:numPr>
        <w:tabs>
          <w:tab w:val="left" w:pos="567"/>
        </w:tabs>
        <w:rPr>
          <w:rFonts w:asciiTheme="minorHAnsi" w:hAnsiTheme="minorHAnsi" w:cstheme="minorHAnsi"/>
          <w:szCs w:val="24"/>
        </w:rPr>
      </w:pPr>
      <w:r w:rsidRPr="000D43FE">
        <w:rPr>
          <w:rFonts w:asciiTheme="minorHAnsi" w:hAnsiTheme="minorHAnsi" w:cstheme="minorHAnsi"/>
          <w:szCs w:val="24"/>
        </w:rPr>
        <w:t xml:space="preserve">What about whether people living with disability enjoy attending their peer support </w:t>
      </w:r>
      <w:r>
        <w:rPr>
          <w:rFonts w:asciiTheme="minorHAnsi" w:hAnsiTheme="minorHAnsi" w:cstheme="minorHAnsi"/>
          <w:szCs w:val="24"/>
        </w:rPr>
        <w:t>group</w:t>
      </w:r>
      <w:r w:rsidRPr="000D43FE">
        <w:rPr>
          <w:rFonts w:asciiTheme="minorHAnsi" w:hAnsiTheme="minorHAnsi" w:cstheme="minorHAnsi"/>
          <w:szCs w:val="24"/>
        </w:rPr>
        <w:t>?</w:t>
      </w:r>
    </w:p>
    <w:p w14:paraId="38A0E1FF" w14:textId="77777777" w:rsidR="00C2787B" w:rsidRPr="000D43FE" w:rsidRDefault="00C2787B" w:rsidP="001941FF">
      <w:pPr>
        <w:pStyle w:val="ListParagraph"/>
        <w:numPr>
          <w:ilvl w:val="0"/>
          <w:numId w:val="48"/>
        </w:numPr>
        <w:tabs>
          <w:tab w:val="left" w:pos="567"/>
        </w:tabs>
        <w:rPr>
          <w:rFonts w:asciiTheme="minorHAnsi" w:hAnsiTheme="minorHAnsi" w:cstheme="minorHAnsi"/>
          <w:szCs w:val="24"/>
        </w:rPr>
      </w:pPr>
      <w:r w:rsidRPr="000D43FE">
        <w:rPr>
          <w:rFonts w:asciiTheme="minorHAnsi" w:hAnsiTheme="minorHAnsi" w:cstheme="minorHAnsi"/>
          <w:szCs w:val="24"/>
        </w:rPr>
        <w:t xml:space="preserve">Perhaps your organisation believes it is </w:t>
      </w:r>
      <w:proofErr w:type="gramStart"/>
      <w:r w:rsidRPr="000D43FE">
        <w:rPr>
          <w:rFonts w:asciiTheme="minorHAnsi" w:hAnsiTheme="minorHAnsi" w:cstheme="minorHAnsi"/>
          <w:szCs w:val="24"/>
        </w:rPr>
        <w:t>really important</w:t>
      </w:r>
      <w:proofErr w:type="gramEnd"/>
      <w:r w:rsidRPr="000D43FE">
        <w:rPr>
          <w:rFonts w:asciiTheme="minorHAnsi" w:hAnsiTheme="minorHAnsi" w:cstheme="minorHAnsi"/>
          <w:szCs w:val="24"/>
        </w:rPr>
        <w:t xml:space="preserve"> that members and people with disability drive the content and delivery of sessions?</w:t>
      </w:r>
    </w:p>
    <w:p w14:paraId="0F0AC2D7" w14:textId="77777777" w:rsidR="00C2787B" w:rsidRPr="000D43FE" w:rsidRDefault="00C2787B" w:rsidP="001941FF">
      <w:pPr>
        <w:pStyle w:val="ListParagraph"/>
        <w:numPr>
          <w:ilvl w:val="0"/>
          <w:numId w:val="48"/>
        </w:numPr>
        <w:tabs>
          <w:tab w:val="left" w:pos="567"/>
        </w:tabs>
        <w:rPr>
          <w:rFonts w:asciiTheme="minorHAnsi" w:hAnsiTheme="minorHAnsi" w:cstheme="minorHAnsi"/>
          <w:szCs w:val="24"/>
        </w:rPr>
      </w:pPr>
      <w:r w:rsidRPr="000D43FE">
        <w:rPr>
          <w:rFonts w:asciiTheme="minorHAnsi" w:hAnsiTheme="minorHAnsi" w:cstheme="minorHAnsi"/>
          <w:szCs w:val="24"/>
        </w:rPr>
        <w:t>Is your program focussed on supporting hard to reach people and, in this case, perhaps accessibility and flexibility are considered essential factors in your success?</w:t>
      </w:r>
    </w:p>
    <w:p w14:paraId="2AE1655C" w14:textId="77777777" w:rsidR="00C2787B" w:rsidRDefault="00C2787B" w:rsidP="00B17A7A">
      <w:pPr>
        <w:tabs>
          <w:tab w:val="left" w:pos="567"/>
        </w:tabs>
        <w:ind w:left="142"/>
        <w:rPr>
          <w:rFonts w:asciiTheme="minorHAnsi" w:hAnsiTheme="minorHAnsi" w:cstheme="minorHAnsi"/>
          <w:szCs w:val="24"/>
        </w:rPr>
      </w:pPr>
      <w:r>
        <w:rPr>
          <w:rFonts w:asciiTheme="minorHAnsi" w:hAnsiTheme="minorHAnsi" w:cstheme="minorHAnsi"/>
          <w:szCs w:val="24"/>
        </w:rPr>
        <w:t>Obviously, each peer support program needs to consider their purpose at the starting point of this journey into gathering evidence. If you don’t know where it is you want to get to, how could you possibly know if you are close or far away?</w:t>
      </w:r>
    </w:p>
    <w:p w14:paraId="23FA3731" w14:textId="77777777" w:rsidR="00C2787B" w:rsidRDefault="00C2787B" w:rsidP="00B17A7A">
      <w:pPr>
        <w:tabs>
          <w:tab w:val="left" w:pos="567"/>
        </w:tabs>
        <w:ind w:left="142"/>
        <w:rPr>
          <w:rFonts w:asciiTheme="minorHAnsi" w:hAnsiTheme="minorHAnsi" w:cstheme="minorHAnsi"/>
          <w:szCs w:val="24"/>
        </w:rPr>
      </w:pPr>
      <w:r>
        <w:rPr>
          <w:rFonts w:asciiTheme="minorHAnsi" w:hAnsiTheme="minorHAnsi" w:cstheme="minorHAnsi"/>
          <w:szCs w:val="24"/>
        </w:rPr>
        <w:t>In this learning package we are focussing on peer organisations. These are the enterprises that are delivering peer support programs within the Information, Linkages and Capacity Building (ILC) grant program delivered by the NDIA. It is assumed that all peer organisations have foundations built on a strong right based philosophy, as outlined above. Therefore, they have a clear focus on building the individual capacity of their members/participants.</w:t>
      </w:r>
    </w:p>
    <w:p w14:paraId="51241230" w14:textId="77777777" w:rsidR="00C2787B" w:rsidRDefault="00C2787B" w:rsidP="00B17A7A">
      <w:pPr>
        <w:tabs>
          <w:tab w:val="left" w:pos="567"/>
        </w:tabs>
        <w:ind w:left="142"/>
        <w:rPr>
          <w:rFonts w:asciiTheme="minorHAnsi" w:hAnsiTheme="minorHAnsi" w:cstheme="minorHAnsi"/>
          <w:szCs w:val="24"/>
        </w:rPr>
      </w:pPr>
      <w:r>
        <w:rPr>
          <w:rFonts w:asciiTheme="minorHAnsi" w:hAnsiTheme="minorHAnsi" w:cstheme="minorHAnsi"/>
          <w:szCs w:val="24"/>
        </w:rPr>
        <w:t xml:space="preserve">Yet even within this narrowed framework, each peer support organisation must still decide the specific purpose(s) of their peer support program. They need to clearly decide what they believe success means for their unique program. The fundamental questions peer organisations’ face </w:t>
      </w:r>
      <w:proofErr w:type="gramStart"/>
      <w:r>
        <w:rPr>
          <w:rFonts w:asciiTheme="minorHAnsi" w:hAnsiTheme="minorHAnsi" w:cstheme="minorHAnsi"/>
          <w:szCs w:val="24"/>
        </w:rPr>
        <w:t>are</w:t>
      </w:r>
      <w:proofErr w:type="gramEnd"/>
      <w:r>
        <w:rPr>
          <w:rFonts w:asciiTheme="minorHAnsi" w:hAnsiTheme="minorHAnsi" w:cstheme="minorHAnsi"/>
          <w:szCs w:val="24"/>
        </w:rPr>
        <w:t xml:space="preserve"> ‘where do we want our peer support program to be’ and ‘where are we now’? They determine this based on a vast range of considerations which may include their knowledge and expertise, team and member lived experiences, target audience and funding availability. Remember, the whole point of thinking about where we want to be is so that we have a compass to guide the journey. This compass will involve gathering evidence to know more clearly ‘where we are at’ in relation to the things we think are important; the things we consider aspects of our ‘success’. We will be utilising this evidence to assist us in developing the ways in which peer organisations may be able to understand </w:t>
      </w:r>
      <w:proofErr w:type="gramStart"/>
      <w:r>
        <w:rPr>
          <w:rFonts w:asciiTheme="minorHAnsi" w:hAnsiTheme="minorHAnsi" w:cstheme="minorHAnsi"/>
          <w:szCs w:val="24"/>
        </w:rPr>
        <w:t>whether or not</w:t>
      </w:r>
      <w:proofErr w:type="gramEnd"/>
      <w:r>
        <w:rPr>
          <w:rFonts w:asciiTheme="minorHAnsi" w:hAnsiTheme="minorHAnsi" w:cstheme="minorHAnsi"/>
          <w:szCs w:val="24"/>
        </w:rPr>
        <w:t xml:space="preserve"> they are on the ‘right track’ as we take our gathering evidence journey throughout this learning package.</w:t>
      </w:r>
    </w:p>
    <w:p w14:paraId="6FDAAEE6" w14:textId="77777777" w:rsidR="00C2787B" w:rsidRDefault="00C2787B" w:rsidP="008D550F">
      <w:pPr>
        <w:pBdr>
          <w:top w:val="single" w:sz="4" w:space="1" w:color="auto"/>
          <w:left w:val="single" w:sz="4" w:space="4" w:color="auto"/>
          <w:bottom w:val="single" w:sz="4" w:space="1" w:color="auto"/>
          <w:right w:val="single" w:sz="4" w:space="4" w:color="auto"/>
        </w:pBdr>
        <w:spacing w:before="240" w:after="0"/>
        <w:ind w:left="142"/>
        <w:rPr>
          <w:rStyle w:val="IntenseReference"/>
        </w:rPr>
      </w:pPr>
      <w:bookmarkStart w:id="13" w:name="_Hlk524517860"/>
      <w:r>
        <w:rPr>
          <w:rStyle w:val="IntenseReference"/>
        </w:rPr>
        <w:lastRenderedPageBreak/>
        <w:t>Capsule: Peer organisations need to decide what success means for them so that we can gather evidence on where they are currently and know where it is they want to be.</w:t>
      </w:r>
    </w:p>
    <w:p w14:paraId="3374AA3D" w14:textId="77777777" w:rsidR="00C2787B" w:rsidRDefault="00C2787B" w:rsidP="008D550F">
      <w:pPr>
        <w:tabs>
          <w:tab w:val="left" w:pos="567"/>
        </w:tabs>
        <w:spacing w:before="0" w:after="0"/>
        <w:ind w:left="142"/>
        <w:rPr>
          <w:rStyle w:val="IntenseReference"/>
        </w:rPr>
      </w:pPr>
    </w:p>
    <w:p w14:paraId="1DB3A33B" w14:textId="77777777" w:rsidR="00C2787B" w:rsidRDefault="00C2787B" w:rsidP="008D550F">
      <w:pPr>
        <w:pStyle w:val="ADDQtns"/>
        <w:spacing w:before="0" w:after="0"/>
        <w:rPr>
          <w:rStyle w:val="IntenseReference"/>
          <w:smallCaps w:val="0"/>
          <w:spacing w:val="0"/>
          <w:u w:val="none"/>
        </w:rPr>
      </w:pPr>
      <w:r>
        <w:rPr>
          <w:rStyle w:val="IntenseReference"/>
          <w:smallCaps w:val="0"/>
          <w:spacing w:val="0"/>
          <w:u w:val="none"/>
        </w:rPr>
        <w:t>SELF STUDY Q3.5 - Consider exploring t</w:t>
      </w:r>
      <w:r w:rsidRPr="00E75FAD">
        <w:rPr>
          <w:rStyle w:val="IntenseReference"/>
          <w:smallCaps w:val="0"/>
          <w:spacing w:val="0"/>
          <w:u w:val="none"/>
        </w:rPr>
        <w:t xml:space="preserve">he </w:t>
      </w:r>
      <w:proofErr w:type="spellStart"/>
      <w:r w:rsidRPr="00E75FAD">
        <w:rPr>
          <w:rStyle w:val="IntenseReference"/>
          <w:smallCaps w:val="0"/>
          <w:spacing w:val="0"/>
          <w:u w:val="none"/>
        </w:rPr>
        <w:t>PeerConnect</w:t>
      </w:r>
      <w:proofErr w:type="spellEnd"/>
      <w:r w:rsidRPr="00E75FAD">
        <w:rPr>
          <w:rStyle w:val="IntenseReference"/>
          <w:smallCaps w:val="0"/>
          <w:spacing w:val="0"/>
          <w:u w:val="none"/>
        </w:rPr>
        <w:t xml:space="preserve"> Kit </w:t>
      </w:r>
      <w:r>
        <w:rPr>
          <w:rStyle w:val="IntenseReference"/>
          <w:smallCaps w:val="0"/>
          <w:spacing w:val="0"/>
          <w:u w:val="none"/>
        </w:rPr>
        <w:t>guide o</w:t>
      </w:r>
      <w:r w:rsidRPr="00E75FAD">
        <w:rPr>
          <w:rStyle w:val="IntenseReference"/>
          <w:smallCaps w:val="0"/>
          <w:spacing w:val="0"/>
          <w:u w:val="none"/>
        </w:rPr>
        <w:t>n developing a value proposition (</w:t>
      </w:r>
      <w:hyperlink r:id="rId49" w:history="1">
        <w:r w:rsidRPr="008A2F84">
          <w:rPr>
            <w:rStyle w:val="Hyperlink"/>
            <w:sz w:val="24"/>
          </w:rPr>
          <w:t>https://www.peerconnect.org.au/setting-and-running-peer-networks/establishment/why-would-you-set-one/</w:t>
        </w:r>
      </w:hyperlink>
      <w:r w:rsidRPr="00E75FAD">
        <w:rPr>
          <w:rStyle w:val="IntenseReference"/>
          <w:smallCaps w:val="0"/>
          <w:spacing w:val="0"/>
          <w:u w:val="none"/>
        </w:rPr>
        <w:t>)</w:t>
      </w:r>
      <w:r>
        <w:rPr>
          <w:rStyle w:val="IntenseReference"/>
          <w:smallCaps w:val="0"/>
          <w:spacing w:val="0"/>
          <w:u w:val="none"/>
        </w:rPr>
        <w:t xml:space="preserve"> before asking yourself:</w:t>
      </w:r>
    </w:p>
    <w:p w14:paraId="0F89C356" w14:textId="77777777" w:rsidR="00C2787B" w:rsidRDefault="00C2787B" w:rsidP="008D550F">
      <w:pPr>
        <w:pStyle w:val="ADDQtns"/>
        <w:spacing w:before="0" w:after="0"/>
        <w:rPr>
          <w:rStyle w:val="IntenseReference"/>
          <w:smallCaps w:val="0"/>
          <w:spacing w:val="0"/>
          <w:u w:val="none"/>
        </w:rPr>
      </w:pPr>
      <w:r w:rsidRPr="00D2285D">
        <w:rPr>
          <w:rStyle w:val="IntenseReference"/>
          <w:smallCaps w:val="0"/>
          <w:spacing w:val="0"/>
          <w:u w:val="none"/>
        </w:rPr>
        <w:t xml:space="preserve">What is the </w:t>
      </w:r>
      <w:r>
        <w:rPr>
          <w:rStyle w:val="IntenseReference"/>
          <w:smallCaps w:val="0"/>
          <w:spacing w:val="0"/>
          <w:u w:val="none"/>
        </w:rPr>
        <w:t xml:space="preserve">main </w:t>
      </w:r>
      <w:r w:rsidRPr="00D2285D">
        <w:rPr>
          <w:rStyle w:val="IntenseReference"/>
          <w:smallCaps w:val="0"/>
          <w:spacing w:val="0"/>
          <w:u w:val="none"/>
        </w:rPr>
        <w:t xml:space="preserve">purpose of running </w:t>
      </w:r>
      <w:r>
        <w:rPr>
          <w:rStyle w:val="IntenseReference"/>
          <w:smallCaps w:val="0"/>
          <w:spacing w:val="0"/>
          <w:u w:val="none"/>
        </w:rPr>
        <w:t>your</w:t>
      </w:r>
      <w:r w:rsidRPr="00D2285D">
        <w:rPr>
          <w:rStyle w:val="IntenseReference"/>
          <w:smallCaps w:val="0"/>
          <w:spacing w:val="0"/>
          <w:u w:val="none"/>
        </w:rPr>
        <w:t xml:space="preserve"> peer support program?</w:t>
      </w:r>
    </w:p>
    <w:p w14:paraId="331776DC" w14:textId="77777777" w:rsidR="00C2787B" w:rsidRDefault="00C2787B" w:rsidP="008D550F">
      <w:pPr>
        <w:pStyle w:val="ADDQtns"/>
        <w:spacing w:before="0" w:after="0"/>
        <w:rPr>
          <w:rStyle w:val="IntenseReference"/>
          <w:smallCaps w:val="0"/>
          <w:spacing w:val="0"/>
          <w:u w:val="none"/>
        </w:rPr>
      </w:pPr>
      <w:r>
        <w:rPr>
          <w:rStyle w:val="IntenseReference"/>
          <w:smallCaps w:val="0"/>
          <w:spacing w:val="0"/>
          <w:u w:val="none"/>
        </w:rPr>
        <w:t>What is it that you are trying to achieve with your peer support program?</w:t>
      </w:r>
    </w:p>
    <w:p w14:paraId="2637ADBD" w14:textId="77777777" w:rsidR="00C2787B" w:rsidRDefault="00C2787B" w:rsidP="008D550F">
      <w:pPr>
        <w:pStyle w:val="ADDQtns"/>
        <w:spacing w:before="0"/>
        <w:rPr>
          <w:rStyle w:val="IntenseReference"/>
          <w:smallCaps w:val="0"/>
          <w:spacing w:val="0"/>
          <w:u w:val="none"/>
        </w:rPr>
      </w:pPr>
      <w:r>
        <w:rPr>
          <w:rStyle w:val="IntenseReference"/>
          <w:smallCaps w:val="0"/>
          <w:spacing w:val="0"/>
          <w:u w:val="none"/>
        </w:rPr>
        <w:t>How would you define ‘success’ for your peer support program</w:t>
      </w:r>
      <w:r w:rsidRPr="00D2285D">
        <w:rPr>
          <w:rStyle w:val="IntenseReference"/>
          <w:smallCaps w:val="0"/>
          <w:spacing w:val="0"/>
          <w:u w:val="none"/>
        </w:rPr>
        <w:t>?</w:t>
      </w:r>
    </w:p>
    <w:p w14:paraId="41110101" w14:textId="77777777" w:rsidR="00C2787B" w:rsidRPr="00264794" w:rsidRDefault="00C2787B" w:rsidP="00264794">
      <w:pPr>
        <w:pStyle w:val="PICinsert"/>
      </w:pPr>
      <w:r>
        <w:rPr>
          <w:noProof/>
        </w:rPr>
        <w:drawing>
          <wp:inline distT="0" distB="0" distL="0" distR="0" wp14:anchorId="49C63312" wp14:editId="53A2139A">
            <wp:extent cx="6540403" cy="3678899"/>
            <wp:effectExtent l="133350" t="114300" r="127635" b="169545"/>
            <wp:docPr id="278" name="Picture 27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2.JPG"/>
                    <pic:cNvPicPr/>
                  </pic:nvPicPr>
                  <pic:blipFill>
                    <a:blip r:embed="rId50">
                      <a:extLst>
                        <a:ext uri="{28A0092B-C50C-407E-A947-70E740481C1C}">
                          <a14:useLocalDpi xmlns:a14="http://schemas.microsoft.com/office/drawing/2010/main" val="0"/>
                        </a:ext>
                      </a:extLst>
                    </a:blip>
                    <a:stretch>
                      <a:fillRect/>
                    </a:stretch>
                  </pic:blipFill>
                  <pic:spPr>
                    <a:xfrm>
                      <a:off x="0" y="0"/>
                      <a:ext cx="6547796" cy="36830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6058EE" w14:textId="77777777" w:rsidR="00C2787B" w:rsidRPr="00592831" w:rsidRDefault="00C2787B" w:rsidP="00592831">
      <w:pPr>
        <w:pStyle w:val="Heading1"/>
        <w:tabs>
          <w:tab w:val="clear" w:pos="1440"/>
          <w:tab w:val="left" w:pos="567"/>
        </w:tabs>
        <w:ind w:left="142"/>
        <w:rPr>
          <w:rFonts w:asciiTheme="minorHAnsi" w:hAnsiTheme="minorHAnsi" w:cstheme="minorHAnsi"/>
        </w:rPr>
      </w:pPr>
      <w:r w:rsidRPr="00592831">
        <w:rPr>
          <w:rFonts w:asciiTheme="minorHAnsi" w:hAnsiTheme="minorHAnsi" w:cstheme="minorHAnsi"/>
        </w:rPr>
        <w:t>The Balanced Scorecard</w:t>
      </w:r>
    </w:p>
    <w:bookmarkEnd w:id="13"/>
    <w:p w14:paraId="3F408CEF"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 xml:space="preserve">There are a lot of choices to be made on this evidence gathering journey. Having a structure to help us navigate through this process can be helpful, however selecting a model to guide any evaluation from the vast options available can be challenging (for example, a range of models are described on the Better Evaluation website, see: </w:t>
      </w:r>
      <w:hyperlink r:id="rId51" w:history="1">
        <w:r w:rsidRPr="00C62C7A">
          <w:rPr>
            <w:rStyle w:val="Hyperlink"/>
            <w:rFonts w:asciiTheme="minorHAnsi" w:hAnsiTheme="minorHAnsi" w:cstheme="minorHAnsi"/>
            <w:sz w:val="24"/>
            <w:szCs w:val="24"/>
          </w:rPr>
          <w:t>https://www.betterevaluation.org/en/rainbow_framework/define/develop_programme_theory</w:t>
        </w:r>
      </w:hyperlink>
      <w:r>
        <w:rPr>
          <w:rFonts w:asciiTheme="minorHAnsi" w:hAnsiTheme="minorHAnsi" w:cstheme="minorHAnsi"/>
          <w:szCs w:val="24"/>
        </w:rPr>
        <w:t>). The structure needs to be adaptable to the specific nature of peer support delivery and be able to be ‘tailored’ to perfectly fit the needs of each peer support program. Having flexibility and adaptability are essential. Each peer organisation delivers a unique program to a specific target group and needs their own tailored system capable of gauging their measures of success.</w:t>
      </w:r>
    </w:p>
    <w:p w14:paraId="2A6B8AF0"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 xml:space="preserve">The Balanced Scorecard is a system that has been successfully applied within the peer support program sector. The system enables peer organisations to design their own success measurement system based on their specific selected purpose(s). The purpose is the reason that the peer support organisation offers their unique peer support program. This purpose provides us with the basis of where we want to be, and will be unique for each program. This becomes central and then guides all other decisions relating to how we get </w:t>
      </w:r>
      <w:r>
        <w:rPr>
          <w:rFonts w:asciiTheme="minorHAnsi" w:hAnsiTheme="minorHAnsi" w:cstheme="minorHAnsi"/>
          <w:szCs w:val="24"/>
        </w:rPr>
        <w:lastRenderedPageBreak/>
        <w:t>there. This central focus on purpose becomes the foundation for our decisions about what evidence we need, and how we will gather and use it.</w:t>
      </w:r>
    </w:p>
    <w:p w14:paraId="7ABDD20E" w14:textId="77777777" w:rsidR="00C2787B" w:rsidRDefault="00C2787B" w:rsidP="00E96DC1">
      <w:pPr>
        <w:tabs>
          <w:tab w:val="left" w:pos="567"/>
        </w:tabs>
        <w:ind w:left="142"/>
        <w:rPr>
          <w:rFonts w:asciiTheme="minorHAnsi" w:hAnsiTheme="minorHAnsi" w:cstheme="minorHAnsi"/>
          <w:szCs w:val="24"/>
        </w:rPr>
      </w:pPr>
      <w:r w:rsidRPr="00AA31F4">
        <w:rPr>
          <w:rFonts w:asciiTheme="minorHAnsi" w:hAnsiTheme="minorHAnsi" w:cstheme="minorHAnsi"/>
          <w:szCs w:val="24"/>
        </w:rPr>
        <w:t xml:space="preserve">In </w:t>
      </w:r>
      <w:r>
        <w:rPr>
          <w:rFonts w:asciiTheme="minorHAnsi" w:hAnsiTheme="minorHAnsi" w:cstheme="minorHAnsi"/>
          <w:szCs w:val="24"/>
        </w:rPr>
        <w:t xml:space="preserve">summary, in </w:t>
      </w:r>
      <w:r w:rsidRPr="00AA31F4">
        <w:rPr>
          <w:rFonts w:asciiTheme="minorHAnsi" w:hAnsiTheme="minorHAnsi" w:cstheme="minorHAnsi"/>
          <w:szCs w:val="24"/>
        </w:rPr>
        <w:t xml:space="preserve">any organisation it is important to consider what we mean by ‘success’. Particularly in the NFP sector, this is far more complex than simply assessing financial profit or a return on investment. How do we know if </w:t>
      </w:r>
      <w:r>
        <w:rPr>
          <w:rFonts w:asciiTheme="minorHAnsi" w:hAnsiTheme="minorHAnsi" w:cstheme="minorHAnsi"/>
          <w:szCs w:val="24"/>
        </w:rPr>
        <w:t xml:space="preserve">your peer support program </w:t>
      </w:r>
      <w:r w:rsidRPr="00AA31F4">
        <w:rPr>
          <w:rFonts w:asciiTheme="minorHAnsi" w:hAnsiTheme="minorHAnsi" w:cstheme="minorHAnsi"/>
          <w:szCs w:val="24"/>
        </w:rPr>
        <w:t>is performing successfully? It is only by knowing this that we will know wh</w:t>
      </w:r>
      <w:r>
        <w:rPr>
          <w:rFonts w:asciiTheme="minorHAnsi" w:hAnsiTheme="minorHAnsi" w:cstheme="minorHAnsi"/>
          <w:szCs w:val="24"/>
        </w:rPr>
        <w:t>ere we want to be and therefore come up with ways to determine how far away we are.</w:t>
      </w:r>
    </w:p>
    <w:p w14:paraId="5F305E1E" w14:textId="77777777" w:rsidR="00C2787B" w:rsidRDefault="00C2787B" w:rsidP="00870530">
      <w:pPr>
        <w:tabs>
          <w:tab w:val="left" w:pos="567"/>
        </w:tabs>
        <w:ind w:left="142"/>
        <w:rPr>
          <w:rFonts w:asciiTheme="minorHAnsi" w:hAnsiTheme="minorHAnsi" w:cstheme="minorHAnsi"/>
          <w:szCs w:val="24"/>
        </w:rPr>
      </w:pPr>
      <w:r>
        <w:rPr>
          <w:rFonts w:asciiTheme="minorHAnsi" w:hAnsiTheme="minorHAnsi" w:cstheme="minorHAnsi"/>
          <w:szCs w:val="24"/>
        </w:rPr>
        <w:t>The Balanced Scorecard (BSC) is a system founded on purpose that enables us to consider ‘success’ from a range of different stakeholder perspectives. The approach assists to</w:t>
      </w:r>
      <w:r w:rsidRPr="00F92464">
        <w:rPr>
          <w:rFonts w:asciiTheme="minorHAnsi" w:hAnsiTheme="minorHAnsi" w:cstheme="minorHAnsi"/>
          <w:szCs w:val="24"/>
        </w:rPr>
        <w:t xml:space="preserve"> deploy strategic direction, communicat</w:t>
      </w:r>
      <w:r>
        <w:rPr>
          <w:rFonts w:asciiTheme="minorHAnsi" w:hAnsiTheme="minorHAnsi" w:cstheme="minorHAnsi"/>
          <w:szCs w:val="24"/>
        </w:rPr>
        <w:t>e</w:t>
      </w:r>
      <w:r w:rsidRPr="00F92464">
        <w:rPr>
          <w:rFonts w:asciiTheme="minorHAnsi" w:hAnsiTheme="minorHAnsi" w:cstheme="minorHAnsi"/>
          <w:szCs w:val="24"/>
        </w:rPr>
        <w:t xml:space="preserve"> expectations and measur</w:t>
      </w:r>
      <w:r>
        <w:rPr>
          <w:rFonts w:asciiTheme="minorHAnsi" w:hAnsiTheme="minorHAnsi" w:cstheme="minorHAnsi"/>
          <w:szCs w:val="24"/>
        </w:rPr>
        <w:t>es</w:t>
      </w:r>
      <w:r w:rsidRPr="00F92464">
        <w:rPr>
          <w:rFonts w:asciiTheme="minorHAnsi" w:hAnsiTheme="minorHAnsi" w:cstheme="minorHAnsi"/>
          <w:szCs w:val="24"/>
        </w:rPr>
        <w:t xml:space="preserve"> </w:t>
      </w:r>
      <w:r>
        <w:rPr>
          <w:rFonts w:asciiTheme="minorHAnsi" w:hAnsiTheme="minorHAnsi" w:cstheme="minorHAnsi"/>
          <w:szCs w:val="24"/>
        </w:rPr>
        <w:t xml:space="preserve">our </w:t>
      </w:r>
      <w:r w:rsidRPr="00F92464">
        <w:rPr>
          <w:rFonts w:asciiTheme="minorHAnsi" w:hAnsiTheme="minorHAnsi" w:cstheme="minorHAnsi"/>
          <w:szCs w:val="24"/>
        </w:rPr>
        <w:t xml:space="preserve">progress towards </w:t>
      </w:r>
      <w:r>
        <w:rPr>
          <w:rFonts w:asciiTheme="minorHAnsi" w:hAnsiTheme="minorHAnsi" w:cstheme="minorHAnsi"/>
          <w:szCs w:val="24"/>
        </w:rPr>
        <w:t>the chosen destination.</w:t>
      </w:r>
    </w:p>
    <w:p w14:paraId="5D9788A0" w14:textId="77777777" w:rsidR="00C2787B" w:rsidRDefault="00C2787B" w:rsidP="00C32DFD">
      <w:pPr>
        <w:pStyle w:val="ADDLINK"/>
      </w:pPr>
      <w:bookmarkStart w:id="14" w:name="_Hlk534539468"/>
      <w:r w:rsidRPr="0084408F">
        <w:rPr>
          <w:rStyle w:val="IntenseReference"/>
          <w:u w:val="none"/>
        </w:rPr>
        <w:t xml:space="preserve">OPTIONAL </w:t>
      </w:r>
      <w:r>
        <w:t>LINKS HERE - The BSC model is featured on several sites for those wanting further details (</w:t>
      </w:r>
      <w:hyperlink r:id="rId52" w:history="1">
        <w:r w:rsidRPr="00C62C7A">
          <w:rPr>
            <w:rStyle w:val="Hyperlink"/>
            <w:sz w:val="21"/>
          </w:rPr>
          <w:t>https://www.balancedscorecard.org/BSC-Basics/About-the-Balanced-Scorecard</w:t>
        </w:r>
      </w:hyperlink>
      <w:r>
        <w:t xml:space="preserve">, </w:t>
      </w:r>
      <w:hyperlink r:id="rId53" w:history="1">
        <w:r w:rsidRPr="00C62C7A">
          <w:rPr>
            <w:rStyle w:val="Hyperlink"/>
            <w:sz w:val="21"/>
          </w:rPr>
          <w:t>https://balancedscorecards.com/balanced-scorecard/</w:t>
        </w:r>
      </w:hyperlink>
      <w:r>
        <w:t xml:space="preserve">) and a range of videos are available for viewing (including: </w:t>
      </w:r>
      <w:hyperlink r:id="rId54" w:history="1">
        <w:r w:rsidRPr="00C62C7A">
          <w:rPr>
            <w:rStyle w:val="Hyperlink"/>
            <w:sz w:val="21"/>
          </w:rPr>
          <w:t>https://www.youtube.com/watch?v=OZtNk__7Qyg</w:t>
        </w:r>
      </w:hyperlink>
      <w:r>
        <w:t xml:space="preserve">, </w:t>
      </w:r>
      <w:hyperlink r:id="rId55" w:history="1">
        <w:r w:rsidRPr="00C62C7A">
          <w:rPr>
            <w:rStyle w:val="Hyperlink"/>
            <w:sz w:val="21"/>
          </w:rPr>
          <w:t>https://www.youtube.com/watch?v=M_IlOlywryw</w:t>
        </w:r>
      </w:hyperlink>
      <w:r>
        <w:t>).</w:t>
      </w:r>
    </w:p>
    <w:bookmarkEnd w:id="14"/>
    <w:p w14:paraId="19615943" w14:textId="77777777" w:rsidR="00C2787B" w:rsidRDefault="00C2787B" w:rsidP="00870530">
      <w:pPr>
        <w:tabs>
          <w:tab w:val="left" w:pos="567"/>
        </w:tabs>
        <w:ind w:left="142"/>
        <w:rPr>
          <w:rFonts w:asciiTheme="minorHAnsi" w:hAnsiTheme="minorHAnsi" w:cstheme="minorHAnsi"/>
          <w:szCs w:val="24"/>
        </w:rPr>
      </w:pPr>
      <w:r>
        <w:rPr>
          <w:rFonts w:asciiTheme="minorHAnsi" w:hAnsiTheme="minorHAnsi" w:cstheme="minorHAnsi"/>
          <w:szCs w:val="24"/>
        </w:rPr>
        <w:t>Using an ongoing system means that gathering evidence doesn’t become an ‘added chore’ to delivering your peer support program. Rather, it becomes part of regular peer support program design and delivery, and it assists in guiding the decisions made at all levels which result in exactly how the program is run.</w:t>
      </w:r>
    </w:p>
    <w:p w14:paraId="46AA31D6" w14:textId="77777777" w:rsidR="00C2787B" w:rsidRDefault="00C2787B" w:rsidP="00F92464">
      <w:pPr>
        <w:tabs>
          <w:tab w:val="left" w:pos="567"/>
        </w:tabs>
        <w:ind w:left="142"/>
        <w:rPr>
          <w:rFonts w:asciiTheme="minorHAnsi" w:hAnsiTheme="minorHAnsi" w:cstheme="minorHAnsi"/>
          <w:szCs w:val="24"/>
        </w:rPr>
      </w:pPr>
      <w:r>
        <w:rPr>
          <w:rFonts w:asciiTheme="minorHAnsi" w:hAnsiTheme="minorHAnsi" w:cstheme="minorHAnsi"/>
          <w:szCs w:val="24"/>
        </w:rPr>
        <w:t xml:space="preserve">The </w:t>
      </w:r>
      <w:r w:rsidRPr="00F92464">
        <w:rPr>
          <w:rFonts w:asciiTheme="minorHAnsi" w:hAnsiTheme="minorHAnsi" w:cstheme="minorHAnsi"/>
          <w:szCs w:val="24"/>
        </w:rPr>
        <w:t>four perspectives</w:t>
      </w:r>
      <w:r>
        <w:rPr>
          <w:rFonts w:asciiTheme="minorHAnsi" w:hAnsiTheme="minorHAnsi" w:cstheme="minorHAnsi"/>
          <w:szCs w:val="24"/>
        </w:rPr>
        <w:t xml:space="preserve"> within traditional BSC design as applied in profit making businesses are</w:t>
      </w:r>
      <w:r w:rsidRPr="00F92464">
        <w:rPr>
          <w:rFonts w:asciiTheme="minorHAnsi" w:hAnsiTheme="minorHAnsi" w:cstheme="minorHAnsi"/>
          <w:szCs w:val="24"/>
        </w:rPr>
        <w:t>: Financial, Customer, Internal Processes, and Learning and Growth</w:t>
      </w:r>
      <w:r>
        <w:rPr>
          <w:rFonts w:asciiTheme="minorHAnsi" w:hAnsiTheme="minorHAnsi" w:cstheme="minorHAnsi"/>
          <w:szCs w:val="24"/>
        </w:rPr>
        <w:t>. Within the peer support program space, the BSC needs to be adapted for use within the specific nature of peer organisations. BSCs in peer organisations are likely to be structured around the following perspectives:</w:t>
      </w:r>
    </w:p>
    <w:p w14:paraId="0A46B80F" w14:textId="77777777" w:rsidR="00C2787B" w:rsidRPr="00AA31F4" w:rsidRDefault="00C2787B" w:rsidP="001941FF">
      <w:pPr>
        <w:pStyle w:val="ListParagraph"/>
        <w:numPr>
          <w:ilvl w:val="0"/>
          <w:numId w:val="31"/>
        </w:numPr>
        <w:tabs>
          <w:tab w:val="left" w:pos="567"/>
        </w:tabs>
        <w:rPr>
          <w:rFonts w:asciiTheme="minorHAnsi" w:hAnsiTheme="minorHAnsi" w:cstheme="minorHAnsi"/>
          <w:szCs w:val="24"/>
        </w:rPr>
      </w:pPr>
      <w:r>
        <w:rPr>
          <w:rFonts w:asciiTheme="minorHAnsi" w:hAnsiTheme="minorHAnsi" w:cstheme="minorHAnsi"/>
          <w:szCs w:val="24"/>
        </w:rPr>
        <w:t xml:space="preserve">Funders: </w:t>
      </w:r>
      <w:r w:rsidRPr="00AA31F4">
        <w:rPr>
          <w:rFonts w:asciiTheme="minorHAnsi" w:hAnsiTheme="minorHAnsi" w:cstheme="minorHAnsi"/>
          <w:szCs w:val="24"/>
        </w:rPr>
        <w:t xml:space="preserve">Grant Providers, Sponsors &amp; Donors—including the </w:t>
      </w:r>
      <w:r>
        <w:rPr>
          <w:rFonts w:asciiTheme="minorHAnsi" w:hAnsiTheme="minorHAnsi" w:cstheme="minorHAnsi"/>
          <w:szCs w:val="24"/>
        </w:rPr>
        <w:t>NDIA</w:t>
      </w:r>
      <w:r w:rsidRPr="00AA31F4">
        <w:rPr>
          <w:rFonts w:asciiTheme="minorHAnsi" w:hAnsiTheme="minorHAnsi" w:cstheme="minorHAnsi"/>
          <w:szCs w:val="24"/>
        </w:rPr>
        <w:t>;</w:t>
      </w:r>
      <w:r>
        <w:rPr>
          <w:rFonts w:asciiTheme="minorHAnsi" w:hAnsiTheme="minorHAnsi" w:cstheme="minorHAnsi"/>
          <w:szCs w:val="24"/>
        </w:rPr>
        <w:t xml:space="preserve"> and,</w:t>
      </w:r>
    </w:p>
    <w:p w14:paraId="560FDEB4" w14:textId="77777777" w:rsidR="00C2787B" w:rsidRPr="00AA31F4" w:rsidRDefault="00C2787B" w:rsidP="001941FF">
      <w:pPr>
        <w:pStyle w:val="ListParagraph"/>
        <w:numPr>
          <w:ilvl w:val="0"/>
          <w:numId w:val="31"/>
        </w:numPr>
        <w:tabs>
          <w:tab w:val="left" w:pos="567"/>
        </w:tabs>
        <w:rPr>
          <w:rFonts w:asciiTheme="minorHAnsi" w:hAnsiTheme="minorHAnsi" w:cstheme="minorHAnsi"/>
          <w:szCs w:val="24"/>
        </w:rPr>
      </w:pPr>
      <w:r w:rsidRPr="00AA31F4">
        <w:rPr>
          <w:rFonts w:asciiTheme="minorHAnsi" w:hAnsiTheme="minorHAnsi" w:cstheme="minorHAnsi"/>
          <w:szCs w:val="24"/>
        </w:rPr>
        <w:t>Members</w:t>
      </w:r>
      <w:r>
        <w:rPr>
          <w:rFonts w:asciiTheme="minorHAnsi" w:hAnsiTheme="minorHAnsi" w:cstheme="minorHAnsi"/>
          <w:szCs w:val="24"/>
        </w:rPr>
        <w:t>:</w:t>
      </w:r>
      <w:r w:rsidRPr="00AA31F4">
        <w:rPr>
          <w:rFonts w:asciiTheme="minorHAnsi" w:hAnsiTheme="minorHAnsi" w:cstheme="minorHAnsi"/>
          <w:szCs w:val="24"/>
        </w:rPr>
        <w:t xml:space="preserve"> People with </w:t>
      </w:r>
      <w:r>
        <w:rPr>
          <w:rFonts w:asciiTheme="minorHAnsi" w:hAnsiTheme="minorHAnsi" w:cstheme="minorHAnsi"/>
          <w:szCs w:val="24"/>
        </w:rPr>
        <w:t xml:space="preserve">disability (and perhaps </w:t>
      </w:r>
      <w:r w:rsidRPr="00AA31F4">
        <w:rPr>
          <w:rFonts w:asciiTheme="minorHAnsi" w:hAnsiTheme="minorHAnsi" w:cstheme="minorHAnsi"/>
          <w:szCs w:val="24"/>
        </w:rPr>
        <w:t>their families</w:t>
      </w:r>
      <w:r>
        <w:rPr>
          <w:rFonts w:asciiTheme="minorHAnsi" w:hAnsiTheme="minorHAnsi" w:cstheme="minorHAnsi"/>
          <w:szCs w:val="24"/>
        </w:rPr>
        <w:t>)</w:t>
      </w:r>
      <w:r w:rsidRPr="00AA31F4">
        <w:rPr>
          <w:rFonts w:asciiTheme="minorHAnsi" w:hAnsiTheme="minorHAnsi" w:cstheme="minorHAnsi"/>
          <w:szCs w:val="24"/>
        </w:rPr>
        <w:t xml:space="preserve"> and </w:t>
      </w:r>
      <w:r>
        <w:rPr>
          <w:rFonts w:asciiTheme="minorHAnsi" w:hAnsiTheme="minorHAnsi" w:cstheme="minorHAnsi"/>
          <w:szCs w:val="24"/>
        </w:rPr>
        <w:t>y</w:t>
      </w:r>
      <w:r w:rsidRPr="00AA31F4">
        <w:rPr>
          <w:rFonts w:asciiTheme="minorHAnsi" w:hAnsiTheme="minorHAnsi" w:cstheme="minorHAnsi"/>
          <w:szCs w:val="24"/>
        </w:rPr>
        <w:t>our team (</w:t>
      </w:r>
      <w:r>
        <w:rPr>
          <w:rFonts w:asciiTheme="minorHAnsi" w:hAnsiTheme="minorHAnsi" w:cstheme="minorHAnsi"/>
          <w:szCs w:val="24"/>
        </w:rPr>
        <w:t xml:space="preserve">staff, </w:t>
      </w:r>
      <w:r w:rsidRPr="00AA31F4">
        <w:rPr>
          <w:rFonts w:asciiTheme="minorHAnsi" w:hAnsiTheme="minorHAnsi" w:cstheme="minorHAnsi"/>
          <w:szCs w:val="24"/>
        </w:rPr>
        <w:t>volunteers)</w:t>
      </w:r>
      <w:r>
        <w:rPr>
          <w:rFonts w:asciiTheme="minorHAnsi" w:hAnsiTheme="minorHAnsi" w:cstheme="minorHAnsi"/>
          <w:szCs w:val="24"/>
        </w:rPr>
        <w:t>.</w:t>
      </w:r>
    </w:p>
    <w:p w14:paraId="39DF95A1" w14:textId="77777777" w:rsidR="00C2787B" w:rsidRPr="00AA31F4" w:rsidRDefault="00C2787B" w:rsidP="001941FF">
      <w:pPr>
        <w:pStyle w:val="ListParagraph"/>
        <w:numPr>
          <w:ilvl w:val="0"/>
          <w:numId w:val="31"/>
        </w:numPr>
        <w:tabs>
          <w:tab w:val="left" w:pos="567"/>
        </w:tabs>
        <w:rPr>
          <w:rFonts w:asciiTheme="minorHAnsi" w:hAnsiTheme="minorHAnsi" w:cstheme="minorHAnsi"/>
          <w:szCs w:val="24"/>
        </w:rPr>
      </w:pPr>
      <w:r>
        <w:rPr>
          <w:rFonts w:asciiTheme="minorHAnsi" w:hAnsiTheme="minorHAnsi" w:cstheme="minorHAnsi"/>
          <w:szCs w:val="24"/>
        </w:rPr>
        <w:t xml:space="preserve">Build </w:t>
      </w:r>
      <w:r w:rsidRPr="00AA31F4">
        <w:rPr>
          <w:rFonts w:asciiTheme="minorHAnsi" w:hAnsiTheme="minorHAnsi" w:cstheme="minorHAnsi"/>
          <w:szCs w:val="24"/>
        </w:rPr>
        <w:t>(</w:t>
      </w:r>
      <w:r>
        <w:rPr>
          <w:rFonts w:asciiTheme="minorHAnsi" w:hAnsiTheme="minorHAnsi" w:cstheme="minorHAnsi"/>
          <w:szCs w:val="24"/>
        </w:rPr>
        <w:t>what resources, expertise and systems are needed to meet our program delivery aims?</w:t>
      </w:r>
      <w:r w:rsidRPr="00AA31F4">
        <w:rPr>
          <w:rFonts w:asciiTheme="minorHAnsi" w:hAnsiTheme="minorHAnsi" w:cstheme="minorHAnsi"/>
          <w:szCs w:val="24"/>
        </w:rPr>
        <w:t>)</w:t>
      </w:r>
      <w:r>
        <w:rPr>
          <w:rFonts w:asciiTheme="minorHAnsi" w:hAnsiTheme="minorHAnsi" w:cstheme="minorHAnsi"/>
          <w:szCs w:val="24"/>
        </w:rPr>
        <w:t>; and,</w:t>
      </w:r>
    </w:p>
    <w:p w14:paraId="517C0D17" w14:textId="77777777" w:rsidR="00C2787B" w:rsidRPr="00AA31F4" w:rsidRDefault="00C2787B" w:rsidP="001941FF">
      <w:pPr>
        <w:pStyle w:val="ListParagraph"/>
        <w:numPr>
          <w:ilvl w:val="0"/>
          <w:numId w:val="31"/>
        </w:numPr>
        <w:tabs>
          <w:tab w:val="left" w:pos="567"/>
        </w:tabs>
        <w:rPr>
          <w:rFonts w:asciiTheme="minorHAnsi" w:hAnsiTheme="minorHAnsi" w:cstheme="minorHAnsi"/>
          <w:szCs w:val="24"/>
        </w:rPr>
      </w:pPr>
      <w:r>
        <w:rPr>
          <w:rFonts w:asciiTheme="minorHAnsi" w:hAnsiTheme="minorHAnsi" w:cstheme="minorHAnsi"/>
          <w:szCs w:val="24"/>
        </w:rPr>
        <w:t>Learning</w:t>
      </w:r>
      <w:r w:rsidRPr="00AA31F4">
        <w:rPr>
          <w:rFonts w:asciiTheme="minorHAnsi" w:hAnsiTheme="minorHAnsi" w:cstheme="minorHAnsi"/>
          <w:szCs w:val="24"/>
        </w:rPr>
        <w:t xml:space="preserve"> (</w:t>
      </w:r>
      <w:r>
        <w:rPr>
          <w:rFonts w:asciiTheme="minorHAnsi" w:hAnsiTheme="minorHAnsi" w:cstheme="minorHAnsi"/>
          <w:szCs w:val="24"/>
        </w:rPr>
        <w:t>wha</w:t>
      </w:r>
      <w:r w:rsidRPr="00AA31F4">
        <w:rPr>
          <w:rFonts w:asciiTheme="minorHAnsi" w:hAnsiTheme="minorHAnsi" w:cstheme="minorHAnsi"/>
          <w:szCs w:val="24"/>
        </w:rPr>
        <w:t>t</w:t>
      </w:r>
      <w:r>
        <w:rPr>
          <w:rFonts w:asciiTheme="minorHAnsi" w:hAnsiTheme="minorHAnsi" w:cstheme="minorHAnsi"/>
          <w:szCs w:val="24"/>
        </w:rPr>
        <w:t xml:space="preserve"> do we need to invest in to ensure our longevity within the changing </w:t>
      </w:r>
      <w:r w:rsidRPr="00AA31F4">
        <w:rPr>
          <w:rFonts w:asciiTheme="minorHAnsi" w:hAnsiTheme="minorHAnsi" w:cstheme="minorHAnsi"/>
          <w:szCs w:val="24"/>
        </w:rPr>
        <w:t xml:space="preserve">disability </w:t>
      </w:r>
      <w:r>
        <w:rPr>
          <w:rFonts w:asciiTheme="minorHAnsi" w:hAnsiTheme="minorHAnsi" w:cstheme="minorHAnsi"/>
          <w:szCs w:val="24"/>
        </w:rPr>
        <w:t>sector?</w:t>
      </w:r>
      <w:r w:rsidRPr="00AA31F4">
        <w:rPr>
          <w:rFonts w:asciiTheme="minorHAnsi" w:hAnsiTheme="minorHAnsi" w:cstheme="minorHAnsi"/>
          <w:szCs w:val="24"/>
        </w:rPr>
        <w:t>).</w:t>
      </w:r>
    </w:p>
    <w:p w14:paraId="1F0F0FC3" w14:textId="77777777" w:rsidR="00C2787B" w:rsidRDefault="00C2787B" w:rsidP="00AA31F4">
      <w:pPr>
        <w:tabs>
          <w:tab w:val="left" w:pos="567"/>
        </w:tabs>
        <w:ind w:left="142"/>
        <w:rPr>
          <w:rFonts w:asciiTheme="minorHAnsi" w:hAnsiTheme="minorHAnsi" w:cstheme="minorHAnsi"/>
          <w:szCs w:val="24"/>
        </w:rPr>
      </w:pPr>
      <w:r w:rsidRPr="00AA31F4">
        <w:rPr>
          <w:rFonts w:asciiTheme="minorHAnsi" w:hAnsiTheme="minorHAnsi" w:cstheme="minorHAnsi"/>
          <w:szCs w:val="24"/>
        </w:rPr>
        <w:t xml:space="preserve">We must consider the needs of our funders and what it is that they need from us in order to continue to support us—and our focus here will </w:t>
      </w:r>
      <w:r>
        <w:rPr>
          <w:rFonts w:asciiTheme="minorHAnsi" w:hAnsiTheme="minorHAnsi" w:cstheme="minorHAnsi"/>
          <w:szCs w:val="24"/>
        </w:rPr>
        <w:t xml:space="preserve">include </w:t>
      </w:r>
      <w:r w:rsidRPr="00AA31F4">
        <w:rPr>
          <w:rFonts w:asciiTheme="minorHAnsi" w:hAnsiTheme="minorHAnsi" w:cstheme="minorHAnsi"/>
          <w:szCs w:val="24"/>
        </w:rPr>
        <w:t>the NDIA. We must also ensure we are meeting the needs of our members</w:t>
      </w:r>
      <w:r>
        <w:rPr>
          <w:rFonts w:asciiTheme="minorHAnsi" w:hAnsiTheme="minorHAnsi" w:cstheme="minorHAnsi"/>
          <w:szCs w:val="24"/>
        </w:rPr>
        <w:t xml:space="preserve"> (or attendees/participants),</w:t>
      </w:r>
      <w:r w:rsidRPr="00AA31F4">
        <w:rPr>
          <w:rFonts w:asciiTheme="minorHAnsi" w:hAnsiTheme="minorHAnsi" w:cstheme="minorHAnsi"/>
          <w:szCs w:val="24"/>
        </w:rPr>
        <w:t xml:space="preserve"> that they are satisfied with the support we provide to them and this is likely to also correlate with the outcomes desired by our funders</w:t>
      </w:r>
      <w:r>
        <w:rPr>
          <w:rFonts w:asciiTheme="minorHAnsi" w:hAnsiTheme="minorHAnsi" w:cstheme="minorHAnsi"/>
          <w:szCs w:val="24"/>
        </w:rPr>
        <w:t xml:space="preserve"> in terms of building their individual capacity</w:t>
      </w:r>
      <w:r w:rsidRPr="00AA31F4">
        <w:rPr>
          <w:rFonts w:asciiTheme="minorHAnsi" w:hAnsiTheme="minorHAnsi" w:cstheme="minorHAnsi"/>
          <w:szCs w:val="24"/>
        </w:rPr>
        <w:t>.</w:t>
      </w:r>
    </w:p>
    <w:p w14:paraId="1FDC6E9A" w14:textId="77777777" w:rsidR="00C2787B" w:rsidRDefault="00C2787B" w:rsidP="00795727">
      <w:pPr>
        <w:pStyle w:val="ADDLINK"/>
      </w:pPr>
      <w:r w:rsidRPr="0084408F">
        <w:rPr>
          <w:rStyle w:val="IntenseReference"/>
          <w:u w:val="none"/>
        </w:rPr>
        <w:t xml:space="preserve">OPTIONAL </w:t>
      </w:r>
      <w:r>
        <w:t xml:space="preserve">VIDEO – </w:t>
      </w:r>
      <w:hyperlink r:id="rId56" w:history="1">
        <w:r w:rsidRPr="008A2F84">
          <w:rPr>
            <w:rStyle w:val="Hyperlink"/>
            <w:sz w:val="21"/>
          </w:rPr>
          <w:t>https://www.ndis.gov.au/communities/ilc-home</w:t>
        </w:r>
      </w:hyperlink>
      <w:r>
        <w:t xml:space="preserve"> ILC &amp; capacity building film (NDIA)</w:t>
      </w:r>
    </w:p>
    <w:p w14:paraId="668BDDB7" w14:textId="77777777" w:rsidR="00C2787B" w:rsidRPr="00AA31F4" w:rsidRDefault="00C2787B" w:rsidP="00A76E0E">
      <w:pPr>
        <w:tabs>
          <w:tab w:val="left" w:pos="567"/>
        </w:tabs>
        <w:ind w:left="142"/>
        <w:rPr>
          <w:rFonts w:asciiTheme="minorHAnsi" w:hAnsiTheme="minorHAnsi" w:cstheme="minorHAnsi"/>
          <w:szCs w:val="24"/>
        </w:rPr>
      </w:pPr>
      <w:r>
        <w:rPr>
          <w:rFonts w:asciiTheme="minorHAnsi" w:hAnsiTheme="minorHAnsi" w:cstheme="minorHAnsi"/>
          <w:szCs w:val="24"/>
        </w:rPr>
        <w:t>T</w:t>
      </w:r>
      <w:r w:rsidRPr="00AA31F4">
        <w:rPr>
          <w:rFonts w:asciiTheme="minorHAnsi" w:hAnsiTheme="minorHAnsi" w:cstheme="minorHAnsi"/>
          <w:szCs w:val="24"/>
        </w:rPr>
        <w:t xml:space="preserve">o </w:t>
      </w:r>
      <w:r>
        <w:rPr>
          <w:rFonts w:asciiTheme="minorHAnsi" w:hAnsiTheme="minorHAnsi" w:cstheme="minorHAnsi"/>
          <w:szCs w:val="24"/>
        </w:rPr>
        <w:t>achieve your purpose, and</w:t>
      </w:r>
      <w:r w:rsidRPr="00AA31F4">
        <w:rPr>
          <w:rFonts w:asciiTheme="minorHAnsi" w:hAnsiTheme="minorHAnsi" w:cstheme="minorHAnsi"/>
          <w:szCs w:val="24"/>
        </w:rPr>
        <w:t xml:space="preserve"> meet the needs of </w:t>
      </w:r>
      <w:r>
        <w:rPr>
          <w:rFonts w:asciiTheme="minorHAnsi" w:hAnsiTheme="minorHAnsi" w:cstheme="minorHAnsi"/>
          <w:szCs w:val="24"/>
        </w:rPr>
        <w:t>your</w:t>
      </w:r>
      <w:r w:rsidRPr="00AA31F4">
        <w:rPr>
          <w:rFonts w:asciiTheme="minorHAnsi" w:hAnsiTheme="minorHAnsi" w:cstheme="minorHAnsi"/>
          <w:szCs w:val="24"/>
        </w:rPr>
        <w:t xml:space="preserve"> members</w:t>
      </w:r>
      <w:r>
        <w:rPr>
          <w:rFonts w:asciiTheme="minorHAnsi" w:hAnsiTheme="minorHAnsi" w:cstheme="minorHAnsi"/>
          <w:szCs w:val="24"/>
        </w:rPr>
        <w:t xml:space="preserve">, it is likely that your peer organisation needs to consider the ongoing need to </w:t>
      </w:r>
      <w:r w:rsidRPr="00AA31F4">
        <w:rPr>
          <w:rFonts w:asciiTheme="minorHAnsi" w:hAnsiTheme="minorHAnsi" w:cstheme="minorHAnsi"/>
          <w:szCs w:val="24"/>
        </w:rPr>
        <w:t>build</w:t>
      </w:r>
      <w:r>
        <w:rPr>
          <w:rFonts w:asciiTheme="minorHAnsi" w:hAnsiTheme="minorHAnsi" w:cstheme="minorHAnsi"/>
          <w:szCs w:val="24"/>
        </w:rPr>
        <w:t xml:space="preserve"> and retain its team members (staff and/or volunteers), ensure it has adequate </w:t>
      </w:r>
      <w:r w:rsidRPr="00AA31F4">
        <w:rPr>
          <w:rFonts w:asciiTheme="minorHAnsi" w:hAnsiTheme="minorHAnsi" w:cstheme="minorHAnsi"/>
          <w:szCs w:val="24"/>
        </w:rPr>
        <w:t xml:space="preserve">resources and </w:t>
      </w:r>
      <w:r>
        <w:rPr>
          <w:rFonts w:asciiTheme="minorHAnsi" w:hAnsiTheme="minorHAnsi" w:cstheme="minorHAnsi"/>
          <w:szCs w:val="24"/>
        </w:rPr>
        <w:t xml:space="preserve">efficient </w:t>
      </w:r>
      <w:r w:rsidRPr="00AA31F4">
        <w:rPr>
          <w:rFonts w:asciiTheme="minorHAnsi" w:hAnsiTheme="minorHAnsi" w:cstheme="minorHAnsi"/>
          <w:szCs w:val="24"/>
        </w:rPr>
        <w:t>systems</w:t>
      </w:r>
      <w:r>
        <w:rPr>
          <w:rFonts w:asciiTheme="minorHAnsi" w:hAnsiTheme="minorHAnsi" w:cstheme="minorHAnsi"/>
          <w:szCs w:val="24"/>
        </w:rPr>
        <w:t xml:space="preserve"> in place. We know that some aspects of success are driven by the ‘behind the scenes’ investments which are also important and worthy of being part of our ‘compass’. </w:t>
      </w:r>
      <w:r w:rsidRPr="00AA31F4">
        <w:rPr>
          <w:rFonts w:asciiTheme="minorHAnsi" w:hAnsiTheme="minorHAnsi" w:cstheme="minorHAnsi"/>
          <w:szCs w:val="24"/>
        </w:rPr>
        <w:t xml:space="preserve">Finally, </w:t>
      </w:r>
      <w:r>
        <w:rPr>
          <w:rFonts w:asciiTheme="minorHAnsi" w:hAnsiTheme="minorHAnsi" w:cstheme="minorHAnsi"/>
          <w:szCs w:val="24"/>
        </w:rPr>
        <w:t xml:space="preserve">peer organisations, like any other, </w:t>
      </w:r>
      <w:r w:rsidRPr="00AA31F4">
        <w:rPr>
          <w:rFonts w:asciiTheme="minorHAnsi" w:hAnsiTheme="minorHAnsi" w:cstheme="minorHAnsi"/>
          <w:szCs w:val="24"/>
        </w:rPr>
        <w:t xml:space="preserve">must prepare for the unknown. </w:t>
      </w:r>
      <w:r>
        <w:rPr>
          <w:rFonts w:asciiTheme="minorHAnsi" w:hAnsiTheme="minorHAnsi" w:cstheme="minorHAnsi"/>
          <w:szCs w:val="24"/>
        </w:rPr>
        <w:t xml:space="preserve">In the changing disability sector, this increasingly needs to be considered and addressed. </w:t>
      </w:r>
      <w:r w:rsidRPr="00AA31F4">
        <w:rPr>
          <w:rFonts w:asciiTheme="minorHAnsi" w:hAnsiTheme="minorHAnsi" w:cstheme="minorHAnsi"/>
          <w:szCs w:val="24"/>
        </w:rPr>
        <w:t xml:space="preserve">We must consider what we need to be learning about what we do and how we do it to ensure we are best supporting our members and the needs of </w:t>
      </w:r>
      <w:r>
        <w:rPr>
          <w:rFonts w:asciiTheme="minorHAnsi" w:hAnsiTheme="minorHAnsi" w:cstheme="minorHAnsi"/>
          <w:szCs w:val="24"/>
        </w:rPr>
        <w:t xml:space="preserve">our funders </w:t>
      </w:r>
      <w:r w:rsidRPr="00AA31F4">
        <w:rPr>
          <w:rFonts w:asciiTheme="minorHAnsi" w:hAnsiTheme="minorHAnsi" w:cstheme="minorHAnsi"/>
          <w:szCs w:val="24"/>
        </w:rPr>
        <w:t>into the future. We must ask ourselves if we are investing sufficiently in organisational learning via research, training and other growth to ensure we continue to be successful in the future (whatever that holds within this fast pace changing disability sector).</w:t>
      </w:r>
      <w:r>
        <w:rPr>
          <w:rFonts w:asciiTheme="minorHAnsi" w:hAnsiTheme="minorHAnsi" w:cstheme="minorHAnsi"/>
          <w:szCs w:val="24"/>
        </w:rPr>
        <w:t xml:space="preserve"> To</w:t>
      </w:r>
      <w:r w:rsidRPr="00AA31F4">
        <w:rPr>
          <w:rFonts w:asciiTheme="minorHAnsi" w:hAnsiTheme="minorHAnsi" w:cstheme="minorHAnsi"/>
          <w:szCs w:val="24"/>
        </w:rPr>
        <w:t xml:space="preserve"> ensure longevity</w:t>
      </w:r>
      <w:r>
        <w:rPr>
          <w:rFonts w:asciiTheme="minorHAnsi" w:hAnsiTheme="minorHAnsi" w:cstheme="minorHAnsi"/>
          <w:szCs w:val="24"/>
        </w:rPr>
        <w:t>, peer organisations much consider these third and fourth perspectives.</w:t>
      </w:r>
    </w:p>
    <w:p w14:paraId="1EC5922B" w14:textId="77777777" w:rsidR="00C2787B" w:rsidRDefault="00C2787B" w:rsidP="00AA31F4">
      <w:pPr>
        <w:tabs>
          <w:tab w:val="left" w:pos="567"/>
        </w:tabs>
        <w:ind w:left="142"/>
        <w:rPr>
          <w:rFonts w:asciiTheme="minorHAnsi" w:hAnsiTheme="minorHAnsi" w:cstheme="minorHAnsi"/>
          <w:szCs w:val="24"/>
        </w:rPr>
      </w:pPr>
      <w:r>
        <w:rPr>
          <w:rFonts w:asciiTheme="minorHAnsi" w:hAnsiTheme="minorHAnsi" w:cstheme="minorHAnsi"/>
          <w:szCs w:val="24"/>
        </w:rPr>
        <w:t>As you can see, t</w:t>
      </w:r>
      <w:r w:rsidRPr="00F92464">
        <w:rPr>
          <w:rFonts w:asciiTheme="minorHAnsi" w:hAnsiTheme="minorHAnsi" w:cstheme="minorHAnsi"/>
          <w:szCs w:val="24"/>
        </w:rPr>
        <w:t xml:space="preserve">he </w:t>
      </w:r>
      <w:r>
        <w:rPr>
          <w:rFonts w:asciiTheme="minorHAnsi" w:hAnsiTheme="minorHAnsi" w:cstheme="minorHAnsi"/>
          <w:szCs w:val="24"/>
        </w:rPr>
        <w:t xml:space="preserve">BSC enables the peer organisation to consider how it is currently </w:t>
      </w:r>
      <w:r w:rsidRPr="00F92464">
        <w:rPr>
          <w:rFonts w:asciiTheme="minorHAnsi" w:hAnsiTheme="minorHAnsi" w:cstheme="minorHAnsi"/>
          <w:szCs w:val="24"/>
        </w:rPr>
        <w:t>perform</w:t>
      </w:r>
      <w:r>
        <w:rPr>
          <w:rFonts w:asciiTheme="minorHAnsi" w:hAnsiTheme="minorHAnsi" w:cstheme="minorHAnsi"/>
          <w:szCs w:val="24"/>
        </w:rPr>
        <w:t>ing</w:t>
      </w:r>
      <w:r w:rsidRPr="00F92464">
        <w:rPr>
          <w:rFonts w:asciiTheme="minorHAnsi" w:hAnsiTheme="minorHAnsi" w:cstheme="minorHAnsi"/>
          <w:szCs w:val="24"/>
        </w:rPr>
        <w:t xml:space="preserve"> (</w:t>
      </w:r>
      <w:r>
        <w:rPr>
          <w:rFonts w:asciiTheme="minorHAnsi" w:hAnsiTheme="minorHAnsi" w:cstheme="minorHAnsi"/>
          <w:szCs w:val="24"/>
        </w:rPr>
        <w:t xml:space="preserve">Funders, Members), how it may </w:t>
      </w:r>
      <w:r w:rsidRPr="00F92464">
        <w:rPr>
          <w:rFonts w:asciiTheme="minorHAnsi" w:hAnsiTheme="minorHAnsi" w:cstheme="minorHAnsi"/>
          <w:szCs w:val="24"/>
        </w:rPr>
        <w:t xml:space="preserve">improve </w:t>
      </w:r>
      <w:r>
        <w:rPr>
          <w:rFonts w:asciiTheme="minorHAnsi" w:hAnsiTheme="minorHAnsi" w:cstheme="minorHAnsi"/>
          <w:szCs w:val="24"/>
        </w:rPr>
        <w:t xml:space="preserve">its </w:t>
      </w:r>
      <w:r w:rsidRPr="00F92464">
        <w:rPr>
          <w:rFonts w:asciiTheme="minorHAnsi" w:hAnsiTheme="minorHAnsi" w:cstheme="minorHAnsi"/>
          <w:szCs w:val="24"/>
        </w:rPr>
        <w:t xml:space="preserve">processes, motivate and educate </w:t>
      </w:r>
      <w:r>
        <w:rPr>
          <w:rFonts w:asciiTheme="minorHAnsi" w:hAnsiTheme="minorHAnsi" w:cstheme="minorHAnsi"/>
          <w:szCs w:val="24"/>
        </w:rPr>
        <w:t>team member</w:t>
      </w:r>
      <w:r w:rsidRPr="00F92464">
        <w:rPr>
          <w:rFonts w:asciiTheme="minorHAnsi" w:hAnsiTheme="minorHAnsi" w:cstheme="minorHAnsi"/>
          <w:szCs w:val="24"/>
        </w:rPr>
        <w:t>s, and enhance systems</w:t>
      </w:r>
      <w:r>
        <w:rPr>
          <w:rFonts w:asciiTheme="minorHAnsi" w:hAnsiTheme="minorHAnsi" w:cstheme="minorHAnsi"/>
          <w:szCs w:val="24"/>
        </w:rPr>
        <w:t xml:space="preserve"> (Build) as well as its </w:t>
      </w:r>
      <w:r w:rsidRPr="00F92464">
        <w:rPr>
          <w:rFonts w:asciiTheme="minorHAnsi" w:hAnsiTheme="minorHAnsi" w:cstheme="minorHAnsi"/>
          <w:szCs w:val="24"/>
        </w:rPr>
        <w:t>ability to learn and improve</w:t>
      </w:r>
      <w:r>
        <w:rPr>
          <w:rFonts w:asciiTheme="minorHAnsi" w:hAnsiTheme="minorHAnsi" w:cstheme="minorHAnsi"/>
          <w:szCs w:val="24"/>
        </w:rPr>
        <w:t xml:space="preserve"> now and into the future (Learning)</w:t>
      </w:r>
      <w:r w:rsidRPr="00F92464">
        <w:rPr>
          <w:rFonts w:asciiTheme="minorHAnsi" w:hAnsiTheme="minorHAnsi" w:cstheme="minorHAnsi"/>
          <w:szCs w:val="24"/>
        </w:rPr>
        <w:t>.</w:t>
      </w:r>
      <w:r>
        <w:rPr>
          <w:rFonts w:asciiTheme="minorHAnsi" w:hAnsiTheme="minorHAnsi" w:cstheme="minorHAnsi"/>
          <w:szCs w:val="24"/>
        </w:rPr>
        <w:t xml:space="preserve"> Some of these considerations relate to success according to your central, chosen purpose, while others help you to consider the need for a long-term focus for ongoing success. An example of one peer organisation’s BSC model is shown below:</w:t>
      </w:r>
    </w:p>
    <w:p w14:paraId="1C85498D" w14:textId="77777777" w:rsidR="00C2787B" w:rsidRDefault="00C2787B" w:rsidP="00C32DFD">
      <w:pPr>
        <w:pStyle w:val="PICinsert"/>
      </w:pPr>
      <w:r>
        <w:rPr>
          <w:noProof/>
        </w:rPr>
        <w:lastRenderedPageBreak/>
        <w:drawing>
          <wp:inline distT="0" distB="0" distL="0" distR="0" wp14:anchorId="0BD6E187" wp14:editId="4D969EB5">
            <wp:extent cx="6004761" cy="3472557"/>
            <wp:effectExtent l="133350" t="114300" r="129540" b="166370"/>
            <wp:docPr id="279" name="Picture 27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de1.JPG"/>
                    <pic:cNvPicPr/>
                  </pic:nvPicPr>
                  <pic:blipFill rotWithShape="1">
                    <a:blip r:embed="rId57">
                      <a:extLst>
                        <a:ext uri="{28A0092B-C50C-407E-A947-70E740481C1C}">
                          <a14:useLocalDpi xmlns:a14="http://schemas.microsoft.com/office/drawing/2010/main" val="0"/>
                        </a:ext>
                      </a:extLst>
                    </a:blip>
                    <a:srcRect l="8656" t="7006" r="10003" b="9368"/>
                    <a:stretch/>
                  </pic:blipFill>
                  <pic:spPr bwMode="auto">
                    <a:xfrm>
                      <a:off x="0" y="0"/>
                      <a:ext cx="6010897" cy="3476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063561A" w14:textId="77777777" w:rsidR="00C2787B" w:rsidRDefault="00C2787B" w:rsidP="00F92464">
      <w:pPr>
        <w:tabs>
          <w:tab w:val="left" w:pos="567"/>
        </w:tabs>
        <w:ind w:left="142"/>
        <w:rPr>
          <w:rFonts w:asciiTheme="minorHAnsi" w:hAnsiTheme="minorHAnsi" w:cstheme="minorHAnsi"/>
          <w:szCs w:val="24"/>
        </w:rPr>
      </w:pPr>
      <w:r w:rsidRPr="00F92464">
        <w:rPr>
          <w:rFonts w:asciiTheme="minorHAnsi" w:hAnsiTheme="minorHAnsi" w:cstheme="minorHAnsi"/>
          <w:szCs w:val="24"/>
        </w:rPr>
        <w:t xml:space="preserve">The </w:t>
      </w:r>
      <w:r>
        <w:rPr>
          <w:rFonts w:asciiTheme="minorHAnsi" w:hAnsiTheme="minorHAnsi" w:cstheme="minorHAnsi"/>
          <w:szCs w:val="24"/>
        </w:rPr>
        <w:t xml:space="preserve">BSC </w:t>
      </w:r>
      <w:r w:rsidRPr="00F92464">
        <w:rPr>
          <w:rFonts w:asciiTheme="minorHAnsi" w:hAnsiTheme="minorHAnsi" w:cstheme="minorHAnsi"/>
          <w:szCs w:val="24"/>
        </w:rPr>
        <w:t>model was developed by Drs. David Norton and Robert Kaplan</w:t>
      </w:r>
      <w:r>
        <w:rPr>
          <w:rFonts w:asciiTheme="minorHAnsi" w:hAnsiTheme="minorHAnsi" w:cstheme="minorHAnsi"/>
          <w:szCs w:val="24"/>
        </w:rPr>
        <w:t xml:space="preserve"> some years ago (1993).</w:t>
      </w:r>
      <w:r w:rsidRPr="00F92464">
        <w:rPr>
          <w:rFonts w:asciiTheme="minorHAnsi" w:hAnsiTheme="minorHAnsi" w:cstheme="minorHAnsi"/>
          <w:szCs w:val="24"/>
        </w:rPr>
        <w:t xml:space="preserve"> </w:t>
      </w:r>
      <w:r>
        <w:rPr>
          <w:rFonts w:asciiTheme="minorHAnsi" w:hAnsiTheme="minorHAnsi" w:cstheme="minorHAnsi"/>
          <w:szCs w:val="24"/>
        </w:rPr>
        <w:t>The BSC is perfectly suited to our need for structure for the process of tailoring the evidence gathering process for each unique peer support program. While there are newer, more sophisticated</w:t>
      </w:r>
      <w:r w:rsidRPr="00012A93">
        <w:rPr>
          <w:rFonts w:asciiTheme="minorHAnsi" w:hAnsiTheme="minorHAnsi" w:cstheme="minorHAnsi"/>
          <w:szCs w:val="24"/>
        </w:rPr>
        <w:t xml:space="preserve"> </w:t>
      </w:r>
      <w:r>
        <w:rPr>
          <w:rFonts w:asciiTheme="minorHAnsi" w:hAnsiTheme="minorHAnsi" w:cstheme="minorHAnsi"/>
          <w:szCs w:val="24"/>
        </w:rPr>
        <w:t>success measurement systems available, the BSC structure is well suited to our needs. We are simply using t</w:t>
      </w:r>
      <w:r w:rsidRPr="00F92464">
        <w:rPr>
          <w:rFonts w:asciiTheme="minorHAnsi" w:hAnsiTheme="minorHAnsi" w:cstheme="minorHAnsi"/>
          <w:szCs w:val="24"/>
        </w:rPr>
        <w:t xml:space="preserve">he BSC </w:t>
      </w:r>
      <w:r>
        <w:rPr>
          <w:rFonts w:asciiTheme="minorHAnsi" w:hAnsiTheme="minorHAnsi" w:cstheme="minorHAnsi"/>
          <w:szCs w:val="24"/>
        </w:rPr>
        <w:t>a</w:t>
      </w:r>
      <w:r w:rsidRPr="00F92464">
        <w:rPr>
          <w:rFonts w:asciiTheme="minorHAnsi" w:hAnsiTheme="minorHAnsi" w:cstheme="minorHAnsi"/>
          <w:szCs w:val="24"/>
        </w:rPr>
        <w:t xml:space="preserve">s a framework for </w:t>
      </w:r>
      <w:r>
        <w:rPr>
          <w:rFonts w:asciiTheme="minorHAnsi" w:hAnsiTheme="minorHAnsi" w:cstheme="minorHAnsi"/>
          <w:szCs w:val="24"/>
        </w:rPr>
        <w:t>taking us along the journey of considering:</w:t>
      </w:r>
    </w:p>
    <w:p w14:paraId="3DEAFFE8" w14:textId="77777777" w:rsidR="00C2787B" w:rsidRDefault="00C2787B" w:rsidP="001941FF">
      <w:pPr>
        <w:pStyle w:val="ListParagraph"/>
        <w:numPr>
          <w:ilvl w:val="0"/>
          <w:numId w:val="49"/>
        </w:numPr>
        <w:tabs>
          <w:tab w:val="left" w:pos="567"/>
        </w:tabs>
        <w:rPr>
          <w:rFonts w:asciiTheme="minorHAnsi" w:hAnsiTheme="minorHAnsi" w:cstheme="minorHAnsi"/>
          <w:szCs w:val="24"/>
        </w:rPr>
      </w:pPr>
      <w:r>
        <w:rPr>
          <w:rFonts w:asciiTheme="minorHAnsi" w:hAnsiTheme="minorHAnsi" w:cstheme="minorHAnsi"/>
          <w:szCs w:val="24"/>
        </w:rPr>
        <w:t>F</w:t>
      </w:r>
      <w:r w:rsidRPr="00012A93">
        <w:rPr>
          <w:rFonts w:asciiTheme="minorHAnsi" w:hAnsiTheme="minorHAnsi" w:cstheme="minorHAnsi"/>
          <w:szCs w:val="24"/>
        </w:rPr>
        <w:t>irst</w:t>
      </w:r>
      <w:r>
        <w:rPr>
          <w:rFonts w:asciiTheme="minorHAnsi" w:hAnsiTheme="minorHAnsi" w:cstheme="minorHAnsi"/>
          <w:szCs w:val="24"/>
        </w:rPr>
        <w:t xml:space="preserve">: </w:t>
      </w:r>
      <w:r w:rsidRPr="00012A93">
        <w:rPr>
          <w:rFonts w:asciiTheme="minorHAnsi" w:hAnsiTheme="minorHAnsi" w:cstheme="minorHAnsi"/>
          <w:szCs w:val="24"/>
        </w:rPr>
        <w:t>where we want to be</w:t>
      </w:r>
      <w:r>
        <w:rPr>
          <w:rFonts w:asciiTheme="minorHAnsi" w:hAnsiTheme="minorHAnsi" w:cstheme="minorHAnsi"/>
          <w:szCs w:val="24"/>
        </w:rPr>
        <w:t>;</w:t>
      </w:r>
      <w:r w:rsidRPr="00012A93">
        <w:rPr>
          <w:rFonts w:asciiTheme="minorHAnsi" w:hAnsiTheme="minorHAnsi" w:cstheme="minorHAnsi"/>
          <w:szCs w:val="24"/>
        </w:rPr>
        <w:t xml:space="preserve"> and then, </w:t>
      </w:r>
    </w:p>
    <w:p w14:paraId="7B6846A9" w14:textId="77777777" w:rsidR="00C2787B" w:rsidRPr="00012A93" w:rsidRDefault="00C2787B" w:rsidP="001941FF">
      <w:pPr>
        <w:pStyle w:val="ListParagraph"/>
        <w:numPr>
          <w:ilvl w:val="0"/>
          <w:numId w:val="49"/>
        </w:numPr>
        <w:tabs>
          <w:tab w:val="left" w:pos="567"/>
        </w:tabs>
        <w:rPr>
          <w:rFonts w:asciiTheme="minorHAnsi" w:hAnsiTheme="minorHAnsi" w:cstheme="minorHAnsi"/>
          <w:szCs w:val="24"/>
        </w:rPr>
      </w:pPr>
      <w:r>
        <w:rPr>
          <w:rFonts w:asciiTheme="minorHAnsi" w:hAnsiTheme="minorHAnsi" w:cstheme="minorHAnsi"/>
          <w:szCs w:val="24"/>
        </w:rPr>
        <w:t>S</w:t>
      </w:r>
      <w:r w:rsidRPr="00012A93">
        <w:rPr>
          <w:rFonts w:asciiTheme="minorHAnsi" w:hAnsiTheme="minorHAnsi" w:cstheme="minorHAnsi"/>
          <w:szCs w:val="24"/>
        </w:rPr>
        <w:t>econd</w:t>
      </w:r>
      <w:r>
        <w:rPr>
          <w:rFonts w:asciiTheme="minorHAnsi" w:hAnsiTheme="minorHAnsi" w:cstheme="minorHAnsi"/>
          <w:szCs w:val="24"/>
        </w:rPr>
        <w:t xml:space="preserve">: </w:t>
      </w:r>
      <w:r w:rsidRPr="00012A93">
        <w:rPr>
          <w:rFonts w:asciiTheme="minorHAnsi" w:hAnsiTheme="minorHAnsi" w:cstheme="minorHAnsi"/>
          <w:szCs w:val="24"/>
        </w:rPr>
        <w:t xml:space="preserve">ensuring we have a structure </w:t>
      </w:r>
      <w:r>
        <w:rPr>
          <w:rFonts w:asciiTheme="minorHAnsi" w:hAnsiTheme="minorHAnsi" w:cstheme="minorHAnsi"/>
          <w:szCs w:val="24"/>
        </w:rPr>
        <w:t>t</w:t>
      </w:r>
      <w:r w:rsidRPr="00012A93">
        <w:rPr>
          <w:rFonts w:asciiTheme="minorHAnsi" w:hAnsiTheme="minorHAnsi" w:cstheme="minorHAnsi"/>
          <w:szCs w:val="24"/>
        </w:rPr>
        <w:t xml:space="preserve">o guide evidence gathering </w:t>
      </w:r>
      <w:r>
        <w:rPr>
          <w:rFonts w:asciiTheme="minorHAnsi" w:hAnsiTheme="minorHAnsi" w:cstheme="minorHAnsi"/>
          <w:szCs w:val="24"/>
        </w:rPr>
        <w:t xml:space="preserve">so we can determine </w:t>
      </w:r>
      <w:r w:rsidRPr="00012A93">
        <w:rPr>
          <w:rFonts w:asciiTheme="minorHAnsi" w:hAnsiTheme="minorHAnsi" w:cstheme="minorHAnsi"/>
          <w:szCs w:val="24"/>
        </w:rPr>
        <w:t>where we currently are.</w:t>
      </w:r>
    </w:p>
    <w:p w14:paraId="6A6BCA5C" w14:textId="77777777" w:rsidR="00C2787B" w:rsidRDefault="00C2787B" w:rsidP="00471BA8">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The Balanced Scorecard system can help peer organisations ensure they are focussed on their purpose. Within the BSC we gather evidence across four different success perspectives to determine where we are relative to where we want to be.</w:t>
      </w:r>
    </w:p>
    <w:p w14:paraId="443F2D1F" w14:textId="77777777" w:rsidR="00C2787B" w:rsidRDefault="00C2787B" w:rsidP="00DF597F">
      <w:pPr>
        <w:tabs>
          <w:tab w:val="left" w:pos="567"/>
        </w:tabs>
        <w:spacing w:before="0" w:after="0"/>
        <w:ind w:left="142"/>
        <w:rPr>
          <w:rStyle w:val="IntenseReference"/>
        </w:rPr>
      </w:pPr>
    </w:p>
    <w:p w14:paraId="46B2E836" w14:textId="77777777" w:rsidR="00C2787B" w:rsidRDefault="00C2787B" w:rsidP="00DF597F">
      <w:pPr>
        <w:pStyle w:val="ADDQtns"/>
        <w:spacing w:before="0" w:after="0"/>
        <w:rPr>
          <w:rStyle w:val="IntenseReference"/>
          <w:smallCaps w:val="0"/>
          <w:spacing w:val="0"/>
          <w:u w:val="none"/>
        </w:rPr>
      </w:pPr>
      <w:r>
        <w:rPr>
          <w:rStyle w:val="IntenseReference"/>
          <w:smallCaps w:val="0"/>
          <w:spacing w:val="0"/>
          <w:u w:val="none"/>
        </w:rPr>
        <w:t>SELF STUDY Q3.6:</w:t>
      </w:r>
    </w:p>
    <w:p w14:paraId="58833350" w14:textId="77777777" w:rsidR="00C2787B" w:rsidRDefault="00C2787B" w:rsidP="00DF597F">
      <w:pPr>
        <w:pStyle w:val="ADDQtns"/>
        <w:spacing w:before="0" w:after="0"/>
        <w:rPr>
          <w:rStyle w:val="IntenseReference"/>
          <w:smallCaps w:val="0"/>
          <w:spacing w:val="0"/>
          <w:u w:val="none"/>
        </w:rPr>
      </w:pPr>
      <w:r w:rsidRPr="00D2285D">
        <w:rPr>
          <w:rStyle w:val="IntenseReference"/>
          <w:smallCaps w:val="0"/>
          <w:spacing w:val="0"/>
          <w:u w:val="none"/>
        </w:rPr>
        <w:t xml:space="preserve">What </w:t>
      </w:r>
      <w:r>
        <w:rPr>
          <w:rStyle w:val="IntenseReference"/>
          <w:smallCaps w:val="0"/>
          <w:spacing w:val="0"/>
          <w:u w:val="none"/>
        </w:rPr>
        <w:t xml:space="preserve">are the four key perspectives of the Balanced Scorecard that you will use in your </w:t>
      </w:r>
      <w:r w:rsidRPr="00D2285D">
        <w:rPr>
          <w:rStyle w:val="IntenseReference"/>
          <w:smallCaps w:val="0"/>
          <w:spacing w:val="0"/>
          <w:u w:val="none"/>
        </w:rPr>
        <w:t xml:space="preserve">peer </w:t>
      </w:r>
      <w:r>
        <w:rPr>
          <w:rStyle w:val="IntenseReference"/>
          <w:smallCaps w:val="0"/>
          <w:spacing w:val="0"/>
          <w:u w:val="none"/>
        </w:rPr>
        <w:t>organisation</w:t>
      </w:r>
      <w:r w:rsidRPr="00D2285D">
        <w:rPr>
          <w:rStyle w:val="IntenseReference"/>
          <w:smallCaps w:val="0"/>
          <w:spacing w:val="0"/>
          <w:u w:val="none"/>
        </w:rPr>
        <w:t>?</w:t>
      </w:r>
    </w:p>
    <w:p w14:paraId="3C5459C8" w14:textId="77777777" w:rsidR="00C2787B" w:rsidRPr="00D2285D" w:rsidRDefault="00C2787B" w:rsidP="00DF597F">
      <w:pPr>
        <w:pStyle w:val="ADDQtns"/>
        <w:spacing w:before="0"/>
        <w:rPr>
          <w:rStyle w:val="IntenseReference"/>
          <w:smallCaps w:val="0"/>
          <w:spacing w:val="0"/>
          <w:u w:val="none"/>
        </w:rPr>
      </w:pPr>
      <w:r>
        <w:rPr>
          <w:rStyle w:val="IntenseReference"/>
          <w:smallCaps w:val="0"/>
          <w:spacing w:val="0"/>
          <w:u w:val="none"/>
        </w:rPr>
        <w:t>Briefly describe each of the four perspectives and then explain why each perspective is relevant for consideration within your peer organisation</w:t>
      </w:r>
      <w:r w:rsidRPr="00D2285D">
        <w:rPr>
          <w:rStyle w:val="IntenseReference"/>
          <w:smallCaps w:val="0"/>
          <w:spacing w:val="0"/>
          <w:u w:val="none"/>
        </w:rPr>
        <w:t>?</w:t>
      </w:r>
    </w:p>
    <w:p w14:paraId="0B051FB5" w14:textId="77777777" w:rsidR="00C2787B" w:rsidRDefault="00C2787B" w:rsidP="00264794">
      <w:pPr>
        <w:pStyle w:val="PICinsert"/>
      </w:pPr>
      <w:r>
        <w:rPr>
          <w:noProof/>
        </w:rPr>
        <w:lastRenderedPageBreak/>
        <w:drawing>
          <wp:inline distT="0" distB="0" distL="0" distR="0" wp14:anchorId="2653551B" wp14:editId="65F4ADFF">
            <wp:extent cx="6515100" cy="3664666"/>
            <wp:effectExtent l="133350" t="114300" r="133350" b="164465"/>
            <wp:docPr id="280" name="Picture 28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3.JPG"/>
                    <pic:cNvPicPr/>
                  </pic:nvPicPr>
                  <pic:blipFill>
                    <a:blip r:embed="rId58">
                      <a:extLst>
                        <a:ext uri="{28A0092B-C50C-407E-A947-70E740481C1C}">
                          <a14:useLocalDpi xmlns:a14="http://schemas.microsoft.com/office/drawing/2010/main" val="0"/>
                        </a:ext>
                      </a:extLst>
                    </a:blip>
                    <a:stretch>
                      <a:fillRect/>
                    </a:stretch>
                  </pic:blipFill>
                  <pic:spPr>
                    <a:xfrm>
                      <a:off x="0" y="0"/>
                      <a:ext cx="6524308" cy="366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9E1242" w14:textId="77777777" w:rsidR="00C2787B" w:rsidRDefault="00C2787B" w:rsidP="00D20795">
      <w:pPr>
        <w:pStyle w:val="Heading1"/>
        <w:tabs>
          <w:tab w:val="clear" w:pos="1440"/>
          <w:tab w:val="left" w:pos="567"/>
        </w:tabs>
        <w:ind w:left="142"/>
        <w:rPr>
          <w:rFonts w:asciiTheme="minorHAnsi" w:hAnsiTheme="minorHAnsi" w:cstheme="minorHAnsi"/>
        </w:rPr>
      </w:pPr>
      <w:r w:rsidRPr="00592831">
        <w:rPr>
          <w:rFonts w:asciiTheme="minorHAnsi" w:hAnsiTheme="minorHAnsi" w:cstheme="minorHAnsi"/>
        </w:rPr>
        <w:t xml:space="preserve">The </w:t>
      </w:r>
      <w:r>
        <w:rPr>
          <w:rFonts w:asciiTheme="minorHAnsi" w:hAnsiTheme="minorHAnsi" w:cstheme="minorHAnsi"/>
        </w:rPr>
        <w:t>Four Perspectives</w:t>
      </w:r>
    </w:p>
    <w:p w14:paraId="712F4DF5" w14:textId="77777777" w:rsidR="00C2787B" w:rsidRDefault="00C2787B" w:rsidP="00E41FC9">
      <w:pPr>
        <w:tabs>
          <w:tab w:val="left" w:pos="567"/>
        </w:tabs>
        <w:ind w:left="142"/>
        <w:rPr>
          <w:rFonts w:asciiTheme="minorHAnsi" w:hAnsiTheme="minorHAnsi" w:cstheme="minorHAnsi"/>
          <w:szCs w:val="24"/>
        </w:rPr>
      </w:pPr>
      <w:r>
        <w:rPr>
          <w:rFonts w:asciiTheme="minorHAnsi" w:hAnsiTheme="minorHAnsi" w:cstheme="minorHAnsi"/>
          <w:szCs w:val="24"/>
        </w:rPr>
        <w:t xml:space="preserve">The Balanced Scorecard enables us to consider ‘success’ from four different perspectives which encompass the key stakeholders for a peer program: Funders, </w:t>
      </w:r>
      <w:r w:rsidRPr="00E41FC9">
        <w:rPr>
          <w:rFonts w:asciiTheme="minorHAnsi" w:hAnsiTheme="minorHAnsi" w:cstheme="minorHAnsi"/>
          <w:szCs w:val="24"/>
        </w:rPr>
        <w:t>Members</w:t>
      </w:r>
      <w:r>
        <w:rPr>
          <w:rFonts w:asciiTheme="minorHAnsi" w:hAnsiTheme="minorHAnsi" w:cstheme="minorHAnsi"/>
          <w:szCs w:val="24"/>
        </w:rPr>
        <w:t>, Build and Learning. Let us now consider each perspective in a little more detail. Remember that the focus we are taking here is simply to put a clear framework around decisions relating to what evidence we need to gather to know where our peer support program is relative to where we want it to be.</w:t>
      </w:r>
    </w:p>
    <w:p w14:paraId="3ECEA3FE" w14:textId="77777777" w:rsidR="00C2787B" w:rsidRPr="00421E5E" w:rsidRDefault="00C2787B" w:rsidP="001941FF">
      <w:pPr>
        <w:pStyle w:val="Heading2"/>
        <w:numPr>
          <w:ilvl w:val="0"/>
          <w:numId w:val="32"/>
        </w:numPr>
      </w:pPr>
      <w:r w:rsidRPr="00421E5E">
        <w:t>Funders: Grant Providers, Sponsors &amp; Donors</w:t>
      </w:r>
    </w:p>
    <w:p w14:paraId="18762802" w14:textId="77777777" w:rsidR="00C2787B" w:rsidRDefault="00C2787B" w:rsidP="001F36B5">
      <w:pPr>
        <w:tabs>
          <w:tab w:val="left" w:pos="567"/>
        </w:tabs>
        <w:ind w:left="142"/>
        <w:rPr>
          <w:rFonts w:asciiTheme="minorHAnsi" w:hAnsiTheme="minorHAnsi" w:cstheme="minorHAnsi"/>
          <w:szCs w:val="24"/>
        </w:rPr>
      </w:pPr>
      <w:r w:rsidRPr="001F36B5">
        <w:rPr>
          <w:rFonts w:asciiTheme="minorHAnsi" w:hAnsiTheme="minorHAnsi" w:cstheme="minorHAnsi"/>
          <w:szCs w:val="24"/>
          <w:lang w:val="en-US"/>
        </w:rPr>
        <w:t xml:space="preserve">This </w:t>
      </w:r>
      <w:r w:rsidRPr="001F36B5">
        <w:rPr>
          <w:rFonts w:asciiTheme="minorHAnsi" w:hAnsiTheme="minorHAnsi" w:cstheme="minorHAnsi"/>
          <w:szCs w:val="24"/>
        </w:rPr>
        <w:t>perspective</w:t>
      </w:r>
      <w:r w:rsidRPr="001F36B5">
        <w:rPr>
          <w:rFonts w:asciiTheme="minorHAnsi" w:hAnsiTheme="minorHAnsi" w:cstheme="minorHAnsi"/>
          <w:szCs w:val="24"/>
          <w:lang w:val="en-US"/>
        </w:rPr>
        <w:t xml:space="preserve"> asks: to achieve our vision of success, how should we appear to our funders, both current and potential? What is it that they require from us in order to gain their support</w:t>
      </w:r>
      <w:r>
        <w:rPr>
          <w:rFonts w:asciiTheme="minorHAnsi" w:hAnsiTheme="minorHAnsi" w:cstheme="minorHAnsi"/>
          <w:szCs w:val="24"/>
          <w:lang w:val="en-US"/>
        </w:rPr>
        <w:t xml:space="preserve"> now and in the future</w:t>
      </w:r>
      <w:r w:rsidRPr="001F36B5">
        <w:rPr>
          <w:rFonts w:asciiTheme="minorHAnsi" w:hAnsiTheme="minorHAnsi" w:cstheme="minorHAnsi"/>
          <w:szCs w:val="24"/>
          <w:lang w:val="en-US"/>
        </w:rPr>
        <w:t>?</w:t>
      </w:r>
      <w:r>
        <w:rPr>
          <w:rFonts w:asciiTheme="minorHAnsi" w:hAnsiTheme="minorHAnsi" w:cstheme="minorHAnsi"/>
          <w:szCs w:val="24"/>
          <w:lang w:val="en-US"/>
        </w:rPr>
        <w:t xml:space="preserve"> For peer organisations this </w:t>
      </w:r>
      <w:r w:rsidRPr="00E41FC9">
        <w:rPr>
          <w:rFonts w:asciiTheme="minorHAnsi" w:hAnsiTheme="minorHAnsi" w:cstheme="minorHAnsi"/>
          <w:szCs w:val="24"/>
        </w:rPr>
        <w:t>includ</w:t>
      </w:r>
      <w:r>
        <w:rPr>
          <w:rFonts w:asciiTheme="minorHAnsi" w:hAnsiTheme="minorHAnsi" w:cstheme="minorHAnsi"/>
          <w:szCs w:val="24"/>
        </w:rPr>
        <w:t>es</w:t>
      </w:r>
      <w:r w:rsidRPr="00E41FC9">
        <w:rPr>
          <w:rFonts w:asciiTheme="minorHAnsi" w:hAnsiTheme="minorHAnsi" w:cstheme="minorHAnsi"/>
          <w:szCs w:val="24"/>
        </w:rPr>
        <w:t xml:space="preserve"> the </w:t>
      </w:r>
      <w:proofErr w:type="gramStart"/>
      <w:r w:rsidRPr="00E41FC9">
        <w:rPr>
          <w:rFonts w:asciiTheme="minorHAnsi" w:hAnsiTheme="minorHAnsi" w:cstheme="minorHAnsi"/>
          <w:szCs w:val="24"/>
        </w:rPr>
        <w:t>NDIA</w:t>
      </w:r>
      <w:proofErr w:type="gramEnd"/>
      <w:r>
        <w:rPr>
          <w:rFonts w:asciiTheme="minorHAnsi" w:hAnsiTheme="minorHAnsi" w:cstheme="minorHAnsi"/>
          <w:szCs w:val="24"/>
        </w:rPr>
        <w:t xml:space="preserve"> but they would also include any other sources of peer support program funding, such as sponsors, donors (financial or in-kind) and other small grants or government grant schemes.</w:t>
      </w:r>
    </w:p>
    <w:p w14:paraId="07E99B50" w14:textId="77777777" w:rsidR="00C2787B" w:rsidRDefault="00C2787B" w:rsidP="00C32DFD">
      <w:pPr>
        <w:pStyle w:val="PICinsert"/>
      </w:pPr>
      <w:r>
        <w:rPr>
          <w:noProof/>
        </w:rPr>
        <w:drawing>
          <wp:inline distT="0" distB="0" distL="0" distR="0" wp14:anchorId="76C3EA86" wp14:editId="5508FD2E">
            <wp:extent cx="2428875" cy="1676400"/>
            <wp:effectExtent l="133350" t="114300" r="142875" b="152400"/>
            <wp:docPr id="281" name="Picture 281" descr="A picture containing grass, sky,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undinggrowth.jpg"/>
                    <pic:cNvPicPr/>
                  </pic:nvPicPr>
                  <pic:blipFill>
                    <a:blip r:embed="rId59">
                      <a:extLst>
                        <a:ext uri="{28A0092B-C50C-407E-A947-70E740481C1C}">
                          <a14:useLocalDpi xmlns:a14="http://schemas.microsoft.com/office/drawing/2010/main" val="0"/>
                        </a:ext>
                      </a:extLst>
                    </a:blip>
                    <a:stretch>
                      <a:fillRect/>
                    </a:stretch>
                  </pic:blipFill>
                  <pic:spPr>
                    <a:xfrm>
                      <a:off x="0" y="0"/>
                      <a:ext cx="2428875"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F80396" w14:textId="77777777" w:rsidR="00C2787B" w:rsidRDefault="00C2787B" w:rsidP="00561E5A">
      <w:pPr>
        <w:tabs>
          <w:tab w:val="left" w:pos="567"/>
        </w:tabs>
        <w:ind w:left="142"/>
        <w:rPr>
          <w:rFonts w:asciiTheme="minorHAnsi" w:hAnsiTheme="minorHAnsi" w:cstheme="minorHAnsi"/>
          <w:szCs w:val="24"/>
          <w:lang w:val="en-US"/>
        </w:rPr>
      </w:pPr>
      <w:r>
        <w:rPr>
          <w:rFonts w:asciiTheme="minorHAnsi" w:hAnsiTheme="minorHAnsi" w:cstheme="minorHAnsi"/>
          <w:szCs w:val="24"/>
        </w:rPr>
        <w:lastRenderedPageBreak/>
        <w:t xml:space="preserve">As for the peer organisations that were selected for </w:t>
      </w:r>
      <w:r w:rsidRPr="00D20795">
        <w:rPr>
          <w:rFonts w:asciiTheme="minorHAnsi" w:hAnsiTheme="minorHAnsi" w:cstheme="minorHAnsi"/>
          <w:szCs w:val="24"/>
          <w:lang w:val="en-US"/>
        </w:rPr>
        <w:t xml:space="preserve">the </w:t>
      </w:r>
      <w:r>
        <w:rPr>
          <w:rFonts w:asciiTheme="minorHAnsi" w:hAnsiTheme="minorHAnsi" w:cstheme="minorHAnsi"/>
          <w:szCs w:val="24"/>
          <w:lang w:val="en-US"/>
        </w:rPr>
        <w:t xml:space="preserve">NDIA’s </w:t>
      </w:r>
      <w:r w:rsidRPr="00D20795">
        <w:rPr>
          <w:rFonts w:asciiTheme="minorHAnsi" w:hAnsiTheme="minorHAnsi" w:cstheme="minorHAnsi"/>
          <w:szCs w:val="24"/>
          <w:lang w:val="en-US"/>
        </w:rPr>
        <w:t xml:space="preserve">DSO Project </w:t>
      </w:r>
      <w:r>
        <w:rPr>
          <w:rFonts w:asciiTheme="minorHAnsi" w:hAnsiTheme="minorHAnsi" w:cstheme="minorHAnsi"/>
          <w:szCs w:val="24"/>
          <w:lang w:val="en-US"/>
        </w:rPr>
        <w:t>(</w:t>
      </w:r>
      <w:r w:rsidRPr="00D20795">
        <w:rPr>
          <w:rFonts w:asciiTheme="minorHAnsi" w:hAnsiTheme="minorHAnsi" w:cstheme="minorHAnsi"/>
          <w:szCs w:val="24"/>
          <w:lang w:val="en-US"/>
        </w:rPr>
        <w:t xml:space="preserve">and </w:t>
      </w:r>
      <w:r>
        <w:rPr>
          <w:rFonts w:asciiTheme="minorHAnsi" w:hAnsiTheme="minorHAnsi" w:cstheme="minorHAnsi"/>
          <w:szCs w:val="24"/>
          <w:lang w:val="en-US"/>
        </w:rPr>
        <w:t xml:space="preserve">its </w:t>
      </w:r>
      <w:r w:rsidRPr="00D20795">
        <w:rPr>
          <w:rFonts w:asciiTheme="minorHAnsi" w:hAnsiTheme="minorHAnsi" w:cstheme="minorHAnsi"/>
          <w:szCs w:val="24"/>
          <w:lang w:val="en-US"/>
        </w:rPr>
        <w:t>extension</w:t>
      </w:r>
      <w:r>
        <w:rPr>
          <w:rFonts w:asciiTheme="minorHAnsi" w:hAnsiTheme="minorHAnsi" w:cstheme="minorHAnsi"/>
          <w:szCs w:val="24"/>
          <w:lang w:val="en-US"/>
        </w:rPr>
        <w:t xml:space="preserve">s, running from 2015-2018), all organisations selected for ILC Grant funding will be </w:t>
      </w:r>
      <w:r w:rsidRPr="00D20795">
        <w:rPr>
          <w:rFonts w:asciiTheme="minorHAnsi" w:hAnsiTheme="minorHAnsi" w:cstheme="minorHAnsi"/>
          <w:szCs w:val="24"/>
          <w:lang w:val="en-US"/>
        </w:rPr>
        <w:t xml:space="preserve">provided </w:t>
      </w:r>
      <w:r>
        <w:rPr>
          <w:rFonts w:asciiTheme="minorHAnsi" w:hAnsiTheme="minorHAnsi" w:cstheme="minorHAnsi"/>
          <w:szCs w:val="24"/>
          <w:lang w:val="en-US"/>
        </w:rPr>
        <w:t xml:space="preserve">with set reporting and evaluation requirements from the NDIA as part of their grant agreements. Our focus here is not to duplicate such reporting requirements nor place additional onerous requirements on the peer support team. All peer organisations will want to ensure that their peer support programs are delivered in a way that builds individual capacity </w:t>
      </w:r>
      <w:r w:rsidRPr="00E41FC9">
        <w:rPr>
          <w:rFonts w:asciiTheme="minorHAnsi" w:hAnsiTheme="minorHAnsi" w:cstheme="minorHAnsi"/>
          <w:szCs w:val="24"/>
        </w:rPr>
        <w:t xml:space="preserve">and </w:t>
      </w:r>
      <w:r>
        <w:rPr>
          <w:rFonts w:asciiTheme="minorHAnsi" w:hAnsiTheme="minorHAnsi" w:cstheme="minorHAnsi"/>
          <w:szCs w:val="24"/>
        </w:rPr>
        <w:t xml:space="preserve">are designed to achieve </w:t>
      </w:r>
      <w:r w:rsidRPr="00E41FC9">
        <w:rPr>
          <w:rFonts w:asciiTheme="minorHAnsi" w:hAnsiTheme="minorHAnsi" w:cstheme="minorHAnsi"/>
          <w:szCs w:val="24"/>
        </w:rPr>
        <w:t>ILC Outcomes</w:t>
      </w:r>
      <w:r>
        <w:rPr>
          <w:rFonts w:asciiTheme="minorHAnsi" w:hAnsiTheme="minorHAnsi" w:cstheme="minorHAnsi"/>
          <w:szCs w:val="24"/>
        </w:rPr>
        <w:t xml:space="preserve">. If we consider these key components for our success, and of key importance to our funders, then gathering evidence about these outcomes is essential. </w:t>
      </w:r>
      <w:r>
        <w:rPr>
          <w:rFonts w:asciiTheme="minorHAnsi" w:hAnsiTheme="minorHAnsi" w:cstheme="minorHAnsi"/>
          <w:szCs w:val="24"/>
          <w:lang w:val="en-US"/>
        </w:rPr>
        <w:t xml:space="preserve">Assessing your peer organisation’s success from the </w:t>
      </w:r>
      <w:proofErr w:type="gramStart"/>
      <w:r>
        <w:rPr>
          <w:rFonts w:asciiTheme="minorHAnsi" w:hAnsiTheme="minorHAnsi" w:cstheme="minorHAnsi"/>
          <w:szCs w:val="24"/>
          <w:lang w:val="en-US"/>
        </w:rPr>
        <w:t>funders</w:t>
      </w:r>
      <w:proofErr w:type="gramEnd"/>
      <w:r>
        <w:rPr>
          <w:rFonts w:asciiTheme="minorHAnsi" w:hAnsiTheme="minorHAnsi" w:cstheme="minorHAnsi"/>
          <w:szCs w:val="24"/>
          <w:lang w:val="en-US"/>
        </w:rPr>
        <w:t xml:space="preserve"> perspective will therefore include gathering evidence on whether our members have increased capacity. Specifically, we want to know if participants (members):</w:t>
      </w:r>
    </w:p>
    <w:p w14:paraId="70AE5BD2" w14:textId="77777777" w:rsidR="00C2787B" w:rsidRPr="001C5E64" w:rsidRDefault="00C2787B" w:rsidP="001941FF">
      <w:pPr>
        <w:pStyle w:val="ListParagraph"/>
        <w:numPr>
          <w:ilvl w:val="0"/>
          <w:numId w:val="34"/>
        </w:numPr>
        <w:tabs>
          <w:tab w:val="left" w:pos="567"/>
        </w:tabs>
        <w:rPr>
          <w:rFonts w:asciiTheme="minorHAnsi" w:hAnsiTheme="minorHAnsi" w:cstheme="minorHAnsi"/>
          <w:szCs w:val="24"/>
        </w:rPr>
      </w:pPr>
      <w:r>
        <w:rPr>
          <w:rFonts w:asciiTheme="minorHAnsi" w:hAnsiTheme="minorHAnsi" w:cstheme="minorHAnsi"/>
          <w:szCs w:val="24"/>
        </w:rPr>
        <w:t>H</w:t>
      </w:r>
      <w:r w:rsidRPr="001C5E64">
        <w:rPr>
          <w:rFonts w:asciiTheme="minorHAnsi" w:hAnsiTheme="minorHAnsi" w:cstheme="minorHAnsi"/>
          <w:szCs w:val="24"/>
        </w:rPr>
        <w:t xml:space="preserve">ave the skills and confidence to participate and contribute to the community and protect their rights; </w:t>
      </w:r>
    </w:p>
    <w:p w14:paraId="6C056852" w14:textId="77777777" w:rsidR="00C2787B" w:rsidRDefault="00C2787B" w:rsidP="001941FF">
      <w:pPr>
        <w:pStyle w:val="ListParagraph"/>
        <w:numPr>
          <w:ilvl w:val="0"/>
          <w:numId w:val="34"/>
        </w:numPr>
        <w:tabs>
          <w:tab w:val="left" w:pos="567"/>
        </w:tabs>
        <w:rPr>
          <w:rFonts w:asciiTheme="minorHAnsi" w:hAnsiTheme="minorHAnsi" w:cstheme="minorHAnsi"/>
          <w:szCs w:val="24"/>
        </w:rPr>
      </w:pPr>
      <w:r>
        <w:rPr>
          <w:rFonts w:asciiTheme="minorHAnsi" w:hAnsiTheme="minorHAnsi" w:cstheme="minorHAnsi"/>
          <w:szCs w:val="24"/>
        </w:rPr>
        <w:t xml:space="preserve">Are </w:t>
      </w:r>
      <w:r w:rsidRPr="001C5E64">
        <w:rPr>
          <w:rFonts w:asciiTheme="minorHAnsi" w:hAnsiTheme="minorHAnsi" w:cstheme="minorHAnsi"/>
          <w:szCs w:val="24"/>
        </w:rPr>
        <w:t xml:space="preserve">connected and have the information they need to make decisions and choices; </w:t>
      </w:r>
      <w:r>
        <w:rPr>
          <w:rFonts w:asciiTheme="minorHAnsi" w:hAnsiTheme="minorHAnsi" w:cstheme="minorHAnsi"/>
          <w:szCs w:val="24"/>
        </w:rPr>
        <w:t>and,</w:t>
      </w:r>
    </w:p>
    <w:p w14:paraId="267FF452" w14:textId="77777777" w:rsidR="00C2787B" w:rsidRPr="001C5E64" w:rsidRDefault="00C2787B" w:rsidP="001941FF">
      <w:pPr>
        <w:pStyle w:val="ListParagraph"/>
        <w:numPr>
          <w:ilvl w:val="0"/>
          <w:numId w:val="34"/>
        </w:numPr>
        <w:tabs>
          <w:tab w:val="left" w:pos="567"/>
        </w:tabs>
        <w:rPr>
          <w:rFonts w:asciiTheme="minorHAnsi" w:hAnsiTheme="minorHAnsi" w:cstheme="minorHAnsi"/>
          <w:szCs w:val="24"/>
        </w:rPr>
      </w:pPr>
      <w:r>
        <w:rPr>
          <w:rFonts w:asciiTheme="minorHAnsi" w:hAnsiTheme="minorHAnsi" w:cstheme="minorHAnsi"/>
          <w:szCs w:val="24"/>
        </w:rPr>
        <w:t>A</w:t>
      </w:r>
      <w:r w:rsidRPr="001C5E64">
        <w:rPr>
          <w:rFonts w:asciiTheme="minorHAnsi" w:hAnsiTheme="minorHAnsi" w:cstheme="minorHAnsi"/>
          <w:szCs w:val="24"/>
        </w:rPr>
        <w:t>ctively contribute to leading, shaping and influencing their community.</w:t>
      </w:r>
    </w:p>
    <w:p w14:paraId="15CCC23C" w14:textId="77777777" w:rsidR="00C2787B" w:rsidRDefault="00C2787B" w:rsidP="001F36B5">
      <w:pPr>
        <w:tabs>
          <w:tab w:val="left" w:pos="567"/>
        </w:tabs>
        <w:ind w:left="142"/>
        <w:rPr>
          <w:rFonts w:asciiTheme="minorHAnsi" w:hAnsiTheme="minorHAnsi" w:cstheme="minorHAnsi"/>
          <w:szCs w:val="24"/>
          <w:lang w:val="en-US"/>
        </w:rPr>
      </w:pPr>
      <w:r>
        <w:rPr>
          <w:rFonts w:asciiTheme="minorHAnsi" w:hAnsiTheme="minorHAnsi" w:cstheme="minorHAnsi"/>
          <w:szCs w:val="24"/>
        </w:rPr>
        <w:t>A range of other factors may also be considered important to our funders and may be objectives we need to gather evidence on to know if our funders consider us successful in delivery peer programs:</w:t>
      </w:r>
    </w:p>
    <w:p w14:paraId="6B444678" w14:textId="77777777" w:rsidR="00C2787B" w:rsidRPr="00561E5A"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Do we submit </w:t>
      </w:r>
      <w:r w:rsidRPr="00561E5A">
        <w:rPr>
          <w:rFonts w:asciiTheme="minorHAnsi" w:hAnsiTheme="minorHAnsi" w:cstheme="minorHAnsi"/>
          <w:szCs w:val="24"/>
          <w:lang w:val="en-US"/>
        </w:rPr>
        <w:t>grant reports/outcomes on time and completed professionally</w:t>
      </w:r>
      <w:r>
        <w:rPr>
          <w:rFonts w:asciiTheme="minorHAnsi" w:hAnsiTheme="minorHAnsi" w:cstheme="minorHAnsi"/>
          <w:szCs w:val="24"/>
          <w:lang w:val="en-US"/>
        </w:rPr>
        <w:t>?</w:t>
      </w:r>
    </w:p>
    <w:p w14:paraId="35505F28" w14:textId="77777777" w:rsidR="00C2787B" w:rsidRPr="00561E5A"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Are g</w:t>
      </w:r>
      <w:r w:rsidRPr="00561E5A">
        <w:rPr>
          <w:rFonts w:asciiTheme="minorHAnsi" w:hAnsiTheme="minorHAnsi" w:cstheme="minorHAnsi"/>
          <w:szCs w:val="24"/>
          <w:lang w:val="en-US"/>
        </w:rPr>
        <w:t xml:space="preserve">rant </w:t>
      </w:r>
      <w:r>
        <w:rPr>
          <w:rFonts w:asciiTheme="minorHAnsi" w:hAnsiTheme="minorHAnsi" w:cstheme="minorHAnsi"/>
          <w:szCs w:val="24"/>
          <w:lang w:val="en-US"/>
        </w:rPr>
        <w:t>f</w:t>
      </w:r>
      <w:r w:rsidRPr="00561E5A">
        <w:rPr>
          <w:rFonts w:asciiTheme="minorHAnsi" w:hAnsiTheme="minorHAnsi" w:cstheme="minorHAnsi"/>
          <w:szCs w:val="24"/>
          <w:lang w:val="en-US"/>
        </w:rPr>
        <w:t>unds financially managed accurately and reports completed on time</w:t>
      </w:r>
      <w:r>
        <w:rPr>
          <w:rFonts w:asciiTheme="minorHAnsi" w:hAnsiTheme="minorHAnsi" w:cstheme="minorHAnsi"/>
          <w:szCs w:val="24"/>
          <w:lang w:val="en-US"/>
        </w:rPr>
        <w:t>?</w:t>
      </w:r>
    </w:p>
    <w:p w14:paraId="675F5B38" w14:textId="77777777" w:rsidR="00C2787B" w:rsidRPr="00561E5A"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Are </w:t>
      </w:r>
      <w:r w:rsidRPr="00561E5A">
        <w:rPr>
          <w:rFonts w:asciiTheme="minorHAnsi" w:hAnsiTheme="minorHAnsi" w:cstheme="minorHAnsi"/>
          <w:szCs w:val="24"/>
          <w:lang w:val="en-US"/>
        </w:rPr>
        <w:t xml:space="preserve">Financial Reports and reconciliations </w:t>
      </w:r>
      <w:r>
        <w:rPr>
          <w:rFonts w:asciiTheme="minorHAnsi" w:hAnsiTheme="minorHAnsi" w:cstheme="minorHAnsi"/>
          <w:szCs w:val="24"/>
          <w:lang w:val="en-US"/>
        </w:rPr>
        <w:t xml:space="preserve">for the program </w:t>
      </w:r>
      <w:r w:rsidRPr="00561E5A">
        <w:rPr>
          <w:rFonts w:asciiTheme="minorHAnsi" w:hAnsiTheme="minorHAnsi" w:cstheme="minorHAnsi"/>
          <w:szCs w:val="24"/>
          <w:lang w:val="en-US"/>
        </w:rPr>
        <w:t xml:space="preserve">completed as requested </w:t>
      </w:r>
      <w:r>
        <w:rPr>
          <w:rFonts w:asciiTheme="minorHAnsi" w:hAnsiTheme="minorHAnsi" w:cstheme="minorHAnsi"/>
          <w:szCs w:val="24"/>
          <w:lang w:val="en-US"/>
        </w:rPr>
        <w:t xml:space="preserve">and </w:t>
      </w:r>
      <w:r w:rsidRPr="00561E5A">
        <w:rPr>
          <w:rFonts w:asciiTheme="minorHAnsi" w:hAnsiTheme="minorHAnsi" w:cstheme="minorHAnsi"/>
          <w:szCs w:val="24"/>
          <w:lang w:val="en-US"/>
        </w:rPr>
        <w:t>on time</w:t>
      </w:r>
      <w:r>
        <w:rPr>
          <w:rFonts w:asciiTheme="minorHAnsi" w:hAnsiTheme="minorHAnsi" w:cstheme="minorHAnsi"/>
          <w:szCs w:val="24"/>
          <w:lang w:val="en-US"/>
        </w:rPr>
        <w:t>?</w:t>
      </w:r>
    </w:p>
    <w:p w14:paraId="503B5D71" w14:textId="77777777" w:rsidR="00C2787B" w:rsidRPr="00561E5A" w:rsidRDefault="00C2787B" w:rsidP="001941FF">
      <w:pPr>
        <w:pStyle w:val="ListParagraph"/>
        <w:numPr>
          <w:ilvl w:val="0"/>
          <w:numId w:val="33"/>
        </w:numPr>
        <w:tabs>
          <w:tab w:val="left" w:pos="567"/>
        </w:tabs>
        <w:rPr>
          <w:rFonts w:asciiTheme="minorHAnsi" w:hAnsiTheme="minorHAnsi" w:cstheme="minorHAnsi"/>
          <w:szCs w:val="24"/>
          <w:lang w:val="en-US"/>
        </w:rPr>
      </w:pPr>
      <w:r w:rsidRPr="00561E5A">
        <w:rPr>
          <w:rFonts w:asciiTheme="minorHAnsi" w:hAnsiTheme="minorHAnsi" w:cstheme="minorHAnsi"/>
          <w:szCs w:val="24"/>
          <w:lang w:val="en-US"/>
        </w:rPr>
        <w:t>Is the program’s cash flow managed well</w:t>
      </w:r>
      <w:r>
        <w:rPr>
          <w:rFonts w:asciiTheme="minorHAnsi" w:hAnsiTheme="minorHAnsi" w:cstheme="minorHAnsi"/>
          <w:szCs w:val="24"/>
          <w:lang w:val="en-US"/>
        </w:rPr>
        <w:t>,</w:t>
      </w:r>
      <w:r w:rsidRPr="00561E5A">
        <w:rPr>
          <w:rFonts w:asciiTheme="minorHAnsi" w:hAnsiTheme="minorHAnsi" w:cstheme="minorHAnsi"/>
          <w:szCs w:val="24"/>
          <w:lang w:val="en-US"/>
        </w:rPr>
        <w:t xml:space="preserve"> with investment earnings from excess funds sought</w:t>
      </w:r>
      <w:r>
        <w:rPr>
          <w:rFonts w:asciiTheme="minorHAnsi" w:hAnsiTheme="minorHAnsi" w:cstheme="minorHAnsi"/>
          <w:szCs w:val="24"/>
          <w:lang w:val="en-US"/>
        </w:rPr>
        <w:t>?</w:t>
      </w:r>
    </w:p>
    <w:p w14:paraId="107C99B0" w14:textId="77777777" w:rsidR="00C2787B"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Are there objectives set by specific funders that need to be considered?</w:t>
      </w:r>
    </w:p>
    <w:p w14:paraId="17209C0E" w14:textId="77777777" w:rsidR="00C2787B"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Is there are certain number of groups we need to be delivering? If so, are we achieving that?</w:t>
      </w:r>
    </w:p>
    <w:p w14:paraId="590F7184" w14:textId="77777777" w:rsidR="00C2787B"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If your peer groups deliver information and topics, are you developing relevant new topics regularly?</w:t>
      </w:r>
    </w:p>
    <w:p w14:paraId="4082CA24" w14:textId="77777777" w:rsidR="00C2787B"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Does your peer organisation meet any core requirements relating to Quality frameworks or standards?</w:t>
      </w:r>
    </w:p>
    <w:p w14:paraId="7491A436" w14:textId="77777777" w:rsidR="00C2787B"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Are all essential policies in place and communicated widely?</w:t>
      </w:r>
    </w:p>
    <w:p w14:paraId="1255A35B" w14:textId="77777777" w:rsidR="00C2787B" w:rsidRDefault="00C2787B" w:rsidP="000F5BBC">
      <w:pPr>
        <w:tabs>
          <w:tab w:val="left" w:pos="567"/>
        </w:tabs>
        <w:ind w:left="142"/>
        <w:rPr>
          <w:rFonts w:asciiTheme="minorHAnsi" w:hAnsiTheme="minorHAnsi" w:cstheme="minorHAnsi"/>
          <w:szCs w:val="24"/>
          <w:lang w:val="en-US"/>
        </w:rPr>
      </w:pPr>
      <w:r w:rsidRPr="001F36B5">
        <w:rPr>
          <w:rFonts w:asciiTheme="minorHAnsi" w:hAnsiTheme="minorHAnsi" w:cstheme="minorHAnsi"/>
          <w:szCs w:val="24"/>
          <w:lang w:val="en-US"/>
        </w:rPr>
        <w:t xml:space="preserve">This </w:t>
      </w:r>
      <w:r w:rsidRPr="001F36B5">
        <w:rPr>
          <w:rFonts w:asciiTheme="minorHAnsi" w:hAnsiTheme="minorHAnsi" w:cstheme="minorHAnsi"/>
          <w:szCs w:val="24"/>
        </w:rPr>
        <w:t>perspective</w:t>
      </w:r>
      <w:r w:rsidRPr="001F36B5">
        <w:rPr>
          <w:rFonts w:asciiTheme="minorHAnsi" w:hAnsiTheme="minorHAnsi" w:cstheme="minorHAnsi"/>
          <w:szCs w:val="24"/>
          <w:lang w:val="en-US"/>
        </w:rPr>
        <w:t xml:space="preserve"> asks: to achieve our vision of success, how should we appear to our funders</w:t>
      </w:r>
      <w:r>
        <w:rPr>
          <w:rFonts w:asciiTheme="minorHAnsi" w:hAnsiTheme="minorHAnsi" w:cstheme="minorHAnsi"/>
          <w:szCs w:val="24"/>
          <w:lang w:val="en-US"/>
        </w:rPr>
        <w:t xml:space="preserve"> (including the NDIA) and what do we believe is most important to them? Once we identify </w:t>
      </w:r>
      <w:proofErr w:type="gramStart"/>
      <w:r>
        <w:rPr>
          <w:rFonts w:asciiTheme="minorHAnsi" w:hAnsiTheme="minorHAnsi" w:cstheme="minorHAnsi"/>
          <w:szCs w:val="24"/>
          <w:lang w:val="en-US"/>
        </w:rPr>
        <w:t>answers</w:t>
      </w:r>
      <w:proofErr w:type="gramEnd"/>
      <w:r>
        <w:rPr>
          <w:rFonts w:asciiTheme="minorHAnsi" w:hAnsiTheme="minorHAnsi" w:cstheme="minorHAnsi"/>
          <w:szCs w:val="24"/>
          <w:lang w:val="en-US"/>
        </w:rPr>
        <w:t xml:space="preserve"> we will be then able to determine the specific evidence we need to gather and make plans to do so. This evidence will ensure our success according to our funders now and into the </w:t>
      </w:r>
      <w:proofErr w:type="gramStart"/>
      <w:r>
        <w:rPr>
          <w:rFonts w:asciiTheme="minorHAnsi" w:hAnsiTheme="minorHAnsi" w:cstheme="minorHAnsi"/>
          <w:szCs w:val="24"/>
          <w:lang w:val="en-US"/>
        </w:rPr>
        <w:t>future, and</w:t>
      </w:r>
      <w:proofErr w:type="gramEnd"/>
      <w:r>
        <w:rPr>
          <w:rFonts w:asciiTheme="minorHAnsi" w:hAnsiTheme="minorHAnsi" w:cstheme="minorHAnsi"/>
          <w:szCs w:val="24"/>
          <w:lang w:val="en-US"/>
        </w:rPr>
        <w:t xml:space="preserve"> can be fundamental to the success of grant applications in the future.</w:t>
      </w:r>
    </w:p>
    <w:p w14:paraId="7A6897B9" w14:textId="77777777" w:rsidR="00C2787B" w:rsidRDefault="00C2787B" w:rsidP="00DF597F">
      <w:pPr>
        <w:pStyle w:val="ADDLINK"/>
      </w:pPr>
      <w:r>
        <w:t xml:space="preserve">LINKS: The ILC recently announced a new approach to funding ILC programs. Read about the new approach at: </w:t>
      </w:r>
      <w:hyperlink r:id="rId60" w:history="1">
        <w:r w:rsidRPr="008A2F84">
          <w:rPr>
            <w:rStyle w:val="Hyperlink"/>
            <w:sz w:val="21"/>
          </w:rPr>
          <w:t>https://www.ndis.gov.au/communities/ilc-home/ilc-investment-strategy.html</w:t>
        </w:r>
      </w:hyperlink>
      <w:r>
        <w:t xml:space="preserve"> including the downloadable ‘Strategy’ PDF available there also.</w:t>
      </w:r>
    </w:p>
    <w:p w14:paraId="199180DB" w14:textId="77777777" w:rsidR="00C2787B" w:rsidRPr="00421E5E" w:rsidRDefault="00C2787B" w:rsidP="001941FF">
      <w:pPr>
        <w:pStyle w:val="Heading2"/>
        <w:numPr>
          <w:ilvl w:val="0"/>
          <w:numId w:val="32"/>
        </w:numPr>
      </w:pPr>
      <w:r>
        <w:t>Members</w:t>
      </w:r>
      <w:r w:rsidRPr="00421E5E">
        <w:t xml:space="preserve">: </w:t>
      </w:r>
      <w:r>
        <w:t>People with Disability and your Team (staff, volunteers)</w:t>
      </w:r>
    </w:p>
    <w:p w14:paraId="7E0913B8" w14:textId="77777777" w:rsidR="00C2787B" w:rsidRPr="00EA0FAB" w:rsidRDefault="00C2787B" w:rsidP="00EA0FAB">
      <w:pPr>
        <w:tabs>
          <w:tab w:val="left" w:pos="567"/>
        </w:tabs>
        <w:ind w:left="142"/>
        <w:rPr>
          <w:rFonts w:asciiTheme="minorHAnsi" w:hAnsiTheme="minorHAnsi" w:cstheme="minorHAnsi"/>
          <w:szCs w:val="24"/>
          <w:lang w:val="en-US"/>
        </w:rPr>
      </w:pPr>
      <w:r w:rsidRPr="00EA0FAB">
        <w:rPr>
          <w:rFonts w:asciiTheme="minorHAnsi" w:hAnsiTheme="minorHAnsi" w:cstheme="minorHAnsi"/>
          <w:szCs w:val="24"/>
          <w:lang w:val="en-US"/>
        </w:rPr>
        <w:t xml:space="preserve">This perspective asks: to </w:t>
      </w:r>
      <w:r>
        <w:rPr>
          <w:rFonts w:asciiTheme="minorHAnsi" w:hAnsiTheme="minorHAnsi" w:cstheme="minorHAnsi"/>
          <w:szCs w:val="24"/>
          <w:lang w:val="en-US"/>
        </w:rPr>
        <w:t>be successful</w:t>
      </w:r>
      <w:r w:rsidRPr="00EA0FAB">
        <w:rPr>
          <w:rFonts w:asciiTheme="minorHAnsi" w:hAnsiTheme="minorHAnsi" w:cstheme="minorHAnsi"/>
          <w:szCs w:val="24"/>
          <w:lang w:val="en-US"/>
        </w:rPr>
        <w:t>, how should we appear to our members (</w:t>
      </w:r>
      <w:r>
        <w:rPr>
          <w:rFonts w:asciiTheme="minorHAnsi" w:hAnsiTheme="minorHAnsi" w:cstheme="minorHAnsi"/>
          <w:szCs w:val="24"/>
          <w:lang w:val="en-US"/>
        </w:rPr>
        <w:t>participants/attendees</w:t>
      </w:r>
      <w:r w:rsidRPr="00EA0FAB">
        <w:rPr>
          <w:rFonts w:asciiTheme="minorHAnsi" w:hAnsiTheme="minorHAnsi" w:cstheme="minorHAnsi"/>
          <w:szCs w:val="24"/>
          <w:lang w:val="en-US"/>
        </w:rPr>
        <w:t>) and our team (</w:t>
      </w:r>
      <w:r>
        <w:rPr>
          <w:rFonts w:asciiTheme="minorHAnsi" w:hAnsiTheme="minorHAnsi" w:cstheme="minorHAnsi"/>
          <w:szCs w:val="24"/>
          <w:lang w:val="en-US"/>
        </w:rPr>
        <w:t>including staff and any volunteers)</w:t>
      </w:r>
      <w:r w:rsidRPr="00EA0FAB">
        <w:rPr>
          <w:rFonts w:asciiTheme="minorHAnsi" w:hAnsiTheme="minorHAnsi" w:cstheme="minorHAnsi"/>
          <w:szCs w:val="24"/>
          <w:lang w:val="en-US"/>
        </w:rPr>
        <w:t xml:space="preserve">? Members </w:t>
      </w:r>
      <w:r>
        <w:rPr>
          <w:rFonts w:asciiTheme="minorHAnsi" w:hAnsiTheme="minorHAnsi" w:cstheme="minorHAnsi"/>
          <w:szCs w:val="24"/>
          <w:lang w:val="en-US"/>
        </w:rPr>
        <w:t xml:space="preserve">usually refer to both current peer support program attendees as well as potential attendees that the program is targeted at. Peer organisations want to know if their program(s) </w:t>
      </w:r>
      <w:r w:rsidRPr="00EA0FAB">
        <w:rPr>
          <w:rFonts w:asciiTheme="minorHAnsi" w:hAnsiTheme="minorHAnsi" w:cstheme="minorHAnsi"/>
          <w:szCs w:val="24"/>
          <w:lang w:val="en-US"/>
        </w:rPr>
        <w:t>meet the needs of members (attendees/participants)</w:t>
      </w:r>
      <w:r>
        <w:rPr>
          <w:rFonts w:asciiTheme="minorHAnsi" w:hAnsiTheme="minorHAnsi" w:cstheme="minorHAnsi"/>
          <w:szCs w:val="24"/>
          <w:lang w:val="en-US"/>
        </w:rPr>
        <w:t xml:space="preserve"> and if they are </w:t>
      </w:r>
      <w:r w:rsidRPr="00EA0FAB">
        <w:rPr>
          <w:rFonts w:asciiTheme="minorHAnsi" w:hAnsiTheme="minorHAnsi" w:cstheme="minorHAnsi"/>
          <w:szCs w:val="24"/>
          <w:lang w:val="en-US"/>
        </w:rPr>
        <w:t>satisfied with the support provide</w:t>
      </w:r>
      <w:r>
        <w:rPr>
          <w:rFonts w:asciiTheme="minorHAnsi" w:hAnsiTheme="minorHAnsi" w:cstheme="minorHAnsi"/>
          <w:szCs w:val="24"/>
          <w:lang w:val="en-US"/>
        </w:rPr>
        <w:t>d</w:t>
      </w:r>
      <w:r w:rsidRPr="00EA0FAB">
        <w:rPr>
          <w:rFonts w:asciiTheme="minorHAnsi" w:hAnsiTheme="minorHAnsi" w:cstheme="minorHAnsi"/>
          <w:szCs w:val="24"/>
          <w:lang w:val="en-US"/>
        </w:rPr>
        <w:t xml:space="preserve"> to them</w:t>
      </w:r>
      <w:r>
        <w:rPr>
          <w:rFonts w:asciiTheme="minorHAnsi" w:hAnsiTheme="minorHAnsi" w:cstheme="minorHAnsi"/>
          <w:szCs w:val="24"/>
          <w:lang w:val="en-US"/>
        </w:rPr>
        <w:t>. T</w:t>
      </w:r>
      <w:r w:rsidRPr="00EA0FAB">
        <w:rPr>
          <w:rFonts w:asciiTheme="minorHAnsi" w:hAnsiTheme="minorHAnsi" w:cstheme="minorHAnsi"/>
          <w:szCs w:val="24"/>
          <w:lang w:val="en-US"/>
        </w:rPr>
        <w:t>his is likely to also correlate with the outcomes desired by our funders in terms of building the individual capacity</w:t>
      </w:r>
      <w:r>
        <w:rPr>
          <w:rFonts w:asciiTheme="minorHAnsi" w:hAnsiTheme="minorHAnsi" w:cstheme="minorHAnsi"/>
          <w:szCs w:val="24"/>
          <w:lang w:val="en-US"/>
        </w:rPr>
        <w:t xml:space="preserve"> of people living with disability</w:t>
      </w:r>
      <w:r w:rsidRPr="00EA0FAB">
        <w:rPr>
          <w:rFonts w:asciiTheme="minorHAnsi" w:hAnsiTheme="minorHAnsi" w:cstheme="minorHAnsi"/>
          <w:szCs w:val="24"/>
          <w:lang w:val="en-US"/>
        </w:rPr>
        <w:t>.</w:t>
      </w:r>
    </w:p>
    <w:p w14:paraId="3D466298" w14:textId="77777777" w:rsidR="00C2787B" w:rsidRDefault="00C2787B" w:rsidP="00AF1B62">
      <w:pPr>
        <w:tabs>
          <w:tab w:val="left" w:pos="567"/>
        </w:tabs>
        <w:ind w:left="142"/>
        <w:rPr>
          <w:rFonts w:asciiTheme="minorHAnsi" w:hAnsiTheme="minorHAnsi" w:cstheme="minorHAnsi"/>
          <w:szCs w:val="24"/>
          <w:lang w:val="en-US"/>
        </w:rPr>
      </w:pPr>
      <w:r w:rsidRPr="000F5BBC">
        <w:rPr>
          <w:rFonts w:asciiTheme="minorHAnsi" w:hAnsiTheme="minorHAnsi" w:cstheme="minorHAnsi"/>
          <w:szCs w:val="24"/>
          <w:lang w:val="en-US"/>
        </w:rPr>
        <w:t xml:space="preserve">To meet the needs of </w:t>
      </w:r>
      <w:r>
        <w:rPr>
          <w:rFonts w:asciiTheme="minorHAnsi" w:hAnsiTheme="minorHAnsi" w:cstheme="minorHAnsi"/>
          <w:szCs w:val="24"/>
          <w:lang w:val="en-US"/>
        </w:rPr>
        <w:t>your</w:t>
      </w:r>
      <w:r w:rsidRPr="000F5BBC">
        <w:rPr>
          <w:rFonts w:asciiTheme="minorHAnsi" w:hAnsiTheme="minorHAnsi" w:cstheme="minorHAnsi"/>
          <w:szCs w:val="24"/>
          <w:lang w:val="en-US"/>
        </w:rPr>
        <w:t xml:space="preserve"> members and achieve </w:t>
      </w:r>
      <w:r>
        <w:rPr>
          <w:rFonts w:asciiTheme="minorHAnsi" w:hAnsiTheme="minorHAnsi" w:cstheme="minorHAnsi"/>
          <w:szCs w:val="24"/>
          <w:lang w:val="en-US"/>
        </w:rPr>
        <w:t>ongoing success</w:t>
      </w:r>
      <w:r w:rsidRPr="000F5BBC">
        <w:rPr>
          <w:rFonts w:asciiTheme="minorHAnsi" w:hAnsiTheme="minorHAnsi" w:cstheme="minorHAnsi"/>
          <w:szCs w:val="24"/>
          <w:lang w:val="en-US"/>
        </w:rPr>
        <w:t xml:space="preserve">, it is </w:t>
      </w:r>
      <w:r>
        <w:rPr>
          <w:rFonts w:asciiTheme="minorHAnsi" w:hAnsiTheme="minorHAnsi" w:cstheme="minorHAnsi"/>
          <w:szCs w:val="24"/>
          <w:lang w:val="en-US"/>
        </w:rPr>
        <w:t xml:space="preserve">also </w:t>
      </w:r>
      <w:r w:rsidRPr="000F5BBC">
        <w:rPr>
          <w:rFonts w:asciiTheme="minorHAnsi" w:hAnsiTheme="minorHAnsi" w:cstheme="minorHAnsi"/>
          <w:szCs w:val="24"/>
          <w:lang w:val="en-US"/>
        </w:rPr>
        <w:t>likely that your peer organisation needs to consider the ongoing need to build and retain its team members</w:t>
      </w:r>
      <w:r>
        <w:rPr>
          <w:rFonts w:asciiTheme="minorHAnsi" w:hAnsiTheme="minorHAnsi" w:cstheme="minorHAnsi"/>
          <w:szCs w:val="24"/>
          <w:lang w:val="en-US"/>
        </w:rPr>
        <w:t xml:space="preserve">. A peer support good practice requirement is being user-led and delivered based on the lived experience of peer facilitators and team members. Ensuring team members are retained, recruited and that there is a focus on building their capacity also, is likely to be essential components in the ongoing success of the peer support program (see, for example, the video on running and building peer groups at: </w:t>
      </w:r>
      <w:hyperlink r:id="rId61" w:history="1">
        <w:r w:rsidRPr="00C62C7A">
          <w:rPr>
            <w:rStyle w:val="Hyperlink"/>
            <w:rFonts w:asciiTheme="minorHAnsi" w:hAnsiTheme="minorHAnsi" w:cstheme="minorHAnsi"/>
            <w:sz w:val="24"/>
            <w:szCs w:val="24"/>
            <w:lang w:val="en-US"/>
          </w:rPr>
          <w:t>https://teamup.org.au/resources/</w:t>
        </w:r>
      </w:hyperlink>
      <w:r>
        <w:rPr>
          <w:rFonts w:asciiTheme="minorHAnsi" w:hAnsiTheme="minorHAnsi" w:cstheme="minorHAnsi"/>
          <w:szCs w:val="24"/>
          <w:lang w:val="en-US"/>
        </w:rPr>
        <w:t xml:space="preserve">). </w:t>
      </w:r>
    </w:p>
    <w:p w14:paraId="504138A9" w14:textId="77777777" w:rsidR="00C2787B" w:rsidRDefault="00C2787B" w:rsidP="00157FFD">
      <w:pPr>
        <w:tabs>
          <w:tab w:val="left" w:pos="567"/>
        </w:tabs>
        <w:ind w:left="142"/>
        <w:rPr>
          <w:rFonts w:asciiTheme="minorHAnsi" w:hAnsiTheme="minorHAnsi" w:cstheme="minorHAnsi"/>
          <w:szCs w:val="24"/>
          <w:lang w:val="en-US"/>
        </w:rPr>
      </w:pPr>
      <w:r>
        <w:rPr>
          <w:rFonts w:asciiTheme="minorHAnsi" w:hAnsiTheme="minorHAnsi" w:cstheme="minorHAnsi"/>
          <w:szCs w:val="24"/>
          <w:lang w:val="en-US"/>
        </w:rPr>
        <w:t>Assessing your success from the members perspective will include gathering evidence on whether members’ and our team’s needs are being met</w:t>
      </w:r>
      <w:r w:rsidRPr="00A25C6A">
        <w:rPr>
          <w:rFonts w:asciiTheme="minorHAnsi" w:hAnsiTheme="minorHAnsi" w:cstheme="minorHAnsi"/>
          <w:szCs w:val="24"/>
          <w:lang w:val="en-US"/>
        </w:rPr>
        <w:t xml:space="preserve"> </w:t>
      </w:r>
      <w:r>
        <w:rPr>
          <w:rFonts w:asciiTheme="minorHAnsi" w:hAnsiTheme="minorHAnsi" w:cstheme="minorHAnsi"/>
          <w:szCs w:val="24"/>
          <w:lang w:val="en-US"/>
        </w:rPr>
        <w:t>by the peer support program. The sorts of things that members are likely to want from their peer support program include:</w:t>
      </w:r>
    </w:p>
    <w:p w14:paraId="71278442" w14:textId="77777777" w:rsidR="00C2787B" w:rsidRPr="00AF1B62"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lastRenderedPageBreak/>
        <w:t>H</w:t>
      </w:r>
      <w:r w:rsidRPr="00AF1B62">
        <w:rPr>
          <w:rFonts w:asciiTheme="minorHAnsi" w:hAnsiTheme="minorHAnsi" w:cstheme="minorHAnsi"/>
          <w:szCs w:val="24"/>
          <w:lang w:val="en-US"/>
        </w:rPr>
        <w:t xml:space="preserve">igh quality, </w:t>
      </w:r>
      <w:r w:rsidRPr="00157FFD">
        <w:rPr>
          <w:rFonts w:asciiTheme="minorHAnsi" w:hAnsiTheme="minorHAnsi" w:cstheme="minorHAnsi"/>
          <w:szCs w:val="24"/>
          <w:lang w:val="en-US"/>
        </w:rPr>
        <w:t>relevant pro</w:t>
      </w:r>
      <w:r w:rsidRPr="00AF1B62">
        <w:rPr>
          <w:rFonts w:asciiTheme="minorHAnsi" w:hAnsiTheme="minorHAnsi" w:cstheme="minorHAnsi"/>
          <w:szCs w:val="24"/>
          <w:lang w:val="en-US"/>
        </w:rPr>
        <w:t xml:space="preserve">grams which </w:t>
      </w:r>
      <w:r>
        <w:rPr>
          <w:rFonts w:asciiTheme="minorHAnsi" w:hAnsiTheme="minorHAnsi" w:cstheme="minorHAnsi"/>
          <w:szCs w:val="24"/>
          <w:lang w:val="en-US"/>
        </w:rPr>
        <w:t>are</w:t>
      </w:r>
      <w:r w:rsidRPr="00AF1B62">
        <w:rPr>
          <w:rFonts w:asciiTheme="minorHAnsi" w:hAnsiTheme="minorHAnsi" w:cstheme="minorHAnsi"/>
          <w:szCs w:val="24"/>
          <w:lang w:val="en-US"/>
        </w:rPr>
        <w:t xml:space="preserve"> easily access</w:t>
      </w:r>
      <w:r>
        <w:rPr>
          <w:rFonts w:asciiTheme="minorHAnsi" w:hAnsiTheme="minorHAnsi" w:cstheme="minorHAnsi"/>
          <w:szCs w:val="24"/>
          <w:lang w:val="en-US"/>
        </w:rPr>
        <w:t xml:space="preserve">ible </w:t>
      </w:r>
      <w:r w:rsidRPr="00AF1B62">
        <w:rPr>
          <w:rFonts w:asciiTheme="minorHAnsi" w:hAnsiTheme="minorHAnsi" w:cstheme="minorHAnsi"/>
          <w:szCs w:val="24"/>
          <w:lang w:val="en-US"/>
        </w:rPr>
        <w:t xml:space="preserve">due to no </w:t>
      </w:r>
      <w:r>
        <w:rPr>
          <w:rFonts w:asciiTheme="minorHAnsi" w:hAnsiTheme="minorHAnsi" w:cstheme="minorHAnsi"/>
          <w:szCs w:val="24"/>
          <w:lang w:val="en-US"/>
        </w:rPr>
        <w:t>waiting</w:t>
      </w:r>
      <w:r w:rsidRPr="00AF1B62">
        <w:rPr>
          <w:rFonts w:asciiTheme="minorHAnsi" w:hAnsiTheme="minorHAnsi" w:cstheme="minorHAnsi"/>
          <w:szCs w:val="24"/>
          <w:lang w:val="en-US"/>
        </w:rPr>
        <w:t xml:space="preserve"> lists or fees to join;</w:t>
      </w:r>
    </w:p>
    <w:p w14:paraId="1409C227" w14:textId="77777777" w:rsidR="00C2787B" w:rsidRPr="00D20795" w:rsidRDefault="00C2787B" w:rsidP="001941FF">
      <w:pPr>
        <w:pStyle w:val="ListParagraph"/>
        <w:numPr>
          <w:ilvl w:val="0"/>
          <w:numId w:val="33"/>
        </w:numPr>
        <w:tabs>
          <w:tab w:val="left" w:pos="567"/>
        </w:tabs>
        <w:rPr>
          <w:rFonts w:asciiTheme="minorHAnsi" w:hAnsiTheme="minorHAnsi" w:cstheme="minorHAnsi"/>
          <w:szCs w:val="24"/>
          <w:lang w:val="en-US"/>
        </w:rPr>
      </w:pPr>
      <w:r>
        <w:rPr>
          <w:rFonts w:asciiTheme="minorHAnsi" w:hAnsiTheme="minorHAnsi" w:cstheme="minorHAnsi"/>
          <w:szCs w:val="24"/>
          <w:lang w:val="en-US"/>
        </w:rPr>
        <w:t>I</w:t>
      </w:r>
      <w:r w:rsidRPr="00D20795">
        <w:rPr>
          <w:rFonts w:asciiTheme="minorHAnsi" w:hAnsiTheme="minorHAnsi" w:cstheme="minorHAnsi"/>
          <w:szCs w:val="24"/>
          <w:lang w:val="en-US"/>
        </w:rPr>
        <w:t>nformation, education and upskilling via our topics, website and other resources;</w:t>
      </w:r>
    </w:p>
    <w:p w14:paraId="556A147B" w14:textId="77777777" w:rsidR="00C2787B" w:rsidRPr="00D20795" w:rsidRDefault="00C2787B" w:rsidP="001941FF">
      <w:pPr>
        <w:pStyle w:val="ListParagraph"/>
        <w:numPr>
          <w:ilvl w:val="0"/>
          <w:numId w:val="33"/>
        </w:numPr>
        <w:tabs>
          <w:tab w:val="left" w:pos="567"/>
        </w:tabs>
        <w:rPr>
          <w:rFonts w:asciiTheme="minorHAnsi" w:hAnsiTheme="minorHAnsi" w:cstheme="minorHAnsi"/>
          <w:szCs w:val="24"/>
          <w:lang w:val="en-US"/>
        </w:rPr>
      </w:pPr>
      <w:r w:rsidRPr="00D20795">
        <w:rPr>
          <w:rFonts w:asciiTheme="minorHAnsi" w:hAnsiTheme="minorHAnsi" w:cstheme="minorHAnsi"/>
          <w:szCs w:val="24"/>
          <w:lang w:val="en-US"/>
        </w:rPr>
        <w:t>Referrals that are accurate and timely;</w:t>
      </w:r>
    </w:p>
    <w:p w14:paraId="61A08301" w14:textId="77777777" w:rsidR="00C2787B" w:rsidRPr="00D20795" w:rsidRDefault="00C2787B" w:rsidP="001941FF">
      <w:pPr>
        <w:pStyle w:val="ListParagraph"/>
        <w:numPr>
          <w:ilvl w:val="0"/>
          <w:numId w:val="33"/>
        </w:numPr>
        <w:tabs>
          <w:tab w:val="left" w:pos="567"/>
        </w:tabs>
        <w:rPr>
          <w:rFonts w:asciiTheme="minorHAnsi" w:hAnsiTheme="minorHAnsi" w:cstheme="minorHAnsi"/>
          <w:szCs w:val="24"/>
          <w:lang w:val="en-US"/>
        </w:rPr>
      </w:pPr>
      <w:r w:rsidRPr="00D20795">
        <w:rPr>
          <w:rFonts w:asciiTheme="minorHAnsi" w:hAnsiTheme="minorHAnsi" w:cstheme="minorHAnsi"/>
          <w:szCs w:val="24"/>
          <w:lang w:val="en-US"/>
        </w:rPr>
        <w:t>Longevity of the network ensuring members can count on us in the longer term;</w:t>
      </w:r>
    </w:p>
    <w:p w14:paraId="65CEB2C6" w14:textId="77777777" w:rsidR="00C2787B" w:rsidRPr="00D20795" w:rsidRDefault="00C2787B" w:rsidP="001941FF">
      <w:pPr>
        <w:pStyle w:val="ListParagraph"/>
        <w:numPr>
          <w:ilvl w:val="0"/>
          <w:numId w:val="33"/>
        </w:numPr>
        <w:tabs>
          <w:tab w:val="left" w:pos="567"/>
        </w:tabs>
        <w:rPr>
          <w:rFonts w:asciiTheme="minorHAnsi" w:hAnsiTheme="minorHAnsi" w:cstheme="minorHAnsi"/>
          <w:szCs w:val="24"/>
          <w:lang w:val="en-US"/>
        </w:rPr>
      </w:pPr>
      <w:r w:rsidRPr="00D20795">
        <w:rPr>
          <w:rFonts w:asciiTheme="minorHAnsi" w:hAnsiTheme="minorHAnsi" w:cstheme="minorHAnsi"/>
          <w:szCs w:val="24"/>
          <w:lang w:val="en-US"/>
        </w:rPr>
        <w:t>A sense of belonging fostered via friendly and welcoming team members; and,</w:t>
      </w:r>
    </w:p>
    <w:p w14:paraId="45AD47F8" w14:textId="77777777" w:rsidR="00C2787B" w:rsidRDefault="00C2787B" w:rsidP="001941FF">
      <w:pPr>
        <w:pStyle w:val="ListParagraph"/>
        <w:numPr>
          <w:ilvl w:val="0"/>
          <w:numId w:val="33"/>
        </w:numPr>
        <w:tabs>
          <w:tab w:val="left" w:pos="567"/>
        </w:tabs>
        <w:rPr>
          <w:rFonts w:asciiTheme="minorHAnsi" w:hAnsiTheme="minorHAnsi" w:cstheme="minorHAnsi"/>
          <w:szCs w:val="24"/>
          <w:lang w:val="en-US"/>
        </w:rPr>
      </w:pPr>
      <w:r w:rsidRPr="00D20795">
        <w:rPr>
          <w:rFonts w:asciiTheme="minorHAnsi" w:hAnsiTheme="minorHAnsi" w:cstheme="minorHAnsi"/>
          <w:szCs w:val="24"/>
          <w:lang w:val="en-US"/>
        </w:rPr>
        <w:t xml:space="preserve">Feedback from members is sought, considered and </w:t>
      </w:r>
      <w:proofErr w:type="spellStart"/>
      <w:r w:rsidRPr="00D20795">
        <w:rPr>
          <w:rFonts w:asciiTheme="minorHAnsi" w:hAnsiTheme="minorHAnsi" w:cstheme="minorHAnsi"/>
          <w:szCs w:val="24"/>
          <w:lang w:val="en-US"/>
        </w:rPr>
        <w:t>utili</w:t>
      </w:r>
      <w:r>
        <w:rPr>
          <w:rFonts w:asciiTheme="minorHAnsi" w:hAnsiTheme="minorHAnsi" w:cstheme="minorHAnsi"/>
          <w:szCs w:val="24"/>
          <w:lang w:val="en-US"/>
        </w:rPr>
        <w:t>s</w:t>
      </w:r>
      <w:r w:rsidRPr="00D20795">
        <w:rPr>
          <w:rFonts w:asciiTheme="minorHAnsi" w:hAnsiTheme="minorHAnsi" w:cstheme="minorHAnsi"/>
          <w:szCs w:val="24"/>
          <w:lang w:val="en-US"/>
        </w:rPr>
        <w:t>ed</w:t>
      </w:r>
      <w:proofErr w:type="spellEnd"/>
      <w:r w:rsidRPr="00D20795">
        <w:rPr>
          <w:rFonts w:asciiTheme="minorHAnsi" w:hAnsiTheme="minorHAnsi" w:cstheme="minorHAnsi"/>
          <w:szCs w:val="24"/>
          <w:lang w:val="en-US"/>
        </w:rPr>
        <w:t xml:space="preserve"> in program planning.</w:t>
      </w:r>
    </w:p>
    <w:p w14:paraId="23AEE078" w14:textId="77777777" w:rsidR="00C2787B" w:rsidRDefault="00C2787B" w:rsidP="00AC5F0E">
      <w:pPr>
        <w:pStyle w:val="PICinsert"/>
      </w:pPr>
      <w:r>
        <w:rPr>
          <w:noProof/>
        </w:rPr>
        <w:drawing>
          <wp:inline distT="0" distB="0" distL="0" distR="0" wp14:anchorId="54E5BA22" wp14:editId="0C227DD3">
            <wp:extent cx="3213279" cy="1855326"/>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hamani-Community-Capacity-Building-February-2016.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19103" cy="1858689"/>
                    </a:xfrm>
                    <a:prstGeom prst="rect">
                      <a:avLst/>
                    </a:prstGeom>
                  </pic:spPr>
                </pic:pic>
              </a:graphicData>
            </a:graphic>
          </wp:inline>
        </w:drawing>
      </w:r>
    </w:p>
    <w:p w14:paraId="06E61A3D" w14:textId="77777777" w:rsidR="00C2787B" w:rsidRPr="00421E5E" w:rsidRDefault="00C2787B" w:rsidP="001941FF">
      <w:pPr>
        <w:pStyle w:val="Heading2"/>
        <w:numPr>
          <w:ilvl w:val="0"/>
          <w:numId w:val="32"/>
        </w:numPr>
      </w:pPr>
      <w:r>
        <w:t>Build</w:t>
      </w:r>
      <w:r w:rsidRPr="00421E5E">
        <w:t xml:space="preserve">: </w:t>
      </w:r>
      <w:r>
        <w:t>R</w:t>
      </w:r>
      <w:r w:rsidRPr="00A25C6A">
        <w:t xml:space="preserve">esources, </w:t>
      </w:r>
      <w:r>
        <w:t>E</w:t>
      </w:r>
      <w:r w:rsidRPr="00A25C6A">
        <w:t xml:space="preserve">xpertise and </w:t>
      </w:r>
      <w:r>
        <w:t>S</w:t>
      </w:r>
      <w:r w:rsidRPr="00A25C6A">
        <w:t>ystems</w:t>
      </w:r>
    </w:p>
    <w:p w14:paraId="448943F1" w14:textId="77777777" w:rsidR="00C2787B" w:rsidRDefault="00C2787B" w:rsidP="00A25C6A">
      <w:pPr>
        <w:tabs>
          <w:tab w:val="left" w:pos="567"/>
        </w:tabs>
        <w:ind w:left="142"/>
        <w:rPr>
          <w:rFonts w:asciiTheme="minorHAnsi" w:hAnsiTheme="minorHAnsi" w:cstheme="minorHAnsi"/>
          <w:szCs w:val="24"/>
          <w:lang w:val="en-US"/>
        </w:rPr>
      </w:pPr>
      <w:r w:rsidRPr="00EA0FAB">
        <w:rPr>
          <w:rFonts w:asciiTheme="minorHAnsi" w:hAnsiTheme="minorHAnsi" w:cstheme="minorHAnsi"/>
          <w:szCs w:val="24"/>
          <w:lang w:val="en-US"/>
        </w:rPr>
        <w:t xml:space="preserve">This perspective asks: to </w:t>
      </w:r>
      <w:r>
        <w:rPr>
          <w:rFonts w:asciiTheme="minorHAnsi" w:hAnsiTheme="minorHAnsi" w:cstheme="minorHAnsi"/>
          <w:szCs w:val="24"/>
          <w:lang w:val="en-US"/>
        </w:rPr>
        <w:t>be successful</w:t>
      </w:r>
      <w:r w:rsidRPr="00EA0FAB">
        <w:rPr>
          <w:rFonts w:asciiTheme="minorHAnsi" w:hAnsiTheme="minorHAnsi" w:cstheme="minorHAnsi"/>
          <w:szCs w:val="24"/>
          <w:lang w:val="en-US"/>
        </w:rPr>
        <w:t xml:space="preserve">, </w:t>
      </w:r>
      <w:r>
        <w:rPr>
          <w:rFonts w:asciiTheme="minorHAnsi" w:hAnsiTheme="minorHAnsi" w:cstheme="minorHAnsi"/>
          <w:szCs w:val="24"/>
          <w:lang w:val="en-US"/>
        </w:rPr>
        <w:t>w</w:t>
      </w:r>
      <w:r w:rsidRPr="00EA0FAB">
        <w:rPr>
          <w:rFonts w:asciiTheme="minorHAnsi" w:hAnsiTheme="minorHAnsi" w:cstheme="minorHAnsi"/>
          <w:szCs w:val="24"/>
          <w:lang w:val="en-US"/>
        </w:rPr>
        <w:t>h</w:t>
      </w:r>
      <w:r>
        <w:rPr>
          <w:rFonts w:asciiTheme="minorHAnsi" w:hAnsiTheme="minorHAnsi" w:cstheme="minorHAnsi"/>
          <w:szCs w:val="24"/>
          <w:lang w:val="en-US"/>
        </w:rPr>
        <w:t>at systems, processes, expertise and resources do we need to develop and build? Many peer organisations are user-led initiatives built creatively out of need for information, advocacy, advice and a strong right based shared philosophy. Operating in a highly complex and changing disability sector, with limited and at times nonexistent funding opportunities to continue to do their good work, it is likely that they will struggle to gather the resources and explore their processes and systems while pushing forward at the coalface. Yet such a focus is needed to be sustainable and to most effectively and efficiently use the limited funding available to deliver and grow successful programs.</w:t>
      </w:r>
    </w:p>
    <w:p w14:paraId="61004DB7" w14:textId="77777777" w:rsidR="00C2787B" w:rsidRDefault="00C2787B" w:rsidP="00AC5F0E">
      <w:pPr>
        <w:pStyle w:val="PICinsert"/>
      </w:pPr>
      <w:r>
        <w:rPr>
          <w:noProof/>
        </w:rPr>
        <w:drawing>
          <wp:inline distT="0" distB="0" distL="0" distR="0" wp14:anchorId="2241C878" wp14:editId="50B45BA4">
            <wp:extent cx="2343955" cy="1910323"/>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P-Resources.jpg"/>
                    <pic:cNvPicPr/>
                  </pic:nvPicPr>
                  <pic:blipFill>
                    <a:blip r:embed="rId63">
                      <a:extLst>
                        <a:ext uri="{28A0092B-C50C-407E-A947-70E740481C1C}">
                          <a14:useLocalDpi xmlns:a14="http://schemas.microsoft.com/office/drawing/2010/main" val="0"/>
                        </a:ext>
                      </a:extLst>
                    </a:blip>
                    <a:stretch>
                      <a:fillRect/>
                    </a:stretch>
                  </pic:blipFill>
                  <pic:spPr>
                    <a:xfrm>
                      <a:off x="0" y="0"/>
                      <a:ext cx="2366784" cy="1928928"/>
                    </a:xfrm>
                    <a:prstGeom prst="rect">
                      <a:avLst/>
                    </a:prstGeom>
                  </pic:spPr>
                </pic:pic>
              </a:graphicData>
            </a:graphic>
          </wp:inline>
        </w:drawing>
      </w:r>
    </w:p>
    <w:p w14:paraId="63B24529" w14:textId="77777777" w:rsidR="00C2787B" w:rsidRDefault="00C2787B" w:rsidP="00A25C6A">
      <w:pPr>
        <w:tabs>
          <w:tab w:val="left" w:pos="567"/>
        </w:tabs>
        <w:ind w:left="142"/>
        <w:rPr>
          <w:rFonts w:asciiTheme="minorHAnsi" w:hAnsiTheme="minorHAnsi" w:cstheme="minorHAnsi"/>
          <w:szCs w:val="24"/>
          <w:lang w:val="en-US"/>
        </w:rPr>
      </w:pPr>
      <w:r>
        <w:rPr>
          <w:rFonts w:asciiTheme="minorHAnsi" w:hAnsiTheme="minorHAnsi" w:cstheme="minorHAnsi"/>
          <w:szCs w:val="24"/>
          <w:lang w:val="en-US"/>
        </w:rPr>
        <w:t xml:space="preserve">Community groups struggling with limited resources may in fact be even more in need of a ‘build’ focus than larger for-profit organisations. They need to plan to be able to grow expertise and have ways of capturing organisational knowledge over time (see for example </w:t>
      </w:r>
      <w:hyperlink r:id="rId64" w:history="1">
        <w:r w:rsidRPr="008A2F84">
          <w:rPr>
            <w:rStyle w:val="Hyperlink"/>
            <w:rFonts w:asciiTheme="minorHAnsi" w:hAnsiTheme="minorHAnsi" w:cstheme="minorHAnsi"/>
            <w:sz w:val="24"/>
            <w:szCs w:val="24"/>
            <w:lang w:val="en-US"/>
          </w:rPr>
          <w:t>https://www.peerconnect.org.au/setting-and-running-peer-networks/keeping-network-engaged/what-do-when-key-organising-member-no-longer-part-network/</w:t>
        </w:r>
      </w:hyperlink>
      <w:r>
        <w:rPr>
          <w:rFonts w:asciiTheme="minorHAnsi" w:hAnsiTheme="minorHAnsi" w:cstheme="minorHAnsi"/>
          <w:szCs w:val="24"/>
          <w:lang w:val="en-US"/>
        </w:rPr>
        <w:t xml:space="preserve"> on succession issues). The peer organisation may also rely on volunteers, and so volunteer management and support methods need to be carefully considered and developed over time. More efficient approaches that do not negatively impact upon member outcomes will need to be innovatively designed over time.</w:t>
      </w:r>
    </w:p>
    <w:p w14:paraId="49143460" w14:textId="77777777" w:rsidR="00C2787B" w:rsidRDefault="00C2787B" w:rsidP="00A25C6A">
      <w:pPr>
        <w:tabs>
          <w:tab w:val="left" w:pos="567"/>
        </w:tabs>
        <w:ind w:left="142"/>
        <w:rPr>
          <w:rFonts w:asciiTheme="minorHAnsi" w:hAnsiTheme="minorHAnsi" w:cstheme="minorHAnsi"/>
          <w:szCs w:val="24"/>
          <w:lang w:val="en-US"/>
        </w:rPr>
      </w:pPr>
      <w:r>
        <w:rPr>
          <w:rFonts w:asciiTheme="minorHAnsi" w:hAnsiTheme="minorHAnsi" w:cstheme="minorHAnsi"/>
          <w:szCs w:val="24"/>
          <w:lang w:val="en-US"/>
        </w:rPr>
        <w:t xml:space="preserve">Thus, the build perspective is focused on not only internal resources and processes. It also focuses on how things are done </w:t>
      </w:r>
      <w:proofErr w:type="gramStart"/>
      <w:r>
        <w:rPr>
          <w:rFonts w:asciiTheme="minorHAnsi" w:hAnsiTheme="minorHAnsi" w:cstheme="minorHAnsi"/>
          <w:szCs w:val="24"/>
          <w:lang w:val="en-US"/>
        </w:rPr>
        <w:t>so as to</w:t>
      </w:r>
      <w:proofErr w:type="gramEnd"/>
      <w:r>
        <w:rPr>
          <w:rFonts w:asciiTheme="minorHAnsi" w:hAnsiTheme="minorHAnsi" w:cstheme="minorHAnsi"/>
          <w:szCs w:val="24"/>
          <w:lang w:val="en-US"/>
        </w:rPr>
        <w:t xml:space="preserve"> continue to best meet the needs of members (participants/attendees) whilst simultaneously managing the efficiency and sustainability demands of their funders. Not all processes and </w:t>
      </w:r>
      <w:r>
        <w:rPr>
          <w:rFonts w:asciiTheme="minorHAnsi" w:hAnsiTheme="minorHAnsi" w:cstheme="minorHAnsi"/>
          <w:szCs w:val="24"/>
          <w:lang w:val="en-US"/>
        </w:rPr>
        <w:lastRenderedPageBreak/>
        <w:t xml:space="preserve">systems will be important – but some will be critical to success. Each peer organisation will likely select unique build objectives that are considered most important within their specific program offering, and then select the ways they can gather evidence to monitor ‘where they are at’ in that area. </w:t>
      </w:r>
    </w:p>
    <w:p w14:paraId="272A11BB" w14:textId="77777777" w:rsidR="00C2787B" w:rsidRDefault="00C2787B" w:rsidP="00A25C6A">
      <w:pPr>
        <w:tabs>
          <w:tab w:val="left" w:pos="567"/>
        </w:tabs>
        <w:ind w:left="142"/>
        <w:rPr>
          <w:rFonts w:asciiTheme="minorHAnsi" w:hAnsiTheme="minorHAnsi" w:cstheme="minorHAnsi"/>
          <w:szCs w:val="24"/>
          <w:lang w:val="en-US"/>
        </w:rPr>
      </w:pPr>
      <w:r>
        <w:rPr>
          <w:rFonts w:asciiTheme="minorHAnsi" w:hAnsiTheme="minorHAnsi" w:cstheme="minorHAnsi"/>
          <w:szCs w:val="24"/>
          <w:lang w:val="en-US"/>
        </w:rPr>
        <w:t>At the most fundamental level, this perspective asks ‘</w:t>
      </w:r>
      <w:r w:rsidRPr="00D20795">
        <w:rPr>
          <w:rFonts w:asciiTheme="minorHAnsi" w:hAnsiTheme="minorHAnsi" w:cstheme="minorHAnsi"/>
          <w:szCs w:val="24"/>
        </w:rPr>
        <w:t xml:space="preserve">what must </w:t>
      </w:r>
      <w:r>
        <w:rPr>
          <w:rFonts w:asciiTheme="minorHAnsi" w:hAnsiTheme="minorHAnsi" w:cstheme="minorHAnsi"/>
          <w:szCs w:val="24"/>
        </w:rPr>
        <w:t xml:space="preserve">our peer support program </w:t>
      </w:r>
      <w:r w:rsidRPr="00D20795">
        <w:rPr>
          <w:rFonts w:asciiTheme="minorHAnsi" w:hAnsiTheme="minorHAnsi" w:cstheme="minorHAnsi"/>
          <w:szCs w:val="24"/>
        </w:rPr>
        <w:t>excel at’</w:t>
      </w:r>
      <w:r>
        <w:rPr>
          <w:rFonts w:asciiTheme="minorHAnsi" w:hAnsiTheme="minorHAnsi" w:cstheme="minorHAnsi"/>
          <w:szCs w:val="24"/>
        </w:rPr>
        <w:t xml:space="preserve"> to meet our stakeholders’ needs</w:t>
      </w:r>
      <w:r w:rsidRPr="00D20795">
        <w:rPr>
          <w:rFonts w:asciiTheme="minorHAnsi" w:hAnsiTheme="minorHAnsi" w:cstheme="minorHAnsi"/>
          <w:szCs w:val="24"/>
        </w:rPr>
        <w:t>?</w:t>
      </w:r>
      <w:r>
        <w:rPr>
          <w:rFonts w:asciiTheme="minorHAnsi" w:hAnsiTheme="minorHAnsi" w:cstheme="minorHAnsi"/>
          <w:szCs w:val="24"/>
        </w:rPr>
        <w:t xml:space="preserve"> Some of the options to consider may be:</w:t>
      </w:r>
    </w:p>
    <w:p w14:paraId="13F6F805" w14:textId="77777777" w:rsidR="00C2787B" w:rsidRPr="00D24C1A" w:rsidRDefault="00C2787B" w:rsidP="001941FF">
      <w:pPr>
        <w:pStyle w:val="ListParagraph"/>
        <w:numPr>
          <w:ilvl w:val="0"/>
          <w:numId w:val="35"/>
        </w:numPr>
        <w:tabs>
          <w:tab w:val="left" w:pos="567"/>
        </w:tabs>
        <w:rPr>
          <w:rFonts w:asciiTheme="minorHAnsi" w:hAnsiTheme="minorHAnsi" w:cstheme="minorHAnsi"/>
          <w:szCs w:val="24"/>
          <w:lang w:val="en-US"/>
        </w:rPr>
      </w:pPr>
      <w:r>
        <w:rPr>
          <w:rFonts w:asciiTheme="minorHAnsi" w:hAnsiTheme="minorHAnsi" w:cstheme="minorHAnsi"/>
          <w:szCs w:val="24"/>
          <w:lang w:val="en-US"/>
        </w:rPr>
        <w:t>Is an e</w:t>
      </w:r>
      <w:r w:rsidRPr="00D24C1A">
        <w:rPr>
          <w:rFonts w:asciiTheme="minorHAnsi" w:hAnsiTheme="minorHAnsi" w:cstheme="minorHAnsi"/>
          <w:szCs w:val="24"/>
          <w:lang w:val="en-US"/>
        </w:rPr>
        <w:t xml:space="preserve">nquiry management system for all </w:t>
      </w:r>
      <w:r>
        <w:rPr>
          <w:rFonts w:asciiTheme="minorHAnsi" w:hAnsiTheme="minorHAnsi" w:cstheme="minorHAnsi"/>
          <w:szCs w:val="24"/>
          <w:lang w:val="en-US"/>
        </w:rPr>
        <w:t xml:space="preserve">peer </w:t>
      </w:r>
      <w:r w:rsidRPr="00D24C1A">
        <w:rPr>
          <w:rFonts w:asciiTheme="minorHAnsi" w:hAnsiTheme="minorHAnsi" w:cstheme="minorHAnsi"/>
          <w:szCs w:val="24"/>
          <w:lang w:val="en-US"/>
        </w:rPr>
        <w:t>network enquiries, emails</w:t>
      </w:r>
      <w:r>
        <w:rPr>
          <w:rFonts w:asciiTheme="minorHAnsi" w:hAnsiTheme="minorHAnsi" w:cstheme="minorHAnsi"/>
          <w:szCs w:val="24"/>
          <w:lang w:val="en-US"/>
        </w:rPr>
        <w:t xml:space="preserve"> and</w:t>
      </w:r>
      <w:r w:rsidRPr="00D24C1A">
        <w:rPr>
          <w:rFonts w:asciiTheme="minorHAnsi" w:hAnsiTheme="minorHAnsi" w:cstheme="minorHAnsi"/>
          <w:szCs w:val="24"/>
          <w:lang w:val="en-US"/>
        </w:rPr>
        <w:t xml:space="preserve"> phone calls</w:t>
      </w:r>
      <w:r>
        <w:rPr>
          <w:rFonts w:asciiTheme="minorHAnsi" w:hAnsiTheme="minorHAnsi" w:cstheme="minorHAnsi"/>
          <w:szCs w:val="24"/>
          <w:lang w:val="en-US"/>
        </w:rPr>
        <w:t xml:space="preserve"> </w:t>
      </w:r>
      <w:r w:rsidRPr="00D24C1A">
        <w:rPr>
          <w:rFonts w:asciiTheme="minorHAnsi" w:hAnsiTheme="minorHAnsi" w:cstheme="minorHAnsi"/>
          <w:szCs w:val="24"/>
          <w:lang w:val="en-US"/>
        </w:rPr>
        <w:t>required</w:t>
      </w:r>
      <w:r>
        <w:rPr>
          <w:rFonts w:asciiTheme="minorHAnsi" w:hAnsiTheme="minorHAnsi" w:cstheme="minorHAnsi"/>
          <w:szCs w:val="24"/>
          <w:lang w:val="en-US"/>
        </w:rPr>
        <w:t>?</w:t>
      </w:r>
    </w:p>
    <w:p w14:paraId="04959D6E" w14:textId="77777777" w:rsidR="00C2787B" w:rsidRDefault="00C2787B" w:rsidP="001941FF">
      <w:pPr>
        <w:pStyle w:val="ListParagraph"/>
        <w:numPr>
          <w:ilvl w:val="0"/>
          <w:numId w:val="35"/>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Is our </w:t>
      </w:r>
      <w:r w:rsidRPr="00D24C1A">
        <w:rPr>
          <w:rFonts w:asciiTheme="minorHAnsi" w:hAnsiTheme="minorHAnsi" w:cstheme="minorHAnsi"/>
          <w:szCs w:val="24"/>
          <w:lang w:val="en-US"/>
        </w:rPr>
        <w:t xml:space="preserve">IT infrastructure </w:t>
      </w:r>
      <w:r>
        <w:rPr>
          <w:rFonts w:asciiTheme="minorHAnsi" w:hAnsiTheme="minorHAnsi" w:cstheme="minorHAnsi"/>
          <w:szCs w:val="24"/>
          <w:lang w:val="en-US"/>
        </w:rPr>
        <w:t xml:space="preserve">in need of </w:t>
      </w:r>
      <w:r w:rsidRPr="00D24C1A">
        <w:rPr>
          <w:rFonts w:asciiTheme="minorHAnsi" w:hAnsiTheme="minorHAnsi" w:cstheme="minorHAnsi"/>
          <w:szCs w:val="24"/>
          <w:lang w:val="en-US"/>
        </w:rPr>
        <w:t>further develop</w:t>
      </w:r>
      <w:r>
        <w:rPr>
          <w:rFonts w:asciiTheme="minorHAnsi" w:hAnsiTheme="minorHAnsi" w:cstheme="minorHAnsi"/>
          <w:szCs w:val="24"/>
          <w:lang w:val="en-US"/>
        </w:rPr>
        <w:t>ment (</w:t>
      </w:r>
      <w:proofErr w:type="spellStart"/>
      <w:r>
        <w:rPr>
          <w:rFonts w:asciiTheme="minorHAnsi" w:hAnsiTheme="minorHAnsi" w:cstheme="minorHAnsi"/>
          <w:szCs w:val="24"/>
          <w:lang w:val="en-US"/>
        </w:rPr>
        <w:t>eg</w:t>
      </w:r>
      <w:proofErr w:type="spellEnd"/>
      <w:r>
        <w:rPr>
          <w:rFonts w:asciiTheme="minorHAnsi" w:hAnsiTheme="minorHAnsi" w:cstheme="minorHAnsi"/>
          <w:szCs w:val="24"/>
          <w:lang w:val="en-US"/>
        </w:rPr>
        <w:t xml:space="preserve"> should we be using a </w:t>
      </w:r>
      <w:r w:rsidRPr="00D24C1A">
        <w:rPr>
          <w:rFonts w:asciiTheme="minorHAnsi" w:hAnsiTheme="minorHAnsi" w:cstheme="minorHAnsi"/>
          <w:szCs w:val="24"/>
          <w:lang w:val="en-US"/>
        </w:rPr>
        <w:t>new cloud s</w:t>
      </w:r>
      <w:r>
        <w:rPr>
          <w:rFonts w:asciiTheme="minorHAnsi" w:hAnsiTheme="minorHAnsi" w:cstheme="minorHAnsi"/>
          <w:szCs w:val="24"/>
          <w:lang w:val="en-US"/>
        </w:rPr>
        <w:t>erver)?</w:t>
      </w:r>
    </w:p>
    <w:p w14:paraId="7AC52E9E" w14:textId="77777777" w:rsidR="00C2787B" w:rsidRDefault="00C2787B" w:rsidP="001941FF">
      <w:pPr>
        <w:pStyle w:val="ListParagraph"/>
        <w:numPr>
          <w:ilvl w:val="0"/>
          <w:numId w:val="35"/>
        </w:numPr>
        <w:tabs>
          <w:tab w:val="left" w:pos="567"/>
        </w:tabs>
        <w:rPr>
          <w:rFonts w:asciiTheme="minorHAnsi" w:hAnsiTheme="minorHAnsi" w:cstheme="minorHAnsi"/>
          <w:szCs w:val="24"/>
          <w:lang w:val="en-US"/>
        </w:rPr>
      </w:pPr>
      <w:r>
        <w:rPr>
          <w:rFonts w:asciiTheme="minorHAnsi" w:hAnsiTheme="minorHAnsi" w:cstheme="minorHAnsi"/>
          <w:szCs w:val="24"/>
          <w:lang w:val="en-US"/>
        </w:rPr>
        <w:t>Do we need to undertake o</w:t>
      </w:r>
      <w:r w:rsidRPr="00D24C1A">
        <w:rPr>
          <w:rFonts w:asciiTheme="minorHAnsi" w:hAnsiTheme="minorHAnsi" w:cstheme="minorHAnsi"/>
          <w:szCs w:val="24"/>
          <w:lang w:val="en-US"/>
        </w:rPr>
        <w:t>rganisational system development membership management</w:t>
      </w:r>
      <w:r>
        <w:rPr>
          <w:rFonts w:asciiTheme="minorHAnsi" w:hAnsiTheme="minorHAnsi" w:cstheme="minorHAnsi"/>
          <w:szCs w:val="24"/>
          <w:lang w:val="en-US"/>
        </w:rPr>
        <w:t>?</w:t>
      </w:r>
    </w:p>
    <w:p w14:paraId="799A634C" w14:textId="77777777" w:rsidR="00C2787B" w:rsidRDefault="00C2787B" w:rsidP="001941FF">
      <w:pPr>
        <w:pStyle w:val="ListParagraph"/>
        <w:numPr>
          <w:ilvl w:val="0"/>
          <w:numId w:val="35"/>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Do we have an </w:t>
      </w:r>
      <w:r w:rsidRPr="00D24C1A">
        <w:rPr>
          <w:rFonts w:asciiTheme="minorHAnsi" w:hAnsiTheme="minorHAnsi" w:cstheme="minorHAnsi"/>
          <w:szCs w:val="24"/>
          <w:lang w:val="en-US"/>
        </w:rPr>
        <w:t xml:space="preserve">up to date </w:t>
      </w:r>
      <w:r>
        <w:rPr>
          <w:rFonts w:asciiTheme="minorHAnsi" w:hAnsiTheme="minorHAnsi" w:cstheme="minorHAnsi"/>
          <w:szCs w:val="24"/>
          <w:lang w:val="en-US"/>
        </w:rPr>
        <w:t xml:space="preserve">and relevant </w:t>
      </w:r>
      <w:r w:rsidRPr="00D24C1A">
        <w:rPr>
          <w:rFonts w:asciiTheme="minorHAnsi" w:hAnsiTheme="minorHAnsi" w:cstheme="minorHAnsi"/>
          <w:szCs w:val="24"/>
          <w:lang w:val="en-US"/>
        </w:rPr>
        <w:t>Policy and Practice Manual (</w:t>
      </w:r>
      <w:r>
        <w:rPr>
          <w:rFonts w:asciiTheme="minorHAnsi" w:hAnsiTheme="minorHAnsi" w:cstheme="minorHAnsi"/>
          <w:szCs w:val="24"/>
          <w:lang w:val="en-US"/>
        </w:rPr>
        <w:t>and is this shared routinely)?</w:t>
      </w:r>
    </w:p>
    <w:p w14:paraId="32E05D36" w14:textId="77777777" w:rsidR="00C2787B" w:rsidRDefault="00C2787B" w:rsidP="001941FF">
      <w:pPr>
        <w:pStyle w:val="ListParagraph"/>
        <w:numPr>
          <w:ilvl w:val="0"/>
          <w:numId w:val="35"/>
        </w:numPr>
        <w:tabs>
          <w:tab w:val="left" w:pos="567"/>
        </w:tabs>
        <w:rPr>
          <w:rFonts w:asciiTheme="minorHAnsi" w:hAnsiTheme="minorHAnsi" w:cstheme="minorHAnsi"/>
          <w:szCs w:val="24"/>
          <w:lang w:val="en-US"/>
        </w:rPr>
      </w:pPr>
      <w:r>
        <w:rPr>
          <w:rFonts w:asciiTheme="minorHAnsi" w:hAnsiTheme="minorHAnsi" w:cstheme="minorHAnsi"/>
          <w:szCs w:val="24"/>
          <w:lang w:val="en-US"/>
        </w:rPr>
        <w:t>Should we consider more s</w:t>
      </w:r>
      <w:r w:rsidRPr="007201AF">
        <w:rPr>
          <w:rFonts w:asciiTheme="minorHAnsi" w:hAnsiTheme="minorHAnsi" w:cstheme="minorHAnsi"/>
          <w:szCs w:val="24"/>
          <w:lang w:val="en-US"/>
        </w:rPr>
        <w:t>trategic financial planning to develop sponsorships</w:t>
      </w:r>
      <w:r>
        <w:rPr>
          <w:rFonts w:asciiTheme="minorHAnsi" w:hAnsiTheme="minorHAnsi" w:cstheme="minorHAnsi"/>
          <w:szCs w:val="24"/>
          <w:lang w:val="en-US"/>
        </w:rPr>
        <w:t xml:space="preserve"> and</w:t>
      </w:r>
      <w:r w:rsidRPr="007201AF">
        <w:rPr>
          <w:rFonts w:asciiTheme="minorHAnsi" w:hAnsiTheme="minorHAnsi" w:cstheme="minorHAnsi"/>
          <w:szCs w:val="24"/>
          <w:lang w:val="en-US"/>
        </w:rPr>
        <w:t xml:space="preserve"> new revenue streams</w:t>
      </w:r>
      <w:r>
        <w:rPr>
          <w:rFonts w:asciiTheme="minorHAnsi" w:hAnsiTheme="minorHAnsi" w:cstheme="minorHAnsi"/>
          <w:szCs w:val="24"/>
          <w:lang w:val="en-US"/>
        </w:rPr>
        <w:t>?</w:t>
      </w:r>
    </w:p>
    <w:p w14:paraId="6464AB2B" w14:textId="77777777" w:rsidR="00C2787B" w:rsidRDefault="00C2787B" w:rsidP="001941FF">
      <w:pPr>
        <w:pStyle w:val="ListParagraph"/>
        <w:numPr>
          <w:ilvl w:val="0"/>
          <w:numId w:val="35"/>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Do we need to </w:t>
      </w:r>
      <w:r w:rsidRPr="00D24C1A">
        <w:rPr>
          <w:rFonts w:asciiTheme="minorHAnsi" w:hAnsiTheme="minorHAnsi" w:cstheme="minorHAnsi"/>
          <w:szCs w:val="24"/>
          <w:lang w:val="en-US"/>
        </w:rPr>
        <w:t>develop</w:t>
      </w:r>
      <w:r>
        <w:rPr>
          <w:rFonts w:asciiTheme="minorHAnsi" w:hAnsiTheme="minorHAnsi" w:cstheme="minorHAnsi"/>
          <w:szCs w:val="24"/>
          <w:lang w:val="en-US"/>
        </w:rPr>
        <w:t xml:space="preserve"> our</w:t>
      </w:r>
      <w:r w:rsidRPr="00D24C1A">
        <w:rPr>
          <w:rFonts w:asciiTheme="minorHAnsi" w:hAnsiTheme="minorHAnsi" w:cstheme="minorHAnsi"/>
          <w:szCs w:val="24"/>
          <w:lang w:val="en-US"/>
        </w:rPr>
        <w:t xml:space="preserve"> programs</w:t>
      </w:r>
      <w:r>
        <w:rPr>
          <w:rFonts w:asciiTheme="minorHAnsi" w:hAnsiTheme="minorHAnsi" w:cstheme="minorHAnsi"/>
          <w:szCs w:val="24"/>
          <w:lang w:val="en-US"/>
        </w:rPr>
        <w:t xml:space="preserve"> more consistently, such as </w:t>
      </w:r>
      <w:r w:rsidRPr="00D24C1A">
        <w:rPr>
          <w:rFonts w:asciiTheme="minorHAnsi" w:hAnsiTheme="minorHAnsi" w:cstheme="minorHAnsi"/>
          <w:szCs w:val="24"/>
          <w:lang w:val="en-US"/>
        </w:rPr>
        <w:t xml:space="preserve">updating </w:t>
      </w:r>
      <w:r>
        <w:rPr>
          <w:rFonts w:asciiTheme="minorHAnsi" w:hAnsiTheme="minorHAnsi" w:cstheme="minorHAnsi"/>
          <w:szCs w:val="24"/>
          <w:lang w:val="en-US"/>
        </w:rPr>
        <w:t xml:space="preserve">facilitator </w:t>
      </w:r>
      <w:r w:rsidRPr="00D24C1A">
        <w:rPr>
          <w:rFonts w:asciiTheme="minorHAnsi" w:hAnsiTheme="minorHAnsi" w:cstheme="minorHAnsi"/>
          <w:szCs w:val="24"/>
          <w:lang w:val="en-US"/>
        </w:rPr>
        <w:t>support materials</w:t>
      </w:r>
      <w:r>
        <w:rPr>
          <w:rFonts w:asciiTheme="minorHAnsi" w:hAnsiTheme="minorHAnsi" w:cstheme="minorHAnsi"/>
          <w:szCs w:val="24"/>
          <w:lang w:val="en-US"/>
        </w:rPr>
        <w:t xml:space="preserve"> and training opportunities for them?</w:t>
      </w:r>
    </w:p>
    <w:p w14:paraId="05078690" w14:textId="77777777" w:rsidR="00C2787B" w:rsidRPr="00421E5E" w:rsidRDefault="00C2787B" w:rsidP="001941FF">
      <w:pPr>
        <w:pStyle w:val="Heading2"/>
        <w:numPr>
          <w:ilvl w:val="0"/>
          <w:numId w:val="32"/>
        </w:numPr>
        <w:spacing w:before="360"/>
      </w:pPr>
      <w:r>
        <w:t>Learning</w:t>
      </w:r>
      <w:r w:rsidRPr="00421E5E">
        <w:t xml:space="preserve">: </w:t>
      </w:r>
      <w:r>
        <w:t>R</w:t>
      </w:r>
      <w:r w:rsidRPr="00A25C6A">
        <w:t xml:space="preserve">esources, </w:t>
      </w:r>
      <w:r>
        <w:t>E</w:t>
      </w:r>
      <w:r w:rsidRPr="00A25C6A">
        <w:t xml:space="preserve">xpertise and </w:t>
      </w:r>
      <w:r>
        <w:t>S</w:t>
      </w:r>
      <w:r w:rsidRPr="00A25C6A">
        <w:t>ystems</w:t>
      </w:r>
    </w:p>
    <w:p w14:paraId="0CC1F20C" w14:textId="77777777" w:rsidR="00C2787B" w:rsidRDefault="00C2787B" w:rsidP="00A25C6A">
      <w:pPr>
        <w:tabs>
          <w:tab w:val="left" w:pos="567"/>
        </w:tabs>
        <w:ind w:left="142"/>
        <w:rPr>
          <w:rFonts w:asciiTheme="minorHAnsi" w:hAnsiTheme="minorHAnsi" w:cstheme="minorHAnsi"/>
          <w:szCs w:val="24"/>
        </w:rPr>
      </w:pPr>
      <w:r>
        <w:rPr>
          <w:rFonts w:asciiTheme="minorHAnsi" w:hAnsiTheme="minorHAnsi" w:cstheme="minorHAnsi"/>
          <w:szCs w:val="24"/>
        </w:rPr>
        <w:t>Rather than only looking back, t</w:t>
      </w:r>
      <w:r w:rsidRPr="00F92464">
        <w:rPr>
          <w:rFonts w:asciiTheme="minorHAnsi" w:hAnsiTheme="minorHAnsi" w:cstheme="minorHAnsi"/>
          <w:szCs w:val="24"/>
        </w:rPr>
        <w:t xml:space="preserve">he </w:t>
      </w:r>
      <w:r>
        <w:rPr>
          <w:rFonts w:asciiTheme="minorHAnsi" w:hAnsiTheme="minorHAnsi" w:cstheme="minorHAnsi"/>
          <w:szCs w:val="24"/>
        </w:rPr>
        <w:t xml:space="preserve">BSC enables the peer organisation to consider its </w:t>
      </w:r>
      <w:r w:rsidRPr="00F92464">
        <w:rPr>
          <w:rFonts w:asciiTheme="minorHAnsi" w:hAnsiTheme="minorHAnsi" w:cstheme="minorHAnsi"/>
          <w:szCs w:val="24"/>
        </w:rPr>
        <w:t>ability to learn and improve</w:t>
      </w:r>
      <w:r>
        <w:rPr>
          <w:rFonts w:asciiTheme="minorHAnsi" w:hAnsiTheme="minorHAnsi" w:cstheme="minorHAnsi"/>
          <w:szCs w:val="24"/>
        </w:rPr>
        <w:t xml:space="preserve"> today and in approaching timeframes</w:t>
      </w:r>
      <w:r w:rsidRPr="00F92464">
        <w:rPr>
          <w:rFonts w:asciiTheme="minorHAnsi" w:hAnsiTheme="minorHAnsi" w:cstheme="minorHAnsi"/>
          <w:szCs w:val="24"/>
        </w:rPr>
        <w:t>.</w:t>
      </w:r>
      <w:r>
        <w:rPr>
          <w:rFonts w:asciiTheme="minorHAnsi" w:hAnsiTheme="minorHAnsi" w:cstheme="minorHAnsi"/>
          <w:szCs w:val="24"/>
        </w:rPr>
        <w:t xml:space="preserve"> </w:t>
      </w:r>
      <w:r w:rsidRPr="00EA0FAB">
        <w:rPr>
          <w:rFonts w:asciiTheme="minorHAnsi" w:hAnsiTheme="minorHAnsi" w:cstheme="minorHAnsi"/>
          <w:szCs w:val="24"/>
          <w:lang w:val="en-US"/>
        </w:rPr>
        <w:t xml:space="preserve">This perspective asks: to </w:t>
      </w:r>
      <w:r>
        <w:rPr>
          <w:rFonts w:asciiTheme="minorHAnsi" w:hAnsiTheme="minorHAnsi" w:cstheme="minorHAnsi"/>
          <w:szCs w:val="24"/>
          <w:lang w:val="en-US"/>
        </w:rPr>
        <w:t>be successful now and into the future</w:t>
      </w:r>
      <w:r w:rsidRPr="00EA0FAB">
        <w:rPr>
          <w:rFonts w:asciiTheme="minorHAnsi" w:hAnsiTheme="minorHAnsi" w:cstheme="minorHAnsi"/>
          <w:szCs w:val="24"/>
          <w:lang w:val="en-US"/>
        </w:rPr>
        <w:t xml:space="preserve">, </w:t>
      </w:r>
      <w:r>
        <w:rPr>
          <w:rFonts w:asciiTheme="minorHAnsi" w:hAnsiTheme="minorHAnsi" w:cstheme="minorHAnsi"/>
          <w:szCs w:val="24"/>
          <w:lang w:val="en-US"/>
        </w:rPr>
        <w:t>w</w:t>
      </w:r>
      <w:r w:rsidRPr="00EA0FAB">
        <w:rPr>
          <w:rFonts w:asciiTheme="minorHAnsi" w:hAnsiTheme="minorHAnsi" w:cstheme="minorHAnsi"/>
          <w:szCs w:val="24"/>
          <w:lang w:val="en-US"/>
        </w:rPr>
        <w:t>h</w:t>
      </w:r>
      <w:r>
        <w:rPr>
          <w:rFonts w:asciiTheme="minorHAnsi" w:hAnsiTheme="minorHAnsi" w:cstheme="minorHAnsi"/>
          <w:szCs w:val="24"/>
          <w:lang w:val="en-US"/>
        </w:rPr>
        <w:t>at does the peer support program and its team need to learn and improve? Considering your own peer organisation, w</w:t>
      </w:r>
      <w:r>
        <w:rPr>
          <w:rFonts w:asciiTheme="minorHAnsi" w:hAnsiTheme="minorHAnsi" w:cstheme="minorHAnsi"/>
          <w:szCs w:val="24"/>
        </w:rPr>
        <w:t>ha</w:t>
      </w:r>
      <w:r w:rsidRPr="00AA31F4">
        <w:rPr>
          <w:rFonts w:asciiTheme="minorHAnsi" w:hAnsiTheme="minorHAnsi" w:cstheme="minorHAnsi"/>
          <w:szCs w:val="24"/>
        </w:rPr>
        <w:t>t</w:t>
      </w:r>
      <w:r>
        <w:rPr>
          <w:rFonts w:asciiTheme="minorHAnsi" w:hAnsiTheme="minorHAnsi" w:cstheme="minorHAnsi"/>
          <w:szCs w:val="24"/>
        </w:rPr>
        <w:t xml:space="preserve"> is it that you need to be great at to ensure your longevity and success within the changing </w:t>
      </w:r>
      <w:r w:rsidRPr="00AA31F4">
        <w:rPr>
          <w:rFonts w:asciiTheme="minorHAnsi" w:hAnsiTheme="minorHAnsi" w:cstheme="minorHAnsi"/>
          <w:szCs w:val="24"/>
        </w:rPr>
        <w:t xml:space="preserve">disability </w:t>
      </w:r>
      <w:r>
        <w:rPr>
          <w:rFonts w:asciiTheme="minorHAnsi" w:hAnsiTheme="minorHAnsi" w:cstheme="minorHAnsi"/>
          <w:szCs w:val="24"/>
        </w:rPr>
        <w:t xml:space="preserve">sector? Organisations operating in the competitive NDIS marketplace don’t always know what is ahead. Being good ‘scouts’ and ‘prepared for anything’ is what we are aiming for here. For example, in December 2018 the NDIA ILC team announced a new investment strategy (see: </w:t>
      </w:r>
      <w:hyperlink r:id="rId65" w:history="1">
        <w:r w:rsidRPr="008A2F84">
          <w:rPr>
            <w:rStyle w:val="Hyperlink"/>
            <w:rFonts w:asciiTheme="minorHAnsi" w:hAnsiTheme="minorHAnsi" w:cstheme="minorHAnsi"/>
            <w:sz w:val="24"/>
            <w:szCs w:val="24"/>
          </w:rPr>
          <w:t>https://www.ndis.gov.au/communities/ilc-home/ilc-investment-strategy.html</w:t>
        </w:r>
      </w:hyperlink>
      <w:r>
        <w:rPr>
          <w:rFonts w:asciiTheme="minorHAnsi" w:hAnsiTheme="minorHAnsi" w:cstheme="minorHAnsi"/>
          <w:szCs w:val="24"/>
        </w:rPr>
        <w:t>). Are there ways you’re your peer organisation could have prepared for this market shift?</w:t>
      </w:r>
    </w:p>
    <w:bookmarkEnd w:id="8"/>
    <w:p w14:paraId="076F5E86" w14:textId="77777777" w:rsidR="00C2787B" w:rsidRPr="00D20795" w:rsidRDefault="00C2787B" w:rsidP="00A25C6A">
      <w:pPr>
        <w:tabs>
          <w:tab w:val="left" w:pos="567"/>
        </w:tabs>
        <w:ind w:left="142"/>
        <w:rPr>
          <w:rFonts w:asciiTheme="minorHAnsi" w:hAnsiTheme="minorHAnsi" w:cstheme="minorHAnsi"/>
          <w:szCs w:val="24"/>
          <w:lang w:val="en-US"/>
        </w:rPr>
      </w:pPr>
      <w:r w:rsidRPr="00D20795">
        <w:rPr>
          <w:rFonts w:asciiTheme="minorHAnsi" w:hAnsiTheme="minorHAnsi" w:cstheme="minorHAnsi"/>
          <w:szCs w:val="24"/>
          <w:lang w:val="en-US"/>
        </w:rPr>
        <w:t xml:space="preserve">This perspective asks: to achieve </w:t>
      </w:r>
      <w:r>
        <w:rPr>
          <w:rFonts w:asciiTheme="minorHAnsi" w:hAnsiTheme="minorHAnsi" w:cstheme="minorHAnsi"/>
          <w:szCs w:val="24"/>
          <w:lang w:val="en-US"/>
        </w:rPr>
        <w:t>what success means to us</w:t>
      </w:r>
      <w:r w:rsidRPr="00D20795">
        <w:rPr>
          <w:rFonts w:asciiTheme="minorHAnsi" w:hAnsiTheme="minorHAnsi" w:cstheme="minorHAnsi"/>
          <w:szCs w:val="24"/>
          <w:lang w:val="en-US"/>
        </w:rPr>
        <w:t>, what should we be investing in to ensure we continue to learn as an organization and be prepared for future environmental changes</w:t>
      </w:r>
      <w:r>
        <w:rPr>
          <w:rFonts w:asciiTheme="minorHAnsi" w:hAnsiTheme="minorHAnsi" w:cstheme="minorHAnsi"/>
          <w:szCs w:val="24"/>
          <w:lang w:val="en-US"/>
        </w:rPr>
        <w:t>. Considerations could include:</w:t>
      </w:r>
    </w:p>
    <w:p w14:paraId="5689FBF1" w14:textId="77777777" w:rsidR="00C2787B" w:rsidRPr="00122B0D" w:rsidRDefault="00C2787B" w:rsidP="001941FF">
      <w:pPr>
        <w:pStyle w:val="ListParagraph"/>
        <w:numPr>
          <w:ilvl w:val="0"/>
          <w:numId w:val="36"/>
        </w:numPr>
        <w:tabs>
          <w:tab w:val="left" w:pos="567"/>
        </w:tabs>
        <w:rPr>
          <w:rFonts w:asciiTheme="minorHAnsi" w:hAnsiTheme="minorHAnsi" w:cstheme="minorHAnsi"/>
          <w:szCs w:val="24"/>
          <w:lang w:val="en-US"/>
        </w:rPr>
      </w:pPr>
      <w:r>
        <w:rPr>
          <w:rFonts w:asciiTheme="minorHAnsi" w:hAnsiTheme="minorHAnsi" w:cstheme="minorHAnsi"/>
          <w:szCs w:val="24"/>
          <w:lang w:val="en-US"/>
        </w:rPr>
        <w:t>Does o</w:t>
      </w:r>
      <w:r w:rsidRPr="00122B0D">
        <w:rPr>
          <w:rFonts w:asciiTheme="minorHAnsi" w:hAnsiTheme="minorHAnsi" w:cstheme="minorHAnsi"/>
          <w:szCs w:val="24"/>
          <w:lang w:val="en-US"/>
        </w:rPr>
        <w:t xml:space="preserve">ur </w:t>
      </w:r>
      <w:r>
        <w:rPr>
          <w:rFonts w:asciiTheme="minorHAnsi" w:hAnsiTheme="minorHAnsi" w:cstheme="minorHAnsi"/>
          <w:szCs w:val="24"/>
          <w:lang w:val="en-US"/>
        </w:rPr>
        <w:t xml:space="preserve">peer program </w:t>
      </w:r>
      <w:r w:rsidRPr="00122B0D">
        <w:rPr>
          <w:rFonts w:asciiTheme="minorHAnsi" w:hAnsiTheme="minorHAnsi" w:cstheme="minorHAnsi"/>
          <w:szCs w:val="24"/>
          <w:lang w:val="en-US"/>
        </w:rPr>
        <w:t>develop leading edge materials with new topics developed</w:t>
      </w:r>
      <w:r>
        <w:rPr>
          <w:rFonts w:asciiTheme="minorHAnsi" w:hAnsiTheme="minorHAnsi" w:cstheme="minorHAnsi"/>
          <w:szCs w:val="24"/>
          <w:lang w:val="en-US"/>
        </w:rPr>
        <w:t xml:space="preserve"> regularly?</w:t>
      </w:r>
    </w:p>
    <w:p w14:paraId="06932E69" w14:textId="77777777" w:rsidR="00C2787B" w:rsidRDefault="00C2787B" w:rsidP="001941FF">
      <w:pPr>
        <w:pStyle w:val="ListParagraph"/>
        <w:numPr>
          <w:ilvl w:val="0"/>
          <w:numId w:val="36"/>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Do we have sufficient record keeping </w:t>
      </w:r>
      <w:proofErr w:type="gramStart"/>
      <w:r>
        <w:rPr>
          <w:rFonts w:asciiTheme="minorHAnsi" w:hAnsiTheme="minorHAnsi" w:cstheme="minorHAnsi"/>
          <w:szCs w:val="24"/>
          <w:lang w:val="en-US"/>
        </w:rPr>
        <w:t>to ensure</w:t>
      </w:r>
      <w:proofErr w:type="gramEnd"/>
      <w:r>
        <w:rPr>
          <w:rFonts w:asciiTheme="minorHAnsi" w:hAnsiTheme="minorHAnsi" w:cstheme="minorHAnsi"/>
          <w:szCs w:val="24"/>
          <w:lang w:val="en-US"/>
        </w:rPr>
        <w:t xml:space="preserve"> we retain knowledge when key staff depart?</w:t>
      </w:r>
    </w:p>
    <w:p w14:paraId="57682E29" w14:textId="77777777" w:rsidR="00C2787B" w:rsidRDefault="00C2787B" w:rsidP="001941FF">
      <w:pPr>
        <w:pStyle w:val="ListParagraph"/>
        <w:numPr>
          <w:ilvl w:val="0"/>
          <w:numId w:val="36"/>
        </w:numPr>
        <w:tabs>
          <w:tab w:val="left" w:pos="567"/>
        </w:tabs>
        <w:rPr>
          <w:rFonts w:asciiTheme="minorHAnsi" w:hAnsiTheme="minorHAnsi" w:cstheme="minorHAnsi"/>
          <w:szCs w:val="24"/>
          <w:lang w:val="en-US"/>
        </w:rPr>
      </w:pPr>
      <w:r>
        <w:rPr>
          <w:rFonts w:asciiTheme="minorHAnsi" w:hAnsiTheme="minorHAnsi" w:cstheme="minorHAnsi"/>
          <w:szCs w:val="24"/>
          <w:lang w:val="en-US"/>
        </w:rPr>
        <w:t>Do we have a national profile in this space?</w:t>
      </w:r>
    </w:p>
    <w:p w14:paraId="52BFC7B1" w14:textId="77777777" w:rsidR="00C2787B" w:rsidRPr="00122B0D" w:rsidRDefault="00C2787B" w:rsidP="001941FF">
      <w:pPr>
        <w:pStyle w:val="ListParagraph"/>
        <w:numPr>
          <w:ilvl w:val="0"/>
          <w:numId w:val="36"/>
        </w:numPr>
        <w:tabs>
          <w:tab w:val="left" w:pos="567"/>
        </w:tabs>
        <w:rPr>
          <w:rFonts w:asciiTheme="minorHAnsi" w:hAnsiTheme="minorHAnsi" w:cstheme="minorHAnsi"/>
          <w:szCs w:val="24"/>
          <w:lang w:val="en-US"/>
        </w:rPr>
      </w:pPr>
      <w:r>
        <w:rPr>
          <w:rFonts w:asciiTheme="minorHAnsi" w:hAnsiTheme="minorHAnsi" w:cstheme="minorHAnsi"/>
          <w:szCs w:val="24"/>
          <w:lang w:val="en-US"/>
        </w:rPr>
        <w:t>Are we applying for new program grants on a regular basis?</w:t>
      </w:r>
    </w:p>
    <w:p w14:paraId="225CA140" w14:textId="77777777" w:rsidR="00C2787B" w:rsidRDefault="00C2787B" w:rsidP="001941FF">
      <w:pPr>
        <w:pStyle w:val="ListParagraph"/>
        <w:numPr>
          <w:ilvl w:val="0"/>
          <w:numId w:val="36"/>
        </w:numPr>
        <w:tabs>
          <w:tab w:val="left" w:pos="567"/>
        </w:tabs>
        <w:rPr>
          <w:rFonts w:asciiTheme="minorHAnsi" w:hAnsiTheme="minorHAnsi" w:cstheme="minorHAnsi"/>
          <w:szCs w:val="24"/>
          <w:lang w:val="en-US"/>
        </w:rPr>
      </w:pPr>
      <w:r>
        <w:rPr>
          <w:rFonts w:asciiTheme="minorHAnsi" w:hAnsiTheme="minorHAnsi" w:cstheme="minorHAnsi"/>
          <w:szCs w:val="24"/>
          <w:lang w:val="en-US"/>
        </w:rPr>
        <w:t>Do we explore organisational collaborations and links on a regular basis?</w:t>
      </w:r>
    </w:p>
    <w:p w14:paraId="56A2E6D2" w14:textId="77777777" w:rsidR="00C2787B" w:rsidRDefault="00C2787B" w:rsidP="001941FF">
      <w:pPr>
        <w:pStyle w:val="ListParagraph"/>
        <w:numPr>
          <w:ilvl w:val="0"/>
          <w:numId w:val="36"/>
        </w:numPr>
        <w:tabs>
          <w:tab w:val="left" w:pos="567"/>
        </w:tabs>
        <w:rPr>
          <w:rFonts w:asciiTheme="minorHAnsi" w:hAnsiTheme="minorHAnsi" w:cstheme="minorHAnsi"/>
          <w:szCs w:val="24"/>
          <w:lang w:val="en-US"/>
        </w:rPr>
      </w:pPr>
      <w:r w:rsidRPr="00122B0D">
        <w:rPr>
          <w:rFonts w:asciiTheme="minorHAnsi" w:hAnsiTheme="minorHAnsi" w:cstheme="minorHAnsi"/>
          <w:szCs w:val="24"/>
          <w:lang w:val="en-US"/>
        </w:rPr>
        <w:t xml:space="preserve">Do we provide our team </w:t>
      </w:r>
      <w:r>
        <w:rPr>
          <w:rFonts w:asciiTheme="minorHAnsi" w:hAnsiTheme="minorHAnsi" w:cstheme="minorHAnsi"/>
          <w:szCs w:val="24"/>
          <w:lang w:val="en-US"/>
        </w:rPr>
        <w:t>w</w:t>
      </w:r>
      <w:r w:rsidRPr="00122B0D">
        <w:rPr>
          <w:rFonts w:asciiTheme="minorHAnsi" w:hAnsiTheme="minorHAnsi" w:cstheme="minorHAnsi"/>
          <w:szCs w:val="24"/>
          <w:lang w:val="en-US"/>
        </w:rPr>
        <w:t>ith regular, tailored training opportunities enabling them to grow and develop</w:t>
      </w:r>
      <w:r>
        <w:rPr>
          <w:rFonts w:asciiTheme="minorHAnsi" w:hAnsiTheme="minorHAnsi" w:cstheme="minorHAnsi"/>
          <w:szCs w:val="24"/>
          <w:lang w:val="en-US"/>
        </w:rPr>
        <w:t>?</w:t>
      </w:r>
    </w:p>
    <w:p w14:paraId="427DE692" w14:textId="77777777" w:rsidR="00C2787B" w:rsidRDefault="00C2787B" w:rsidP="001941FF">
      <w:pPr>
        <w:pStyle w:val="ListParagraph"/>
        <w:numPr>
          <w:ilvl w:val="0"/>
          <w:numId w:val="36"/>
        </w:numPr>
        <w:tabs>
          <w:tab w:val="left" w:pos="567"/>
        </w:tabs>
        <w:rPr>
          <w:rFonts w:asciiTheme="minorHAnsi" w:hAnsiTheme="minorHAnsi" w:cstheme="minorHAnsi"/>
          <w:szCs w:val="24"/>
          <w:lang w:val="en-US"/>
        </w:rPr>
      </w:pPr>
      <w:r>
        <w:rPr>
          <w:rFonts w:asciiTheme="minorHAnsi" w:hAnsiTheme="minorHAnsi" w:cstheme="minorHAnsi"/>
          <w:szCs w:val="24"/>
          <w:lang w:val="en-US"/>
        </w:rPr>
        <w:t>Are we constantly exploring new peer group opportunities, locations and assessing member need?</w:t>
      </w:r>
    </w:p>
    <w:p w14:paraId="73035889" w14:textId="77777777" w:rsidR="00C2787B" w:rsidRPr="00D20795" w:rsidRDefault="00C2787B" w:rsidP="00D20795">
      <w:pPr>
        <w:tabs>
          <w:tab w:val="left" w:pos="567"/>
        </w:tabs>
        <w:ind w:left="142"/>
        <w:rPr>
          <w:rFonts w:asciiTheme="minorHAnsi" w:hAnsiTheme="minorHAnsi" w:cstheme="minorHAnsi"/>
          <w:szCs w:val="24"/>
        </w:rPr>
      </w:pPr>
      <w:r>
        <w:rPr>
          <w:rFonts w:asciiTheme="minorHAnsi" w:hAnsiTheme="minorHAnsi" w:cstheme="minorHAnsi"/>
          <w:szCs w:val="24"/>
        </w:rPr>
        <w:t>In the fast chang</w:t>
      </w:r>
      <w:r w:rsidRPr="00D20795">
        <w:rPr>
          <w:rFonts w:asciiTheme="minorHAnsi" w:hAnsiTheme="minorHAnsi" w:cstheme="minorHAnsi"/>
          <w:szCs w:val="24"/>
        </w:rPr>
        <w:t xml:space="preserve">ing </w:t>
      </w:r>
      <w:r>
        <w:rPr>
          <w:rFonts w:asciiTheme="minorHAnsi" w:hAnsiTheme="minorHAnsi" w:cstheme="minorHAnsi"/>
          <w:szCs w:val="24"/>
        </w:rPr>
        <w:t>NDIS disability marketplace, with changing member</w:t>
      </w:r>
      <w:r w:rsidRPr="00D20795">
        <w:rPr>
          <w:rFonts w:asciiTheme="minorHAnsi" w:hAnsiTheme="minorHAnsi" w:cstheme="minorHAnsi"/>
          <w:szCs w:val="24"/>
        </w:rPr>
        <w:t xml:space="preserve"> expectations, </w:t>
      </w:r>
      <w:r>
        <w:rPr>
          <w:rFonts w:asciiTheme="minorHAnsi" w:hAnsiTheme="minorHAnsi" w:cstheme="minorHAnsi"/>
          <w:szCs w:val="24"/>
        </w:rPr>
        <w:t xml:space="preserve">team investments are needed as staff and volunteers </w:t>
      </w:r>
      <w:r w:rsidRPr="00D20795">
        <w:rPr>
          <w:rFonts w:asciiTheme="minorHAnsi" w:hAnsiTheme="minorHAnsi" w:cstheme="minorHAnsi"/>
          <w:szCs w:val="24"/>
        </w:rPr>
        <w:t>may be asked to take on dramatically new responsibilities, and may require skills, capabilities</w:t>
      </w:r>
      <w:r>
        <w:rPr>
          <w:rFonts w:asciiTheme="minorHAnsi" w:hAnsiTheme="minorHAnsi" w:cstheme="minorHAnsi"/>
          <w:szCs w:val="24"/>
        </w:rPr>
        <w:t xml:space="preserve"> and</w:t>
      </w:r>
      <w:r w:rsidRPr="00D20795">
        <w:rPr>
          <w:rFonts w:asciiTheme="minorHAnsi" w:hAnsiTheme="minorHAnsi" w:cstheme="minorHAnsi"/>
          <w:szCs w:val="24"/>
        </w:rPr>
        <w:t xml:space="preserve"> technologies that were not </w:t>
      </w:r>
      <w:r>
        <w:rPr>
          <w:rFonts w:asciiTheme="minorHAnsi" w:hAnsiTheme="minorHAnsi" w:cstheme="minorHAnsi"/>
          <w:szCs w:val="24"/>
        </w:rPr>
        <w:t xml:space="preserve">even </w:t>
      </w:r>
      <w:r w:rsidRPr="00D20795">
        <w:rPr>
          <w:rFonts w:asciiTheme="minorHAnsi" w:hAnsiTheme="minorHAnsi" w:cstheme="minorHAnsi"/>
          <w:szCs w:val="24"/>
        </w:rPr>
        <w:t xml:space="preserve">available </w:t>
      </w:r>
      <w:r>
        <w:rPr>
          <w:rFonts w:asciiTheme="minorHAnsi" w:hAnsiTheme="minorHAnsi" w:cstheme="minorHAnsi"/>
          <w:szCs w:val="24"/>
        </w:rPr>
        <w:t xml:space="preserve">previously. With an </w:t>
      </w:r>
      <w:r w:rsidRPr="00D20795">
        <w:rPr>
          <w:rFonts w:asciiTheme="minorHAnsi" w:hAnsiTheme="minorHAnsi" w:cstheme="minorHAnsi"/>
          <w:szCs w:val="24"/>
        </w:rPr>
        <w:t xml:space="preserve">adequately skilled and motivated </w:t>
      </w:r>
      <w:r>
        <w:rPr>
          <w:rFonts w:asciiTheme="minorHAnsi" w:hAnsiTheme="minorHAnsi" w:cstheme="minorHAnsi"/>
          <w:szCs w:val="24"/>
        </w:rPr>
        <w:t xml:space="preserve">team who are </w:t>
      </w:r>
      <w:r w:rsidRPr="00D20795">
        <w:rPr>
          <w:rFonts w:asciiTheme="minorHAnsi" w:hAnsiTheme="minorHAnsi" w:cstheme="minorHAnsi"/>
          <w:szCs w:val="24"/>
        </w:rPr>
        <w:t xml:space="preserve">supplied with accurate and timely information, </w:t>
      </w:r>
      <w:r>
        <w:rPr>
          <w:rFonts w:asciiTheme="minorHAnsi" w:hAnsiTheme="minorHAnsi" w:cstheme="minorHAnsi"/>
          <w:szCs w:val="24"/>
        </w:rPr>
        <w:t xml:space="preserve">your peer organisation will be able to continue to </w:t>
      </w:r>
      <w:r w:rsidRPr="00D20795">
        <w:rPr>
          <w:rFonts w:asciiTheme="minorHAnsi" w:hAnsiTheme="minorHAnsi" w:cstheme="minorHAnsi"/>
          <w:szCs w:val="24"/>
        </w:rPr>
        <w:t>improve and create value</w:t>
      </w:r>
      <w:r>
        <w:rPr>
          <w:rFonts w:asciiTheme="minorHAnsi" w:hAnsiTheme="minorHAnsi" w:cstheme="minorHAnsi"/>
          <w:szCs w:val="24"/>
        </w:rPr>
        <w:t>.</w:t>
      </w:r>
    </w:p>
    <w:p w14:paraId="62687661" w14:textId="77777777" w:rsidR="00C2787B" w:rsidRDefault="00C2787B" w:rsidP="00122B0D">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The four perspectives of the Balanced Scorecard (BSC) provide a structure for peer organisations to remain focussed on their purpose and their own concept of success, and gather evidence across the funders, members, build and learning perspectives so they know where they are relative to where they want to be.</w:t>
      </w:r>
    </w:p>
    <w:p w14:paraId="5C9255C2" w14:textId="77777777" w:rsidR="00C2787B" w:rsidRDefault="00C2787B" w:rsidP="00877A3B">
      <w:pPr>
        <w:tabs>
          <w:tab w:val="left" w:pos="567"/>
        </w:tabs>
        <w:spacing w:before="0" w:after="0"/>
        <w:ind w:left="142"/>
        <w:rPr>
          <w:rStyle w:val="IntenseReference"/>
        </w:rPr>
      </w:pPr>
    </w:p>
    <w:p w14:paraId="74F0CA3E" w14:textId="77777777" w:rsidR="00C2787B" w:rsidRDefault="00C2787B" w:rsidP="00877A3B">
      <w:pPr>
        <w:pStyle w:val="ADDQtns"/>
        <w:spacing w:before="0" w:after="0"/>
        <w:rPr>
          <w:rStyle w:val="IntenseReference"/>
          <w:smallCaps w:val="0"/>
          <w:spacing w:val="0"/>
          <w:u w:val="none"/>
        </w:rPr>
      </w:pPr>
      <w:r>
        <w:rPr>
          <w:rStyle w:val="IntenseReference"/>
          <w:smallCaps w:val="0"/>
          <w:spacing w:val="0"/>
          <w:u w:val="none"/>
        </w:rPr>
        <w:t>SELF STUDY Q3.7:</w:t>
      </w:r>
    </w:p>
    <w:p w14:paraId="548B9366" w14:textId="77777777" w:rsidR="00C2787B" w:rsidRDefault="00C2787B" w:rsidP="00877A3B">
      <w:pPr>
        <w:pStyle w:val="ADDQtns"/>
        <w:spacing w:before="0" w:after="0"/>
        <w:rPr>
          <w:rStyle w:val="IntenseReference"/>
          <w:smallCaps w:val="0"/>
          <w:spacing w:val="0"/>
          <w:u w:val="none"/>
        </w:rPr>
      </w:pPr>
      <w:r w:rsidRPr="00D2285D">
        <w:rPr>
          <w:rStyle w:val="IntenseReference"/>
          <w:smallCaps w:val="0"/>
          <w:spacing w:val="0"/>
          <w:u w:val="none"/>
        </w:rPr>
        <w:t xml:space="preserve">What </w:t>
      </w:r>
      <w:r>
        <w:rPr>
          <w:rStyle w:val="IntenseReference"/>
          <w:smallCaps w:val="0"/>
          <w:spacing w:val="0"/>
          <w:u w:val="none"/>
        </w:rPr>
        <w:t xml:space="preserve">are your primary learnings about the four perspectives of the Balanced Scorecard that you will use in your </w:t>
      </w:r>
      <w:r w:rsidRPr="00D2285D">
        <w:rPr>
          <w:rStyle w:val="IntenseReference"/>
          <w:smallCaps w:val="0"/>
          <w:spacing w:val="0"/>
          <w:u w:val="none"/>
        </w:rPr>
        <w:t xml:space="preserve">peer </w:t>
      </w:r>
      <w:r>
        <w:rPr>
          <w:rStyle w:val="IntenseReference"/>
          <w:smallCaps w:val="0"/>
          <w:spacing w:val="0"/>
          <w:u w:val="none"/>
        </w:rPr>
        <w:t>organisation (for example, the need to think about a range of different stakeholders)?</w:t>
      </w:r>
    </w:p>
    <w:p w14:paraId="09A29908" w14:textId="77777777" w:rsidR="00C2787B" w:rsidRPr="00592831" w:rsidRDefault="00C2787B" w:rsidP="00D20795">
      <w:pPr>
        <w:pStyle w:val="Heading1"/>
        <w:tabs>
          <w:tab w:val="clear" w:pos="1440"/>
          <w:tab w:val="left" w:pos="567"/>
        </w:tabs>
        <w:ind w:left="142"/>
        <w:rPr>
          <w:rFonts w:asciiTheme="minorHAnsi" w:hAnsiTheme="minorHAnsi" w:cstheme="minorHAnsi"/>
        </w:rPr>
      </w:pPr>
      <w:r>
        <w:rPr>
          <w:rFonts w:asciiTheme="minorHAnsi" w:hAnsiTheme="minorHAnsi" w:cstheme="minorHAnsi"/>
        </w:rPr>
        <w:lastRenderedPageBreak/>
        <w:t>In Summary</w:t>
      </w:r>
    </w:p>
    <w:p w14:paraId="3DD58DBD" w14:textId="77777777" w:rsidR="00C2787B" w:rsidRDefault="00C2787B" w:rsidP="00681A9F">
      <w:pPr>
        <w:tabs>
          <w:tab w:val="left" w:pos="567"/>
        </w:tabs>
        <w:ind w:left="142"/>
        <w:rPr>
          <w:rFonts w:asciiTheme="minorHAnsi" w:hAnsiTheme="minorHAnsi" w:cstheme="minorHAnsi"/>
          <w:szCs w:val="24"/>
        </w:rPr>
      </w:pPr>
      <w:r>
        <w:rPr>
          <w:rFonts w:asciiTheme="minorHAnsi" w:hAnsiTheme="minorHAnsi" w:cstheme="minorHAnsi"/>
          <w:szCs w:val="24"/>
        </w:rPr>
        <w:t>Peer support organisations are founded on the desire to build the individual capacity of their peer members via their peer programs. Such programs are created on clear principles based on the rights of each person living with disability across Australia. Peer support programs were reviewed, and the Social Policy Research Centre (SPRC) report (May 2018) described good practice peer support as: f</w:t>
      </w:r>
      <w:r>
        <w:t xml:space="preserve">lexible, user-led, focused on capacity building, semi-structured and community facilitated and linked. </w:t>
      </w:r>
      <w:r>
        <w:rPr>
          <w:rFonts w:asciiTheme="minorHAnsi" w:hAnsiTheme="minorHAnsi" w:cstheme="minorHAnsi"/>
          <w:szCs w:val="24"/>
        </w:rPr>
        <w:t xml:space="preserve">Given these foundations and good practice principles, peer support organisations need to consider what a successful peer support program means to them. Where is it that your peer programs want to be? Without a destination, we don’t know where we are heading. </w:t>
      </w:r>
    </w:p>
    <w:p w14:paraId="44AB7097" w14:textId="77777777" w:rsidR="00C2787B" w:rsidRDefault="00C2787B" w:rsidP="00681A9F">
      <w:pPr>
        <w:tabs>
          <w:tab w:val="left" w:pos="567"/>
        </w:tabs>
        <w:ind w:left="142"/>
        <w:rPr>
          <w:rFonts w:asciiTheme="minorHAnsi" w:hAnsiTheme="minorHAnsi" w:cstheme="minorHAnsi"/>
          <w:szCs w:val="24"/>
        </w:rPr>
      </w:pPr>
      <w:r>
        <w:rPr>
          <w:rFonts w:asciiTheme="minorHAnsi" w:hAnsiTheme="minorHAnsi" w:cstheme="minorHAnsi"/>
          <w:szCs w:val="24"/>
        </w:rPr>
        <w:t xml:space="preserve">In understanding the role of evidence gathering, the starting point is the same for each peer organisation. What is the purpose of running their unique peer support program? Once this is determined, the BSC will enable peer organisations to gather evidence about where they are relative to where they want to be based on their own unique purpose and concept of success. The BSC asks the peer organisation to consider how it is currently </w:t>
      </w:r>
      <w:r w:rsidRPr="00F92464">
        <w:rPr>
          <w:rFonts w:asciiTheme="minorHAnsi" w:hAnsiTheme="minorHAnsi" w:cstheme="minorHAnsi"/>
          <w:szCs w:val="24"/>
        </w:rPr>
        <w:t>perform</w:t>
      </w:r>
      <w:r>
        <w:rPr>
          <w:rFonts w:asciiTheme="minorHAnsi" w:hAnsiTheme="minorHAnsi" w:cstheme="minorHAnsi"/>
          <w:szCs w:val="24"/>
        </w:rPr>
        <w:t>ing</w:t>
      </w:r>
      <w:r w:rsidRPr="00F92464">
        <w:rPr>
          <w:rFonts w:asciiTheme="minorHAnsi" w:hAnsiTheme="minorHAnsi" w:cstheme="minorHAnsi"/>
          <w:szCs w:val="24"/>
        </w:rPr>
        <w:t xml:space="preserve"> (</w:t>
      </w:r>
      <w:r>
        <w:rPr>
          <w:rFonts w:asciiTheme="minorHAnsi" w:hAnsiTheme="minorHAnsi" w:cstheme="minorHAnsi"/>
          <w:szCs w:val="24"/>
        </w:rPr>
        <w:t xml:space="preserve">Funders, Members), how it may </w:t>
      </w:r>
      <w:r w:rsidRPr="00F92464">
        <w:rPr>
          <w:rFonts w:asciiTheme="minorHAnsi" w:hAnsiTheme="minorHAnsi" w:cstheme="minorHAnsi"/>
          <w:szCs w:val="24"/>
        </w:rPr>
        <w:t xml:space="preserve">improve </w:t>
      </w:r>
      <w:r>
        <w:rPr>
          <w:rFonts w:asciiTheme="minorHAnsi" w:hAnsiTheme="minorHAnsi" w:cstheme="minorHAnsi"/>
          <w:szCs w:val="24"/>
        </w:rPr>
        <w:t xml:space="preserve">its </w:t>
      </w:r>
      <w:r w:rsidRPr="00F92464">
        <w:rPr>
          <w:rFonts w:asciiTheme="minorHAnsi" w:hAnsiTheme="minorHAnsi" w:cstheme="minorHAnsi"/>
          <w:szCs w:val="24"/>
        </w:rPr>
        <w:t>processes, motivate and educate employees, and enhance systems</w:t>
      </w:r>
      <w:r>
        <w:rPr>
          <w:rFonts w:asciiTheme="minorHAnsi" w:hAnsiTheme="minorHAnsi" w:cstheme="minorHAnsi"/>
          <w:szCs w:val="24"/>
        </w:rPr>
        <w:t xml:space="preserve"> (Build) as well as its </w:t>
      </w:r>
      <w:r w:rsidRPr="00F92464">
        <w:rPr>
          <w:rFonts w:asciiTheme="minorHAnsi" w:hAnsiTheme="minorHAnsi" w:cstheme="minorHAnsi"/>
          <w:szCs w:val="24"/>
        </w:rPr>
        <w:t>ability to learn and improve</w:t>
      </w:r>
      <w:r>
        <w:rPr>
          <w:rFonts w:asciiTheme="minorHAnsi" w:hAnsiTheme="minorHAnsi" w:cstheme="minorHAnsi"/>
          <w:szCs w:val="24"/>
        </w:rPr>
        <w:t xml:space="preserve"> now and into the future (Learning)</w:t>
      </w:r>
      <w:r w:rsidRPr="00F92464">
        <w:rPr>
          <w:rFonts w:asciiTheme="minorHAnsi" w:hAnsiTheme="minorHAnsi" w:cstheme="minorHAnsi"/>
          <w:szCs w:val="24"/>
        </w:rPr>
        <w:t>.</w:t>
      </w:r>
    </w:p>
    <w:p w14:paraId="000B1E09" w14:textId="77777777" w:rsidR="00C2787B" w:rsidRDefault="00C2787B" w:rsidP="00F92464">
      <w:pPr>
        <w:tabs>
          <w:tab w:val="left" w:pos="567"/>
        </w:tabs>
        <w:ind w:left="142"/>
        <w:rPr>
          <w:rFonts w:asciiTheme="minorHAnsi" w:hAnsiTheme="minorHAnsi" w:cstheme="minorHAnsi"/>
          <w:szCs w:val="24"/>
        </w:rPr>
      </w:pPr>
      <w:r>
        <w:rPr>
          <w:rFonts w:asciiTheme="minorHAnsi" w:hAnsiTheme="minorHAnsi" w:cstheme="minorHAnsi"/>
          <w:szCs w:val="24"/>
        </w:rPr>
        <w:t>We now move into section 4 where we will consider what evidence we need to gather in order to understand where we are currently, and how far we have to our destination.</w:t>
      </w:r>
    </w:p>
    <w:p w14:paraId="458BF631" w14:textId="77777777" w:rsidR="00C2787B" w:rsidRDefault="00C2787B" w:rsidP="00264794">
      <w:pPr>
        <w:pStyle w:val="PICinsert"/>
      </w:pPr>
      <w:r>
        <w:rPr>
          <w:noProof/>
        </w:rPr>
        <w:drawing>
          <wp:inline distT="0" distB="0" distL="0" distR="0" wp14:anchorId="322C7753" wp14:editId="6EEA6F56">
            <wp:extent cx="6396981" cy="3598226"/>
            <wp:effectExtent l="133350" t="114300" r="118745" b="173990"/>
            <wp:docPr id="284" name="Picture 28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4.JPG"/>
                    <pic:cNvPicPr/>
                  </pic:nvPicPr>
                  <pic:blipFill>
                    <a:blip r:embed="rId66">
                      <a:extLst>
                        <a:ext uri="{28A0092B-C50C-407E-A947-70E740481C1C}">
                          <a14:useLocalDpi xmlns:a14="http://schemas.microsoft.com/office/drawing/2010/main" val="0"/>
                        </a:ext>
                      </a:extLst>
                    </a:blip>
                    <a:stretch>
                      <a:fillRect/>
                    </a:stretch>
                  </pic:blipFill>
                  <pic:spPr>
                    <a:xfrm>
                      <a:off x="0" y="0"/>
                      <a:ext cx="6428827" cy="36161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70951D" w14:textId="77777777" w:rsidR="00C2787B" w:rsidRPr="00592831" w:rsidRDefault="00C2787B" w:rsidP="003F2E52">
      <w:pPr>
        <w:pStyle w:val="Heading1"/>
        <w:tabs>
          <w:tab w:val="clear" w:pos="1440"/>
          <w:tab w:val="left" w:pos="567"/>
        </w:tabs>
        <w:spacing w:before="840"/>
        <w:ind w:left="142"/>
        <w:rPr>
          <w:rFonts w:asciiTheme="minorHAnsi" w:hAnsiTheme="minorHAnsi" w:cstheme="minorHAnsi"/>
        </w:rPr>
      </w:pPr>
      <w:r>
        <w:rPr>
          <w:rFonts w:asciiTheme="minorHAnsi" w:hAnsiTheme="minorHAnsi" w:cstheme="minorHAnsi"/>
        </w:rPr>
        <w:t>Resources</w:t>
      </w:r>
    </w:p>
    <w:p w14:paraId="6B153C72" w14:textId="77777777" w:rsidR="00C2787B" w:rsidRDefault="00C2787B" w:rsidP="001941FF">
      <w:pPr>
        <w:pStyle w:val="ListParagraph"/>
        <w:numPr>
          <w:ilvl w:val="0"/>
          <w:numId w:val="50"/>
        </w:numPr>
        <w:tabs>
          <w:tab w:val="left" w:pos="567"/>
        </w:tabs>
        <w:rPr>
          <w:rFonts w:asciiTheme="minorHAnsi" w:hAnsiTheme="minorHAnsi" w:cstheme="minorHAnsi"/>
          <w:szCs w:val="24"/>
        </w:rPr>
      </w:pPr>
      <w:r>
        <w:rPr>
          <w:rFonts w:asciiTheme="minorHAnsi" w:hAnsiTheme="minorHAnsi" w:cstheme="minorHAnsi"/>
          <w:szCs w:val="24"/>
        </w:rPr>
        <w:t xml:space="preserve">NDIS objective, </w:t>
      </w:r>
      <w:r w:rsidRPr="00264794">
        <w:rPr>
          <w:rFonts w:asciiTheme="minorHAnsi" w:hAnsiTheme="minorHAnsi" w:cstheme="minorHAnsi"/>
          <w:szCs w:val="24"/>
        </w:rPr>
        <w:t>see</w:t>
      </w:r>
      <w:r>
        <w:rPr>
          <w:rFonts w:asciiTheme="minorHAnsi" w:hAnsiTheme="minorHAnsi" w:cstheme="minorHAnsi"/>
          <w:szCs w:val="24"/>
        </w:rPr>
        <w:t>:</w:t>
      </w:r>
      <w:r w:rsidRPr="00264794">
        <w:rPr>
          <w:rFonts w:asciiTheme="minorHAnsi" w:hAnsiTheme="minorHAnsi" w:cstheme="minorHAnsi"/>
          <w:szCs w:val="24"/>
        </w:rPr>
        <w:t xml:space="preserve"> </w:t>
      </w:r>
      <w:hyperlink r:id="rId67" w:history="1">
        <w:r w:rsidRPr="008A2F84">
          <w:rPr>
            <w:rStyle w:val="Hyperlink"/>
            <w:rFonts w:asciiTheme="minorHAnsi" w:hAnsiTheme="minorHAnsi" w:cstheme="minorHAnsi"/>
            <w:sz w:val="22"/>
            <w:szCs w:val="24"/>
          </w:rPr>
          <w:t>https://www.ndis.gov.au/operational-guideline/overview</w:t>
        </w:r>
      </w:hyperlink>
      <w:r w:rsidRPr="00264794">
        <w:rPr>
          <w:rFonts w:asciiTheme="minorHAnsi" w:hAnsiTheme="minorHAnsi" w:cstheme="minorHAnsi"/>
          <w:szCs w:val="24"/>
        </w:rPr>
        <w:t>.</w:t>
      </w:r>
    </w:p>
    <w:p w14:paraId="28BCC31F" w14:textId="77777777" w:rsidR="00C2787B" w:rsidRDefault="00C2787B" w:rsidP="001941FF">
      <w:pPr>
        <w:pStyle w:val="ListParagraph"/>
        <w:numPr>
          <w:ilvl w:val="0"/>
          <w:numId w:val="50"/>
        </w:numPr>
        <w:tabs>
          <w:tab w:val="left" w:pos="567"/>
        </w:tabs>
        <w:rPr>
          <w:rFonts w:asciiTheme="minorHAnsi" w:hAnsiTheme="minorHAnsi" w:cstheme="minorHAnsi"/>
          <w:szCs w:val="24"/>
        </w:rPr>
      </w:pPr>
      <w:r>
        <w:rPr>
          <w:rFonts w:asciiTheme="minorHAnsi" w:hAnsiTheme="minorHAnsi" w:cstheme="minorHAnsi"/>
          <w:szCs w:val="24"/>
        </w:rPr>
        <w:t>See NDIS newsletters for additional information on the ‘ordinary life’ concept (</w:t>
      </w:r>
      <w:hyperlink r:id="rId68" w:history="1">
        <w:r w:rsidRPr="008A2F84">
          <w:rPr>
            <w:rStyle w:val="Hyperlink"/>
            <w:rFonts w:asciiTheme="minorHAnsi" w:hAnsiTheme="minorHAnsi" w:cstheme="minorHAnsi"/>
            <w:sz w:val="22"/>
            <w:szCs w:val="24"/>
          </w:rPr>
          <w:t>https://www.ndis.gov.au/ndis-april-enewsletter</w:t>
        </w:r>
      </w:hyperlink>
      <w:r>
        <w:rPr>
          <w:rFonts w:asciiTheme="minorHAnsi" w:hAnsiTheme="minorHAnsi" w:cstheme="minorHAnsi"/>
          <w:szCs w:val="24"/>
        </w:rPr>
        <w:t>).</w:t>
      </w:r>
    </w:p>
    <w:p w14:paraId="6C9650B4" w14:textId="77777777" w:rsidR="00C2787B" w:rsidRDefault="00C2787B" w:rsidP="001941FF">
      <w:pPr>
        <w:pStyle w:val="ListParagraph"/>
        <w:numPr>
          <w:ilvl w:val="0"/>
          <w:numId w:val="50"/>
        </w:numPr>
        <w:tabs>
          <w:tab w:val="left" w:pos="567"/>
        </w:tabs>
        <w:rPr>
          <w:rFonts w:asciiTheme="minorHAnsi" w:hAnsiTheme="minorHAnsi" w:cstheme="minorHAnsi"/>
          <w:szCs w:val="24"/>
        </w:rPr>
      </w:pPr>
      <w:r>
        <w:rPr>
          <w:rFonts w:asciiTheme="minorHAnsi" w:hAnsiTheme="minorHAnsi" w:cstheme="minorHAnsi"/>
          <w:szCs w:val="24"/>
        </w:rPr>
        <w:lastRenderedPageBreak/>
        <w:t xml:space="preserve">Refer to JFA Purple Orange website for additional information on their Model of </w:t>
      </w:r>
      <w:r w:rsidRPr="00264794">
        <w:rPr>
          <w:rFonts w:asciiTheme="minorHAnsi" w:hAnsiTheme="minorHAnsi" w:cstheme="minorHAnsi"/>
          <w:szCs w:val="24"/>
        </w:rPr>
        <w:t>C</w:t>
      </w:r>
      <w:r>
        <w:rPr>
          <w:rFonts w:asciiTheme="minorHAnsi" w:hAnsiTheme="minorHAnsi" w:cstheme="minorHAnsi"/>
          <w:szCs w:val="24"/>
        </w:rPr>
        <w:t xml:space="preserve">itizenhood (including film available at </w:t>
      </w:r>
      <w:hyperlink r:id="rId69" w:history="1">
        <w:r w:rsidRPr="008A2F84">
          <w:rPr>
            <w:rStyle w:val="Hyperlink"/>
            <w:rFonts w:asciiTheme="minorHAnsi" w:hAnsiTheme="minorHAnsi" w:cstheme="minorHAnsi"/>
            <w:sz w:val="22"/>
            <w:szCs w:val="24"/>
          </w:rPr>
          <w:t>HTTPS://VIMEO.COM/287382724</w:t>
        </w:r>
      </w:hyperlink>
      <w:r>
        <w:rPr>
          <w:rFonts w:asciiTheme="minorHAnsi" w:hAnsiTheme="minorHAnsi" w:cstheme="minorHAnsi"/>
          <w:szCs w:val="24"/>
        </w:rPr>
        <w:t>).</w:t>
      </w:r>
    </w:p>
    <w:p w14:paraId="5DA2FE6D" w14:textId="77777777" w:rsidR="00C2787B" w:rsidRDefault="00C2787B" w:rsidP="001941FF">
      <w:pPr>
        <w:pStyle w:val="ListParagraph"/>
        <w:numPr>
          <w:ilvl w:val="0"/>
          <w:numId w:val="50"/>
        </w:numPr>
        <w:tabs>
          <w:tab w:val="left" w:pos="567"/>
        </w:tabs>
        <w:rPr>
          <w:rFonts w:asciiTheme="minorHAnsi" w:hAnsiTheme="minorHAnsi" w:cstheme="minorHAnsi"/>
          <w:szCs w:val="24"/>
        </w:rPr>
      </w:pPr>
      <w:r w:rsidRPr="00264794">
        <w:rPr>
          <w:rFonts w:asciiTheme="minorHAnsi" w:hAnsiTheme="minorHAnsi" w:cstheme="minorHAnsi"/>
          <w:szCs w:val="24"/>
        </w:rPr>
        <w:t xml:space="preserve">NDIS general principles </w:t>
      </w:r>
      <w:r>
        <w:rPr>
          <w:rFonts w:asciiTheme="minorHAnsi" w:hAnsiTheme="minorHAnsi" w:cstheme="minorHAnsi"/>
          <w:szCs w:val="24"/>
        </w:rPr>
        <w:t xml:space="preserve">are available online: </w:t>
      </w:r>
      <w:hyperlink r:id="rId70" w:history="1">
        <w:r w:rsidRPr="008A2F84">
          <w:rPr>
            <w:rStyle w:val="Hyperlink"/>
            <w:rFonts w:asciiTheme="minorHAnsi" w:hAnsiTheme="minorHAnsi" w:cstheme="minorHAnsi"/>
            <w:sz w:val="22"/>
            <w:szCs w:val="24"/>
          </w:rPr>
          <w:t>https://www.ndis.gov.au/operational-guideline/overview</w:t>
        </w:r>
      </w:hyperlink>
      <w:r>
        <w:rPr>
          <w:rFonts w:asciiTheme="minorHAnsi" w:hAnsiTheme="minorHAnsi" w:cstheme="minorHAnsi"/>
          <w:szCs w:val="24"/>
        </w:rPr>
        <w:t>.</w:t>
      </w:r>
    </w:p>
    <w:p w14:paraId="5107914F" w14:textId="77777777" w:rsidR="00C2787B" w:rsidRPr="00264794" w:rsidRDefault="00C2787B" w:rsidP="001941FF">
      <w:pPr>
        <w:pStyle w:val="ListParagraph"/>
        <w:numPr>
          <w:ilvl w:val="0"/>
          <w:numId w:val="50"/>
        </w:numPr>
        <w:tabs>
          <w:tab w:val="left" w:pos="567"/>
        </w:tabs>
        <w:rPr>
          <w:rFonts w:asciiTheme="minorHAnsi" w:hAnsiTheme="minorHAnsi" w:cstheme="minorHAnsi"/>
          <w:szCs w:val="24"/>
        </w:rPr>
      </w:pPr>
      <w:r w:rsidRPr="00264794">
        <w:rPr>
          <w:rFonts w:asciiTheme="minorHAnsi" w:hAnsiTheme="minorHAnsi" w:cstheme="minorHAnsi"/>
          <w:szCs w:val="24"/>
        </w:rPr>
        <w:t>Davy, Fisher and Wehbe (2018), The Social Policy Research Centre (SPRC) (add link to PDF here).</w:t>
      </w:r>
    </w:p>
    <w:p w14:paraId="2A5E6B40" w14:textId="77777777" w:rsidR="00C2787B" w:rsidRDefault="00C2787B" w:rsidP="001941FF">
      <w:pPr>
        <w:pStyle w:val="ListParagraph"/>
        <w:numPr>
          <w:ilvl w:val="0"/>
          <w:numId w:val="50"/>
        </w:numPr>
        <w:tabs>
          <w:tab w:val="left" w:pos="567"/>
        </w:tabs>
        <w:rPr>
          <w:rFonts w:asciiTheme="minorHAnsi" w:hAnsiTheme="minorHAnsi" w:cstheme="minorHAnsi"/>
          <w:szCs w:val="24"/>
        </w:rPr>
      </w:pPr>
      <w:r>
        <w:rPr>
          <w:rFonts w:asciiTheme="minorHAnsi" w:hAnsiTheme="minorHAnsi" w:cstheme="minorHAnsi"/>
          <w:szCs w:val="24"/>
        </w:rPr>
        <w:t>Peer support films showcasing the good practice principles are available at:</w:t>
      </w:r>
    </w:p>
    <w:p w14:paraId="03455124" w14:textId="77777777" w:rsidR="00C2787B" w:rsidRPr="00264794" w:rsidRDefault="00F86AE2" w:rsidP="001941FF">
      <w:pPr>
        <w:pStyle w:val="ListParagraph"/>
        <w:numPr>
          <w:ilvl w:val="1"/>
          <w:numId w:val="50"/>
        </w:numPr>
        <w:tabs>
          <w:tab w:val="left" w:pos="567"/>
        </w:tabs>
        <w:rPr>
          <w:rFonts w:asciiTheme="minorHAnsi" w:hAnsiTheme="minorHAnsi" w:cstheme="minorHAnsi"/>
          <w:szCs w:val="24"/>
        </w:rPr>
      </w:pPr>
      <w:hyperlink r:id="rId71" w:history="1">
        <w:r w:rsidR="00C2787B" w:rsidRPr="008A2F84">
          <w:rPr>
            <w:rStyle w:val="Hyperlink"/>
            <w:rFonts w:asciiTheme="minorHAnsi" w:hAnsiTheme="minorHAnsi" w:cstheme="minorHAnsi"/>
            <w:sz w:val="22"/>
            <w:szCs w:val="24"/>
          </w:rPr>
          <w:t>https://vimeo.com/145590170</w:t>
        </w:r>
      </w:hyperlink>
      <w:r w:rsidR="00C2787B">
        <w:rPr>
          <w:rFonts w:asciiTheme="minorHAnsi" w:hAnsiTheme="minorHAnsi" w:cstheme="minorHAnsi"/>
          <w:szCs w:val="24"/>
        </w:rPr>
        <w:t xml:space="preserve"> </w:t>
      </w:r>
    </w:p>
    <w:p w14:paraId="15469238" w14:textId="77777777" w:rsidR="00C2787B" w:rsidRPr="00264794" w:rsidRDefault="00F86AE2" w:rsidP="001941FF">
      <w:pPr>
        <w:pStyle w:val="ListParagraph"/>
        <w:numPr>
          <w:ilvl w:val="1"/>
          <w:numId w:val="50"/>
        </w:numPr>
        <w:tabs>
          <w:tab w:val="left" w:pos="567"/>
        </w:tabs>
        <w:rPr>
          <w:rFonts w:asciiTheme="minorHAnsi" w:hAnsiTheme="minorHAnsi" w:cstheme="minorHAnsi"/>
          <w:szCs w:val="24"/>
        </w:rPr>
      </w:pPr>
      <w:hyperlink r:id="rId72" w:history="1">
        <w:r w:rsidR="00C2787B" w:rsidRPr="008A2F84">
          <w:rPr>
            <w:rStyle w:val="Hyperlink"/>
            <w:rFonts w:asciiTheme="minorHAnsi" w:hAnsiTheme="minorHAnsi" w:cstheme="minorHAnsi"/>
            <w:sz w:val="22"/>
            <w:szCs w:val="24"/>
          </w:rPr>
          <w:t>https://vimeo.com/210181126</w:t>
        </w:r>
      </w:hyperlink>
      <w:r w:rsidR="00C2787B">
        <w:rPr>
          <w:rFonts w:asciiTheme="minorHAnsi" w:hAnsiTheme="minorHAnsi" w:cstheme="minorHAnsi"/>
          <w:szCs w:val="24"/>
        </w:rPr>
        <w:t xml:space="preserve"> </w:t>
      </w:r>
    </w:p>
    <w:p w14:paraId="4F643467" w14:textId="77777777" w:rsidR="00C2787B" w:rsidRDefault="00F86AE2" w:rsidP="001941FF">
      <w:pPr>
        <w:pStyle w:val="ListParagraph"/>
        <w:numPr>
          <w:ilvl w:val="1"/>
          <w:numId w:val="50"/>
        </w:numPr>
        <w:tabs>
          <w:tab w:val="left" w:pos="567"/>
        </w:tabs>
        <w:rPr>
          <w:rFonts w:asciiTheme="minorHAnsi" w:hAnsiTheme="minorHAnsi" w:cstheme="minorHAnsi"/>
          <w:szCs w:val="24"/>
        </w:rPr>
      </w:pPr>
      <w:hyperlink r:id="rId73" w:history="1">
        <w:r w:rsidR="00C2787B" w:rsidRPr="008A2F84">
          <w:rPr>
            <w:rStyle w:val="Hyperlink"/>
            <w:rFonts w:asciiTheme="minorHAnsi" w:hAnsiTheme="minorHAnsi" w:cstheme="minorHAnsi"/>
            <w:sz w:val="22"/>
            <w:szCs w:val="24"/>
          </w:rPr>
          <w:t>https://vimeo.com/175482986</w:t>
        </w:r>
      </w:hyperlink>
      <w:r w:rsidR="00C2787B">
        <w:rPr>
          <w:rFonts w:asciiTheme="minorHAnsi" w:hAnsiTheme="minorHAnsi" w:cstheme="minorHAnsi"/>
          <w:szCs w:val="24"/>
        </w:rPr>
        <w:t xml:space="preserve"> </w:t>
      </w:r>
    </w:p>
    <w:p w14:paraId="523B3DE4" w14:textId="77777777" w:rsidR="00C2787B" w:rsidRPr="00D71D1D" w:rsidRDefault="00C2787B" w:rsidP="001941FF">
      <w:pPr>
        <w:pStyle w:val="ListParagraph"/>
        <w:numPr>
          <w:ilvl w:val="0"/>
          <w:numId w:val="50"/>
        </w:numPr>
        <w:tabs>
          <w:tab w:val="left" w:pos="567"/>
        </w:tabs>
        <w:rPr>
          <w:rFonts w:asciiTheme="minorHAnsi" w:hAnsiTheme="minorHAnsi" w:cstheme="minorHAnsi"/>
          <w:szCs w:val="24"/>
        </w:rPr>
      </w:pPr>
      <w:r w:rsidRPr="00D71D1D">
        <w:rPr>
          <w:rFonts w:asciiTheme="minorHAnsi" w:hAnsiTheme="minorHAnsi" w:cstheme="minorHAnsi"/>
          <w:szCs w:val="24"/>
        </w:rPr>
        <w:t xml:space="preserve">NDIA ILC Framework and details is available at: </w:t>
      </w:r>
      <w:hyperlink r:id="rId74" w:history="1">
        <w:r w:rsidRPr="00D71D1D">
          <w:rPr>
            <w:rStyle w:val="Hyperlink"/>
            <w:rFonts w:asciiTheme="minorHAnsi" w:hAnsiTheme="minorHAnsi" w:cstheme="minorHAnsi"/>
            <w:sz w:val="22"/>
            <w:szCs w:val="24"/>
          </w:rPr>
          <w:t>https://www.ndis.gov.au/communities/ilc-home</w:t>
        </w:r>
      </w:hyperlink>
      <w:r w:rsidRPr="00D71D1D">
        <w:rPr>
          <w:rFonts w:asciiTheme="minorHAnsi" w:hAnsiTheme="minorHAnsi" w:cstheme="minorHAnsi"/>
          <w:szCs w:val="24"/>
        </w:rPr>
        <w:t xml:space="preserve"> including a film on ILC &amp; capacity building. In addition, the ILC recently announced a new approach to funding ILC programs</w:t>
      </w:r>
      <w:r>
        <w:rPr>
          <w:rFonts w:asciiTheme="minorHAnsi" w:hAnsiTheme="minorHAnsi" w:cstheme="minorHAnsi"/>
          <w:szCs w:val="24"/>
        </w:rPr>
        <w:t xml:space="preserve"> which can be r</w:t>
      </w:r>
      <w:r w:rsidRPr="00D71D1D">
        <w:rPr>
          <w:rFonts w:asciiTheme="minorHAnsi" w:hAnsiTheme="minorHAnsi" w:cstheme="minorHAnsi"/>
          <w:szCs w:val="24"/>
        </w:rPr>
        <w:t xml:space="preserve">ead about </w:t>
      </w:r>
      <w:r>
        <w:rPr>
          <w:rFonts w:asciiTheme="minorHAnsi" w:hAnsiTheme="minorHAnsi" w:cstheme="minorHAnsi"/>
          <w:szCs w:val="24"/>
        </w:rPr>
        <w:t>here</w:t>
      </w:r>
      <w:r w:rsidRPr="00D71D1D">
        <w:rPr>
          <w:rFonts w:asciiTheme="minorHAnsi" w:hAnsiTheme="minorHAnsi" w:cstheme="minorHAnsi"/>
          <w:szCs w:val="24"/>
        </w:rPr>
        <w:t xml:space="preserve">: </w:t>
      </w:r>
      <w:hyperlink r:id="rId75" w:history="1">
        <w:r w:rsidRPr="008A2F84">
          <w:rPr>
            <w:rStyle w:val="Hyperlink"/>
            <w:rFonts w:asciiTheme="minorHAnsi" w:hAnsiTheme="minorHAnsi" w:cstheme="minorHAnsi"/>
            <w:sz w:val="22"/>
            <w:szCs w:val="24"/>
          </w:rPr>
          <w:t>https://www.ndis.gov.au/communities/ilc-home/ilc-investment-strategy.html</w:t>
        </w:r>
      </w:hyperlink>
      <w:r>
        <w:rPr>
          <w:rFonts w:asciiTheme="minorHAnsi" w:hAnsiTheme="minorHAnsi" w:cstheme="minorHAnsi"/>
          <w:szCs w:val="24"/>
        </w:rPr>
        <w:t xml:space="preserve"> (and LINK </w:t>
      </w:r>
      <w:r w:rsidRPr="00D71D1D">
        <w:rPr>
          <w:rFonts w:asciiTheme="minorHAnsi" w:hAnsiTheme="minorHAnsi" w:cstheme="minorHAnsi"/>
          <w:szCs w:val="24"/>
        </w:rPr>
        <w:t>Strategy PDF here</w:t>
      </w:r>
      <w:r>
        <w:rPr>
          <w:rFonts w:asciiTheme="minorHAnsi" w:hAnsiTheme="minorHAnsi" w:cstheme="minorHAnsi"/>
          <w:szCs w:val="24"/>
        </w:rPr>
        <w:t xml:space="preserve"> also)</w:t>
      </w:r>
      <w:r w:rsidRPr="00D71D1D">
        <w:rPr>
          <w:rFonts w:asciiTheme="minorHAnsi" w:hAnsiTheme="minorHAnsi" w:cstheme="minorHAnsi"/>
          <w:szCs w:val="24"/>
        </w:rPr>
        <w:t>.</w:t>
      </w:r>
    </w:p>
    <w:p w14:paraId="45C231F0" w14:textId="77777777" w:rsidR="00C2787B" w:rsidRDefault="00C2787B" w:rsidP="001941FF">
      <w:pPr>
        <w:pStyle w:val="ListParagraph"/>
        <w:numPr>
          <w:ilvl w:val="0"/>
          <w:numId w:val="50"/>
        </w:numPr>
        <w:tabs>
          <w:tab w:val="left" w:pos="567"/>
        </w:tabs>
        <w:rPr>
          <w:rFonts w:asciiTheme="minorHAnsi" w:hAnsiTheme="minorHAnsi" w:cstheme="minorHAnsi"/>
          <w:szCs w:val="24"/>
        </w:rPr>
      </w:pPr>
      <w:r>
        <w:rPr>
          <w:rFonts w:asciiTheme="minorHAnsi" w:hAnsiTheme="minorHAnsi" w:cstheme="minorHAnsi"/>
          <w:szCs w:val="24"/>
        </w:rPr>
        <w:t>T</w:t>
      </w:r>
      <w:r w:rsidRPr="00264794">
        <w:rPr>
          <w:rFonts w:asciiTheme="minorHAnsi" w:hAnsiTheme="minorHAnsi" w:cstheme="minorHAnsi"/>
          <w:szCs w:val="24"/>
        </w:rPr>
        <w:t>h</w:t>
      </w:r>
      <w:r>
        <w:rPr>
          <w:rFonts w:asciiTheme="minorHAnsi" w:hAnsiTheme="minorHAnsi" w:cstheme="minorHAnsi"/>
          <w:szCs w:val="24"/>
        </w:rPr>
        <w:t xml:space="preserve">e </w:t>
      </w:r>
      <w:proofErr w:type="spellStart"/>
      <w:r>
        <w:rPr>
          <w:rFonts w:asciiTheme="minorHAnsi" w:hAnsiTheme="minorHAnsi" w:cstheme="minorHAnsi"/>
          <w:szCs w:val="24"/>
        </w:rPr>
        <w:t>PeerConnect</w:t>
      </w:r>
      <w:proofErr w:type="spellEnd"/>
      <w:r>
        <w:rPr>
          <w:rFonts w:asciiTheme="minorHAnsi" w:hAnsiTheme="minorHAnsi" w:cstheme="minorHAnsi"/>
          <w:szCs w:val="24"/>
        </w:rPr>
        <w:t xml:space="preserve"> Kit contains information on developing a value proposition (see for example: </w:t>
      </w:r>
      <w:hyperlink r:id="rId76" w:history="1">
        <w:r w:rsidRPr="008A2F84">
          <w:rPr>
            <w:rStyle w:val="Hyperlink"/>
            <w:rFonts w:asciiTheme="minorHAnsi" w:hAnsiTheme="minorHAnsi" w:cstheme="minorHAnsi"/>
            <w:sz w:val="22"/>
            <w:szCs w:val="24"/>
          </w:rPr>
          <w:t>https://www.peerconnect.org.au/setting-and-running-peer-networks/establishment/why-would-you-set-one/</w:t>
        </w:r>
      </w:hyperlink>
      <w:r>
        <w:rPr>
          <w:rFonts w:asciiTheme="minorHAnsi" w:hAnsiTheme="minorHAnsi" w:cstheme="minorHAnsi"/>
          <w:szCs w:val="24"/>
        </w:rPr>
        <w:t xml:space="preserve">) and </w:t>
      </w:r>
      <w:r w:rsidRPr="00264794">
        <w:rPr>
          <w:rFonts w:asciiTheme="minorHAnsi" w:hAnsiTheme="minorHAnsi" w:cstheme="minorHAnsi"/>
          <w:szCs w:val="24"/>
        </w:rPr>
        <w:t>h</w:t>
      </w:r>
      <w:r>
        <w:rPr>
          <w:rFonts w:asciiTheme="minorHAnsi" w:hAnsiTheme="minorHAnsi" w:cstheme="minorHAnsi"/>
          <w:szCs w:val="24"/>
        </w:rPr>
        <w:t>as ot</w:t>
      </w:r>
      <w:r w:rsidRPr="00264794">
        <w:rPr>
          <w:rFonts w:asciiTheme="minorHAnsi" w:hAnsiTheme="minorHAnsi" w:cstheme="minorHAnsi"/>
          <w:szCs w:val="24"/>
        </w:rPr>
        <w:t>h</w:t>
      </w:r>
      <w:r>
        <w:rPr>
          <w:rFonts w:asciiTheme="minorHAnsi" w:hAnsiTheme="minorHAnsi" w:cstheme="minorHAnsi"/>
          <w:szCs w:val="24"/>
        </w:rPr>
        <w:t xml:space="preserve">er </w:t>
      </w:r>
      <w:proofErr w:type="spellStart"/>
      <w:r>
        <w:rPr>
          <w:rFonts w:asciiTheme="minorHAnsi" w:hAnsiTheme="minorHAnsi" w:cstheme="minorHAnsi"/>
          <w:szCs w:val="24"/>
        </w:rPr>
        <w:t>Quickguides</w:t>
      </w:r>
      <w:proofErr w:type="spellEnd"/>
      <w:r>
        <w:rPr>
          <w:rFonts w:asciiTheme="minorHAnsi" w:hAnsiTheme="minorHAnsi" w:cstheme="minorHAnsi"/>
          <w:szCs w:val="24"/>
        </w:rPr>
        <w:t xml:space="preserve"> on peer program purpose.</w:t>
      </w:r>
    </w:p>
    <w:p w14:paraId="4602A36C" w14:textId="77777777" w:rsidR="00C2787B" w:rsidRDefault="00C2787B" w:rsidP="001941FF">
      <w:pPr>
        <w:pStyle w:val="ListParagraph"/>
        <w:numPr>
          <w:ilvl w:val="0"/>
          <w:numId w:val="50"/>
        </w:numPr>
        <w:tabs>
          <w:tab w:val="left" w:pos="567"/>
        </w:tabs>
        <w:rPr>
          <w:rFonts w:asciiTheme="minorHAnsi" w:hAnsiTheme="minorHAnsi" w:cstheme="minorHAnsi"/>
          <w:szCs w:val="24"/>
        </w:rPr>
      </w:pPr>
      <w:r>
        <w:rPr>
          <w:rFonts w:asciiTheme="minorHAnsi" w:hAnsiTheme="minorHAnsi" w:cstheme="minorHAnsi"/>
          <w:szCs w:val="24"/>
        </w:rPr>
        <w:t>T</w:t>
      </w:r>
      <w:r w:rsidRPr="00264794">
        <w:rPr>
          <w:rFonts w:asciiTheme="minorHAnsi" w:hAnsiTheme="minorHAnsi" w:cstheme="minorHAnsi"/>
          <w:szCs w:val="24"/>
        </w:rPr>
        <w:t xml:space="preserve">raining plans </w:t>
      </w:r>
      <w:r>
        <w:rPr>
          <w:rFonts w:asciiTheme="minorHAnsi" w:hAnsiTheme="minorHAnsi" w:cstheme="minorHAnsi"/>
          <w:szCs w:val="24"/>
        </w:rPr>
        <w:t xml:space="preserve">and information </w:t>
      </w:r>
      <w:r w:rsidRPr="00264794">
        <w:rPr>
          <w:rFonts w:asciiTheme="minorHAnsi" w:hAnsiTheme="minorHAnsi" w:cstheme="minorHAnsi"/>
          <w:szCs w:val="24"/>
        </w:rPr>
        <w:t>within the NSW Disability Alliance c</w:t>
      </w:r>
      <w:r>
        <w:rPr>
          <w:rFonts w:asciiTheme="minorHAnsi" w:hAnsiTheme="minorHAnsi" w:cstheme="minorHAnsi"/>
          <w:szCs w:val="24"/>
        </w:rPr>
        <w:t xml:space="preserve">an be seen </w:t>
      </w:r>
      <w:r w:rsidRPr="00264794">
        <w:rPr>
          <w:rFonts w:asciiTheme="minorHAnsi" w:hAnsiTheme="minorHAnsi" w:cstheme="minorHAnsi"/>
          <w:szCs w:val="24"/>
        </w:rPr>
        <w:t xml:space="preserve">at: </w:t>
      </w:r>
      <w:hyperlink r:id="rId77" w:history="1">
        <w:r w:rsidRPr="008A2F84">
          <w:rPr>
            <w:rStyle w:val="Hyperlink"/>
            <w:rFonts w:asciiTheme="minorHAnsi" w:hAnsiTheme="minorHAnsi" w:cstheme="minorHAnsi"/>
            <w:sz w:val="22"/>
            <w:szCs w:val="24"/>
          </w:rPr>
          <w:t>https://www.peerconnect.org.au/peer-network-stories/nsw-disability-alliance/</w:t>
        </w:r>
      </w:hyperlink>
      <w:r w:rsidRPr="00264794">
        <w:rPr>
          <w:rFonts w:asciiTheme="minorHAnsi" w:hAnsiTheme="minorHAnsi" w:cstheme="minorHAnsi"/>
          <w:szCs w:val="24"/>
        </w:rPr>
        <w:t>.</w:t>
      </w:r>
    </w:p>
    <w:p w14:paraId="6E443AE7" w14:textId="77777777" w:rsidR="00C2787B" w:rsidRDefault="00C2787B" w:rsidP="001941FF">
      <w:pPr>
        <w:pStyle w:val="ListParagraph"/>
        <w:numPr>
          <w:ilvl w:val="0"/>
          <w:numId w:val="50"/>
        </w:numPr>
        <w:tabs>
          <w:tab w:val="left" w:pos="567"/>
        </w:tabs>
        <w:rPr>
          <w:rFonts w:asciiTheme="minorHAnsi" w:hAnsiTheme="minorHAnsi" w:cstheme="minorHAnsi"/>
          <w:szCs w:val="24"/>
        </w:rPr>
      </w:pPr>
      <w:r>
        <w:rPr>
          <w:rFonts w:asciiTheme="minorHAnsi" w:hAnsiTheme="minorHAnsi" w:cstheme="minorHAnsi"/>
          <w:szCs w:val="24"/>
        </w:rPr>
        <w:t xml:space="preserve">Information on </w:t>
      </w:r>
      <w:r w:rsidRPr="00264794">
        <w:rPr>
          <w:rFonts w:asciiTheme="minorHAnsi" w:hAnsiTheme="minorHAnsi" w:cstheme="minorHAnsi"/>
          <w:szCs w:val="24"/>
        </w:rPr>
        <w:t>capturing organisational knowledge over time</w:t>
      </w:r>
      <w:r>
        <w:rPr>
          <w:rFonts w:asciiTheme="minorHAnsi" w:hAnsiTheme="minorHAnsi" w:cstheme="minorHAnsi"/>
          <w:szCs w:val="24"/>
        </w:rPr>
        <w:t xml:space="preserve"> - </w:t>
      </w:r>
      <w:r w:rsidRPr="00264794">
        <w:rPr>
          <w:rFonts w:asciiTheme="minorHAnsi" w:hAnsiTheme="minorHAnsi" w:cstheme="minorHAnsi"/>
          <w:szCs w:val="24"/>
        </w:rPr>
        <w:t xml:space="preserve">see </w:t>
      </w:r>
      <w:hyperlink r:id="rId78" w:history="1">
        <w:r w:rsidRPr="008A2F84">
          <w:rPr>
            <w:rStyle w:val="Hyperlink"/>
            <w:rFonts w:asciiTheme="minorHAnsi" w:hAnsiTheme="minorHAnsi" w:cstheme="minorHAnsi"/>
            <w:sz w:val="22"/>
            <w:szCs w:val="24"/>
          </w:rPr>
          <w:t>https://www.peerconnect.org.au/setting-and-running-peer-networks/keeping-network-engaged/what-do-when-key-organising-member-no-longer-part-network/</w:t>
        </w:r>
      </w:hyperlink>
      <w:r w:rsidRPr="00264794">
        <w:rPr>
          <w:rFonts w:asciiTheme="minorHAnsi" w:hAnsiTheme="minorHAnsi" w:cstheme="minorHAnsi"/>
          <w:szCs w:val="24"/>
        </w:rPr>
        <w:t>.</w:t>
      </w:r>
    </w:p>
    <w:p w14:paraId="4A94937F" w14:textId="77777777" w:rsidR="00C2787B" w:rsidRPr="00840CCB" w:rsidRDefault="00C2787B" w:rsidP="001941FF">
      <w:pPr>
        <w:pStyle w:val="ListParagraph"/>
        <w:numPr>
          <w:ilvl w:val="0"/>
          <w:numId w:val="50"/>
        </w:numPr>
        <w:tabs>
          <w:tab w:val="left" w:pos="567"/>
        </w:tabs>
        <w:rPr>
          <w:rFonts w:asciiTheme="minorHAnsi" w:hAnsiTheme="minorHAnsi" w:cstheme="minorHAnsi"/>
          <w:szCs w:val="24"/>
        </w:rPr>
      </w:pPr>
      <w:r w:rsidRPr="00264794">
        <w:rPr>
          <w:rFonts w:asciiTheme="minorHAnsi" w:hAnsiTheme="minorHAnsi" w:cstheme="minorHAnsi"/>
          <w:szCs w:val="24"/>
        </w:rPr>
        <w:t xml:space="preserve">The BSC model </w:t>
      </w:r>
      <w:r>
        <w:rPr>
          <w:rFonts w:asciiTheme="minorHAnsi" w:hAnsiTheme="minorHAnsi" w:cstheme="minorHAnsi"/>
          <w:szCs w:val="24"/>
        </w:rPr>
        <w:t>is featured on several sites for those wanting further details, in</w:t>
      </w:r>
      <w:r w:rsidRPr="00840CCB">
        <w:rPr>
          <w:rFonts w:asciiTheme="minorHAnsi" w:hAnsiTheme="minorHAnsi" w:cstheme="minorHAnsi"/>
          <w:szCs w:val="24"/>
        </w:rPr>
        <w:t>c</w:t>
      </w:r>
      <w:r>
        <w:rPr>
          <w:rFonts w:asciiTheme="minorHAnsi" w:hAnsiTheme="minorHAnsi" w:cstheme="minorHAnsi"/>
          <w:szCs w:val="24"/>
        </w:rPr>
        <w:t xml:space="preserve">luding: </w:t>
      </w:r>
    </w:p>
    <w:p w14:paraId="40EB5869" w14:textId="77777777" w:rsidR="00C2787B" w:rsidRDefault="00C2787B" w:rsidP="001941FF">
      <w:pPr>
        <w:pStyle w:val="ListParagraph"/>
        <w:numPr>
          <w:ilvl w:val="1"/>
          <w:numId w:val="50"/>
        </w:numPr>
        <w:tabs>
          <w:tab w:val="left" w:pos="567"/>
        </w:tabs>
        <w:rPr>
          <w:rFonts w:asciiTheme="minorHAnsi" w:hAnsiTheme="minorHAnsi" w:cstheme="minorHAnsi"/>
          <w:szCs w:val="24"/>
        </w:rPr>
      </w:pPr>
      <w:r w:rsidRPr="00840CCB">
        <w:rPr>
          <w:rFonts w:asciiTheme="minorHAnsi" w:hAnsiTheme="minorHAnsi" w:cstheme="minorHAnsi"/>
          <w:szCs w:val="24"/>
        </w:rPr>
        <w:t>What is the Balanced Scorecard? - Balanced Scorecard Institute</w:t>
      </w:r>
      <w:r>
        <w:rPr>
          <w:rFonts w:asciiTheme="minorHAnsi" w:hAnsiTheme="minorHAnsi" w:cstheme="minorHAnsi"/>
          <w:szCs w:val="24"/>
        </w:rPr>
        <w:t xml:space="preserve">, see: </w:t>
      </w:r>
      <w:hyperlink r:id="rId79" w:history="1">
        <w:r w:rsidRPr="008A2F84">
          <w:rPr>
            <w:rStyle w:val="Hyperlink"/>
            <w:rFonts w:asciiTheme="minorHAnsi" w:hAnsiTheme="minorHAnsi" w:cstheme="minorHAnsi"/>
            <w:sz w:val="22"/>
            <w:szCs w:val="24"/>
          </w:rPr>
          <w:t>https://www.balancedscorecard.org/BSC-Basics/About-the-Balanced-Scorecard</w:t>
        </w:r>
      </w:hyperlink>
      <w:r>
        <w:rPr>
          <w:rFonts w:asciiTheme="minorHAnsi" w:hAnsiTheme="minorHAnsi" w:cstheme="minorHAnsi"/>
          <w:szCs w:val="24"/>
        </w:rPr>
        <w:t>.</w:t>
      </w:r>
    </w:p>
    <w:p w14:paraId="1FAB95DA" w14:textId="77777777" w:rsidR="00C2787B" w:rsidRDefault="00C2787B" w:rsidP="001941FF">
      <w:pPr>
        <w:pStyle w:val="ListParagraph"/>
        <w:numPr>
          <w:ilvl w:val="1"/>
          <w:numId w:val="50"/>
        </w:numPr>
        <w:tabs>
          <w:tab w:val="left" w:pos="567"/>
        </w:tabs>
        <w:rPr>
          <w:rFonts w:asciiTheme="minorHAnsi" w:hAnsiTheme="minorHAnsi" w:cstheme="minorHAnsi"/>
          <w:szCs w:val="24"/>
        </w:rPr>
      </w:pPr>
      <w:r w:rsidRPr="00840CCB">
        <w:rPr>
          <w:rFonts w:asciiTheme="minorHAnsi" w:hAnsiTheme="minorHAnsi" w:cstheme="minorHAnsi"/>
          <w:szCs w:val="24"/>
        </w:rPr>
        <w:t>What is a Balanced Scorecard? A short and simple guide for 2018.</w:t>
      </w:r>
      <w:r>
        <w:rPr>
          <w:rFonts w:asciiTheme="minorHAnsi" w:hAnsiTheme="minorHAnsi" w:cstheme="minorHAnsi"/>
          <w:szCs w:val="24"/>
        </w:rPr>
        <w:t xml:space="preserve"> – see: </w:t>
      </w:r>
      <w:hyperlink r:id="rId80" w:history="1">
        <w:r w:rsidRPr="008A2F84">
          <w:rPr>
            <w:rStyle w:val="Hyperlink"/>
            <w:rFonts w:asciiTheme="minorHAnsi" w:hAnsiTheme="minorHAnsi" w:cstheme="minorHAnsi"/>
            <w:sz w:val="22"/>
            <w:szCs w:val="24"/>
          </w:rPr>
          <w:t>https://balancedscorecards.com/balanced-scorecard/</w:t>
        </w:r>
      </w:hyperlink>
      <w:r>
        <w:rPr>
          <w:rFonts w:asciiTheme="minorHAnsi" w:hAnsiTheme="minorHAnsi" w:cstheme="minorHAnsi"/>
          <w:szCs w:val="24"/>
        </w:rPr>
        <w:t>.</w:t>
      </w:r>
    </w:p>
    <w:p w14:paraId="14A0A0A4" w14:textId="77777777" w:rsidR="00C2787B" w:rsidRPr="00840CCB" w:rsidRDefault="00C2787B" w:rsidP="001941FF">
      <w:pPr>
        <w:pStyle w:val="ListParagraph"/>
        <w:numPr>
          <w:ilvl w:val="1"/>
          <w:numId w:val="50"/>
        </w:numPr>
        <w:tabs>
          <w:tab w:val="left" w:pos="567"/>
        </w:tabs>
        <w:rPr>
          <w:rFonts w:asciiTheme="minorHAnsi" w:hAnsiTheme="minorHAnsi" w:cstheme="minorHAnsi"/>
          <w:szCs w:val="24"/>
        </w:rPr>
      </w:pPr>
      <w:r>
        <w:rPr>
          <w:rFonts w:asciiTheme="minorHAnsi" w:hAnsiTheme="minorHAnsi" w:cstheme="minorHAnsi"/>
          <w:szCs w:val="24"/>
        </w:rPr>
        <w:t>T</w:t>
      </w:r>
      <w:r w:rsidRPr="00840CCB">
        <w:rPr>
          <w:rFonts w:asciiTheme="minorHAnsi" w:hAnsiTheme="minorHAnsi" w:cstheme="minorHAnsi"/>
          <w:szCs w:val="24"/>
        </w:rPr>
        <w:t>h</w:t>
      </w:r>
      <w:r>
        <w:rPr>
          <w:rFonts w:asciiTheme="minorHAnsi" w:hAnsiTheme="minorHAnsi" w:cstheme="minorHAnsi"/>
          <w:szCs w:val="24"/>
        </w:rPr>
        <w:t xml:space="preserve">ere are also a range of videos including: </w:t>
      </w:r>
      <w:hyperlink r:id="rId81" w:history="1">
        <w:r w:rsidRPr="008A2F84">
          <w:rPr>
            <w:rStyle w:val="Hyperlink"/>
            <w:rFonts w:asciiTheme="minorHAnsi" w:hAnsiTheme="minorHAnsi" w:cstheme="minorHAnsi"/>
            <w:sz w:val="22"/>
            <w:szCs w:val="24"/>
          </w:rPr>
          <w:t>https://www.youtube.com/watch?v=OZtNk__7Qyg</w:t>
        </w:r>
      </w:hyperlink>
      <w:r>
        <w:rPr>
          <w:rFonts w:asciiTheme="minorHAnsi" w:hAnsiTheme="minorHAnsi" w:cstheme="minorHAnsi"/>
          <w:szCs w:val="24"/>
        </w:rPr>
        <w:t xml:space="preserve"> and </w:t>
      </w:r>
      <w:hyperlink r:id="rId82" w:history="1">
        <w:r w:rsidRPr="008A2F84">
          <w:rPr>
            <w:rStyle w:val="Hyperlink"/>
            <w:rFonts w:asciiTheme="minorHAnsi" w:hAnsiTheme="minorHAnsi" w:cstheme="minorHAnsi"/>
            <w:sz w:val="22"/>
            <w:szCs w:val="24"/>
          </w:rPr>
          <w:t>https://www.youtube.com/watch?v=M_IlOlywryw</w:t>
        </w:r>
      </w:hyperlink>
      <w:r>
        <w:rPr>
          <w:rFonts w:asciiTheme="minorHAnsi" w:hAnsiTheme="minorHAnsi" w:cstheme="minorHAnsi"/>
          <w:szCs w:val="24"/>
        </w:rPr>
        <w:t xml:space="preserve">. </w:t>
      </w:r>
    </w:p>
    <w:p w14:paraId="0A159B2F" w14:textId="3D423385" w:rsidR="00C2787B" w:rsidRDefault="00C2787B" w:rsidP="005907BF">
      <w:pPr>
        <w:pStyle w:val="Header"/>
        <w:tabs>
          <w:tab w:val="clear" w:pos="1440"/>
          <w:tab w:val="left" w:pos="-426"/>
        </w:tabs>
        <w:spacing w:before="240" w:after="120"/>
        <w:ind w:left="-426" w:right="-304"/>
        <w:rPr>
          <w:rFonts w:asciiTheme="minorHAnsi" w:hAnsiTheme="minorHAnsi" w:cstheme="minorHAnsi"/>
          <w:sz w:val="34"/>
        </w:rPr>
      </w:pPr>
    </w:p>
    <w:p w14:paraId="0681E3D5" w14:textId="271267CE" w:rsidR="00C2787B" w:rsidRPr="00445343" w:rsidRDefault="00C2787B" w:rsidP="005907BF">
      <w:pPr>
        <w:pStyle w:val="Header"/>
        <w:tabs>
          <w:tab w:val="clear" w:pos="1440"/>
          <w:tab w:val="left" w:pos="-426"/>
        </w:tabs>
        <w:spacing w:before="240" w:after="120"/>
        <w:ind w:left="-426" w:right="-304"/>
        <w:rPr>
          <w:rFonts w:asciiTheme="minorHAnsi" w:hAnsiTheme="minorHAnsi" w:cstheme="minorHAnsi"/>
          <w:sz w:val="34"/>
        </w:rPr>
      </w:pPr>
      <w:r>
        <w:rPr>
          <w:rFonts w:asciiTheme="minorHAnsi" w:hAnsiTheme="minorHAnsi" w:cstheme="minorHAnsi"/>
          <w:sz w:val="34"/>
        </w:rPr>
        <w:br w:type="column"/>
      </w:r>
      <w:r>
        <w:rPr>
          <w:rFonts w:asciiTheme="minorHAnsi" w:hAnsiTheme="minorHAnsi" w:cstheme="minorHAnsi"/>
          <w:sz w:val="34"/>
        </w:rPr>
        <w:lastRenderedPageBreak/>
        <w:t>Capacity Building for Peer Support</w:t>
      </w:r>
    </w:p>
    <w:bookmarkEnd w:id="2"/>
    <w:p w14:paraId="400E2810" w14:textId="77777777" w:rsidR="00C2787B" w:rsidRDefault="00C2787B" w:rsidP="005663AB">
      <w:pPr>
        <w:pStyle w:val="Header"/>
        <w:tabs>
          <w:tab w:val="clear" w:pos="1440"/>
          <w:tab w:val="left" w:pos="-426"/>
        </w:tabs>
        <w:spacing w:before="120" w:after="240"/>
        <w:ind w:left="-426" w:right="-304"/>
        <w:rPr>
          <w:rFonts w:asciiTheme="minorHAnsi" w:hAnsiTheme="minorHAnsi" w:cstheme="minorHAnsi"/>
          <w:b w:val="0"/>
          <w:sz w:val="34"/>
        </w:rPr>
      </w:pPr>
      <w:r>
        <w:rPr>
          <w:rFonts w:asciiTheme="minorHAnsi" w:hAnsiTheme="minorHAnsi" w:cstheme="minorHAnsi"/>
          <w:b w:val="0"/>
          <w:sz w:val="34"/>
        </w:rPr>
        <w:t>Four</w:t>
      </w:r>
      <w:r w:rsidRPr="00445343">
        <w:rPr>
          <w:rFonts w:asciiTheme="minorHAnsi" w:hAnsiTheme="minorHAnsi" w:cstheme="minorHAnsi"/>
          <w:b w:val="0"/>
          <w:sz w:val="34"/>
        </w:rPr>
        <w:t xml:space="preserve">: </w:t>
      </w:r>
      <w:r>
        <w:rPr>
          <w:rFonts w:asciiTheme="minorHAnsi" w:hAnsiTheme="minorHAnsi" w:cstheme="minorHAnsi"/>
          <w:b w:val="0"/>
          <w:sz w:val="34"/>
        </w:rPr>
        <w:t>Why, What, Who and When of Gathering E</w:t>
      </w:r>
      <w:r w:rsidRPr="00445343">
        <w:rPr>
          <w:rFonts w:asciiTheme="minorHAnsi" w:hAnsiTheme="minorHAnsi" w:cstheme="minorHAnsi"/>
          <w:b w:val="0"/>
          <w:sz w:val="34"/>
        </w:rPr>
        <w:t>vidence</w:t>
      </w:r>
    </w:p>
    <w:p w14:paraId="7A23C4CD" w14:textId="77777777" w:rsidR="00C2787B" w:rsidRPr="00F5459E" w:rsidRDefault="00C2787B" w:rsidP="005663AB">
      <w:pPr>
        <w:pStyle w:val="Heading1"/>
        <w:tabs>
          <w:tab w:val="clear" w:pos="1440"/>
          <w:tab w:val="left" w:pos="567"/>
        </w:tabs>
        <w:ind w:left="142"/>
        <w:rPr>
          <w:rFonts w:asciiTheme="minorHAnsi" w:hAnsiTheme="minorHAnsi" w:cstheme="minorHAnsi"/>
        </w:rPr>
      </w:pPr>
      <w:r w:rsidRPr="00F5459E">
        <w:rPr>
          <w:rFonts w:asciiTheme="minorHAnsi" w:hAnsiTheme="minorHAnsi" w:cstheme="minorHAnsi"/>
        </w:rPr>
        <w:t>Sections</w:t>
      </w:r>
      <w:r w:rsidRPr="00FC3685">
        <w:rPr>
          <w:rFonts w:asciiTheme="minorHAnsi" w:hAnsiTheme="minorHAnsi" w:cstheme="minorHAnsi"/>
          <w:u w:val="none"/>
        </w:rPr>
        <w:t>:</w:t>
      </w:r>
    </w:p>
    <w:p w14:paraId="4941E841" w14:textId="77777777" w:rsidR="00C2787B" w:rsidRDefault="00C2787B" w:rsidP="006C0C8A">
      <w:pPr>
        <w:pStyle w:val="Bulletlist"/>
      </w:pPr>
      <w:r>
        <w:t>The Why, What, Who and When Introduction</w:t>
      </w:r>
    </w:p>
    <w:p w14:paraId="0077E227" w14:textId="77777777" w:rsidR="00C2787B" w:rsidRDefault="00C2787B" w:rsidP="006C0C8A">
      <w:pPr>
        <w:pStyle w:val="Bulletlist"/>
      </w:pPr>
      <w:r>
        <w:t xml:space="preserve">Why: </w:t>
      </w:r>
      <w:r w:rsidRPr="00006CD0">
        <w:t>D</w:t>
      </w:r>
      <w:r>
        <w:t xml:space="preserve">efine </w:t>
      </w:r>
      <w:r w:rsidRPr="00006CD0">
        <w:t>P</w:t>
      </w:r>
      <w:r>
        <w:t>eer</w:t>
      </w:r>
      <w:r w:rsidRPr="00006CD0">
        <w:t xml:space="preserve"> P</w:t>
      </w:r>
      <w:r>
        <w:t>rogram</w:t>
      </w:r>
      <w:r w:rsidRPr="00006CD0">
        <w:t xml:space="preserve"> V</w:t>
      </w:r>
      <w:r>
        <w:t>ision</w:t>
      </w:r>
      <w:r w:rsidRPr="00006CD0">
        <w:t>, M</w:t>
      </w:r>
      <w:r>
        <w:t>ission and</w:t>
      </w:r>
      <w:r w:rsidRPr="00006CD0">
        <w:t xml:space="preserve"> S</w:t>
      </w:r>
      <w:r>
        <w:t>trategy</w:t>
      </w:r>
    </w:p>
    <w:p w14:paraId="122BB229" w14:textId="77777777" w:rsidR="00C2787B" w:rsidRDefault="00C2787B" w:rsidP="006C0C8A">
      <w:pPr>
        <w:pStyle w:val="Bulletlist"/>
      </w:pPr>
      <w:r>
        <w:t>What: Develop Performance Measures and Goals</w:t>
      </w:r>
    </w:p>
    <w:p w14:paraId="315E8705" w14:textId="77777777" w:rsidR="00C2787B" w:rsidRDefault="00C2787B" w:rsidP="006C0C8A">
      <w:pPr>
        <w:pStyle w:val="Bulletlist"/>
      </w:pPr>
      <w:r>
        <w:t>Objectives Across the Perspectives</w:t>
      </w:r>
    </w:p>
    <w:p w14:paraId="126E8BAC" w14:textId="77777777" w:rsidR="00C2787B" w:rsidRDefault="00C2787B" w:rsidP="006C0C8A">
      <w:pPr>
        <w:pStyle w:val="Bulletlist"/>
      </w:pPr>
      <w:r>
        <w:t>Who and When Considerations</w:t>
      </w:r>
    </w:p>
    <w:p w14:paraId="35F0EDD6" w14:textId="77777777" w:rsidR="00C2787B" w:rsidRDefault="00C2787B" w:rsidP="006C0C8A">
      <w:pPr>
        <w:pStyle w:val="Bulletlist"/>
      </w:pPr>
      <w:r>
        <w:t xml:space="preserve">In Summary </w:t>
      </w:r>
    </w:p>
    <w:p w14:paraId="76E0EA3E" w14:textId="77777777" w:rsidR="00C2787B" w:rsidRDefault="00C2787B" w:rsidP="006C0C8A">
      <w:pPr>
        <w:pStyle w:val="Bulletlist"/>
      </w:pPr>
      <w:r>
        <w:t>Resources</w:t>
      </w:r>
    </w:p>
    <w:p w14:paraId="2D873739" w14:textId="77777777" w:rsidR="00C2787B" w:rsidRPr="00445343" w:rsidRDefault="00C2787B" w:rsidP="006C0C8A">
      <w:pPr>
        <w:pStyle w:val="Bulletlist"/>
      </w:pPr>
      <w:proofErr w:type="spellStart"/>
      <w:r>
        <w:t>Self Study</w:t>
      </w:r>
      <w:proofErr w:type="spellEnd"/>
      <w:r>
        <w:t xml:space="preserve"> Questions</w:t>
      </w:r>
    </w:p>
    <w:p w14:paraId="375E525C" w14:textId="77777777" w:rsidR="00C2787B" w:rsidRPr="00445343" w:rsidRDefault="00C2787B" w:rsidP="005663AB">
      <w:pPr>
        <w:pStyle w:val="Heading1"/>
        <w:tabs>
          <w:tab w:val="clear" w:pos="1440"/>
          <w:tab w:val="left" w:pos="567"/>
        </w:tabs>
        <w:ind w:left="142"/>
        <w:rPr>
          <w:rFonts w:asciiTheme="minorHAnsi" w:hAnsiTheme="minorHAnsi" w:cstheme="minorHAnsi"/>
        </w:rPr>
      </w:pPr>
      <w:r w:rsidRPr="00FE658F">
        <w:rPr>
          <w:rFonts w:asciiTheme="minorHAnsi" w:hAnsiTheme="minorHAnsi" w:cstheme="minorHAnsi"/>
        </w:rPr>
        <w:t>The Why, What, Who and When Introduction</w:t>
      </w:r>
    </w:p>
    <w:p w14:paraId="388A664B" w14:textId="77777777" w:rsidR="00C2787B" w:rsidRDefault="00C2787B" w:rsidP="00FE658F">
      <w:pPr>
        <w:pStyle w:val="PICinsert"/>
        <w:rPr>
          <w:rFonts w:asciiTheme="minorHAnsi" w:hAnsiTheme="minorHAnsi" w:cstheme="minorHAnsi"/>
        </w:rPr>
      </w:pPr>
      <w:r>
        <w:rPr>
          <w:rFonts w:asciiTheme="minorHAnsi" w:hAnsiTheme="minorHAnsi" w:cstheme="minorHAnsi"/>
          <w:noProof/>
        </w:rPr>
        <w:drawing>
          <wp:inline distT="0" distB="0" distL="0" distR="0" wp14:anchorId="12A589D6" wp14:editId="73A59BF9">
            <wp:extent cx="6533445" cy="3254188"/>
            <wp:effectExtent l="0" t="0" r="127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o what why diagram box.jpg"/>
                    <pic:cNvPicPr/>
                  </pic:nvPicPr>
                  <pic:blipFill rotWithShape="1">
                    <a:blip r:embed="rId83">
                      <a:extLst>
                        <a:ext uri="{28A0092B-C50C-407E-A947-70E740481C1C}">
                          <a14:useLocalDpi xmlns:a14="http://schemas.microsoft.com/office/drawing/2010/main" val="0"/>
                        </a:ext>
                      </a:extLst>
                    </a:blip>
                    <a:srcRect l="3709" t="5438" r="8401" b="32640"/>
                    <a:stretch/>
                  </pic:blipFill>
                  <pic:spPr bwMode="auto">
                    <a:xfrm>
                      <a:off x="0" y="0"/>
                      <a:ext cx="6551557" cy="3263209"/>
                    </a:xfrm>
                    <a:prstGeom prst="rect">
                      <a:avLst/>
                    </a:prstGeom>
                    <a:ln>
                      <a:noFill/>
                    </a:ln>
                    <a:extLst>
                      <a:ext uri="{53640926-AAD7-44D8-BBD7-CCE9431645EC}">
                        <a14:shadowObscured xmlns:a14="http://schemas.microsoft.com/office/drawing/2010/main"/>
                      </a:ext>
                    </a:extLst>
                  </pic:spPr>
                </pic:pic>
              </a:graphicData>
            </a:graphic>
          </wp:inline>
        </w:drawing>
      </w:r>
    </w:p>
    <w:p w14:paraId="3083210A" w14:textId="77777777" w:rsidR="00C2787B" w:rsidRDefault="00C2787B" w:rsidP="007C705D">
      <w:pPr>
        <w:tabs>
          <w:tab w:val="left" w:pos="567"/>
        </w:tabs>
        <w:ind w:left="142"/>
        <w:rPr>
          <w:rFonts w:asciiTheme="minorHAnsi" w:hAnsiTheme="minorHAnsi" w:cstheme="minorHAnsi"/>
          <w:szCs w:val="24"/>
        </w:rPr>
      </w:pPr>
      <w:r>
        <w:rPr>
          <w:rFonts w:asciiTheme="minorHAnsi" w:hAnsiTheme="minorHAnsi" w:cstheme="minorHAnsi"/>
          <w:szCs w:val="24"/>
        </w:rPr>
        <w:t>Peer support organisations have strong rights-based foundations and are based on the desire to build the individual capacity of people living with disability. The Social Policy Research Centre (SPRC) report (May 2018) reviewing peer support programs described good practice peer support as: f</w:t>
      </w:r>
      <w:r>
        <w:t xml:space="preserve">lexible, user-led, focused on capacity building, semi-structured and community facilitated and linked. </w:t>
      </w:r>
      <w:r>
        <w:rPr>
          <w:rFonts w:asciiTheme="minorHAnsi" w:hAnsiTheme="minorHAnsi" w:cstheme="minorHAnsi"/>
          <w:szCs w:val="24"/>
        </w:rPr>
        <w:t xml:space="preserve">Given these foundations and good practice principles, peer support organisations need to consider what a successful peer support program means to them. As everyone will know, without a clear destination, we won’t know where we are heading. </w:t>
      </w:r>
      <w:r w:rsidRPr="0052565A">
        <w:rPr>
          <w:rFonts w:asciiTheme="minorHAnsi" w:hAnsiTheme="minorHAnsi" w:cstheme="minorHAnsi"/>
          <w:szCs w:val="24"/>
        </w:rPr>
        <w:t xml:space="preserve">A clear destination </w:t>
      </w:r>
      <w:r>
        <w:rPr>
          <w:rFonts w:asciiTheme="minorHAnsi" w:hAnsiTheme="minorHAnsi" w:cstheme="minorHAnsi"/>
          <w:szCs w:val="24"/>
        </w:rPr>
        <w:t xml:space="preserve">enables us clarity about </w:t>
      </w:r>
      <w:r w:rsidRPr="0052565A">
        <w:rPr>
          <w:rFonts w:asciiTheme="minorHAnsi" w:hAnsiTheme="minorHAnsi" w:cstheme="minorHAnsi"/>
          <w:szCs w:val="24"/>
        </w:rPr>
        <w:t>the direction we want.</w:t>
      </w:r>
    </w:p>
    <w:p w14:paraId="319755A6" w14:textId="77777777" w:rsidR="00C2787B" w:rsidRDefault="00C2787B" w:rsidP="007C705D">
      <w:pPr>
        <w:tabs>
          <w:tab w:val="left" w:pos="567"/>
        </w:tabs>
        <w:ind w:left="142"/>
        <w:rPr>
          <w:rFonts w:asciiTheme="minorHAnsi" w:hAnsiTheme="minorHAnsi" w:cstheme="minorHAnsi"/>
          <w:szCs w:val="24"/>
        </w:rPr>
      </w:pPr>
      <w:r>
        <w:rPr>
          <w:rFonts w:asciiTheme="minorHAnsi" w:hAnsiTheme="minorHAnsi" w:cstheme="minorHAnsi"/>
          <w:szCs w:val="24"/>
        </w:rPr>
        <w:t xml:space="preserve">The Balanced Scorecard (BSC) was then introduced as a way of understanding where we are heading and then structuring our journey toward the destination. The BSC will enable peer organisations to gather </w:t>
      </w:r>
      <w:r>
        <w:rPr>
          <w:rFonts w:asciiTheme="minorHAnsi" w:hAnsiTheme="minorHAnsi" w:cstheme="minorHAnsi"/>
          <w:szCs w:val="24"/>
        </w:rPr>
        <w:lastRenderedPageBreak/>
        <w:t xml:space="preserve">evidence about where they are relative to where they want to be based on their own unique purpose, peer program design and concept of success. It asks the peer organisation to consider how it is currently </w:t>
      </w:r>
      <w:r w:rsidRPr="00F92464">
        <w:rPr>
          <w:rFonts w:asciiTheme="minorHAnsi" w:hAnsiTheme="minorHAnsi" w:cstheme="minorHAnsi"/>
          <w:szCs w:val="24"/>
        </w:rPr>
        <w:t>perform</w:t>
      </w:r>
      <w:r>
        <w:rPr>
          <w:rFonts w:asciiTheme="minorHAnsi" w:hAnsiTheme="minorHAnsi" w:cstheme="minorHAnsi"/>
          <w:szCs w:val="24"/>
        </w:rPr>
        <w:t>ing</w:t>
      </w:r>
      <w:r w:rsidRPr="00F92464">
        <w:rPr>
          <w:rFonts w:asciiTheme="minorHAnsi" w:hAnsiTheme="minorHAnsi" w:cstheme="minorHAnsi"/>
          <w:szCs w:val="24"/>
        </w:rPr>
        <w:t xml:space="preserve"> (</w:t>
      </w:r>
      <w:r>
        <w:rPr>
          <w:rFonts w:asciiTheme="minorHAnsi" w:hAnsiTheme="minorHAnsi" w:cstheme="minorHAnsi"/>
          <w:szCs w:val="24"/>
        </w:rPr>
        <w:t xml:space="preserve">Funders, Members), how it may </w:t>
      </w:r>
      <w:r w:rsidRPr="00F92464">
        <w:rPr>
          <w:rFonts w:asciiTheme="minorHAnsi" w:hAnsiTheme="minorHAnsi" w:cstheme="minorHAnsi"/>
          <w:szCs w:val="24"/>
        </w:rPr>
        <w:t xml:space="preserve">improve </w:t>
      </w:r>
      <w:r>
        <w:rPr>
          <w:rFonts w:asciiTheme="minorHAnsi" w:hAnsiTheme="minorHAnsi" w:cstheme="minorHAnsi"/>
          <w:szCs w:val="24"/>
        </w:rPr>
        <w:t xml:space="preserve">its </w:t>
      </w:r>
      <w:r w:rsidRPr="00F92464">
        <w:rPr>
          <w:rFonts w:asciiTheme="minorHAnsi" w:hAnsiTheme="minorHAnsi" w:cstheme="minorHAnsi"/>
          <w:szCs w:val="24"/>
        </w:rPr>
        <w:t>processes, motivate and educate employees, and enhance systems</w:t>
      </w:r>
      <w:r>
        <w:rPr>
          <w:rFonts w:asciiTheme="minorHAnsi" w:hAnsiTheme="minorHAnsi" w:cstheme="minorHAnsi"/>
          <w:szCs w:val="24"/>
        </w:rPr>
        <w:t xml:space="preserve"> (Build) as well as its </w:t>
      </w:r>
      <w:r w:rsidRPr="00F92464">
        <w:rPr>
          <w:rFonts w:asciiTheme="minorHAnsi" w:hAnsiTheme="minorHAnsi" w:cstheme="minorHAnsi"/>
          <w:szCs w:val="24"/>
        </w:rPr>
        <w:t>ability to learn and improve</w:t>
      </w:r>
      <w:r>
        <w:rPr>
          <w:rFonts w:asciiTheme="minorHAnsi" w:hAnsiTheme="minorHAnsi" w:cstheme="minorHAnsi"/>
          <w:szCs w:val="24"/>
        </w:rPr>
        <w:t xml:space="preserve"> now and into the future (Learning)</w:t>
      </w:r>
      <w:r w:rsidRPr="00F92464">
        <w:rPr>
          <w:rFonts w:asciiTheme="minorHAnsi" w:hAnsiTheme="minorHAnsi" w:cstheme="minorHAnsi"/>
          <w:szCs w:val="24"/>
        </w:rPr>
        <w:t>.</w:t>
      </w:r>
    </w:p>
    <w:p w14:paraId="15BD930E" w14:textId="77777777" w:rsidR="00C2787B" w:rsidRDefault="00C2787B" w:rsidP="00300ECF">
      <w:pPr>
        <w:pStyle w:val="ADDLINK"/>
      </w:pPr>
      <w:r>
        <w:t>OPTIONAL LINKS - The BSC model is featured on several sites for those wanting further details (</w:t>
      </w:r>
      <w:hyperlink r:id="rId84" w:history="1">
        <w:r w:rsidRPr="00C62C7A">
          <w:rPr>
            <w:rStyle w:val="Hyperlink"/>
            <w:sz w:val="21"/>
          </w:rPr>
          <w:t>https://www.balancedscorecard.org/BSC-Basics/About-the-Balanced-Scorecard</w:t>
        </w:r>
      </w:hyperlink>
      <w:r>
        <w:t xml:space="preserve">, </w:t>
      </w:r>
      <w:hyperlink r:id="rId85" w:history="1">
        <w:r w:rsidRPr="00C62C7A">
          <w:rPr>
            <w:rStyle w:val="Hyperlink"/>
            <w:sz w:val="21"/>
          </w:rPr>
          <w:t>https://balancedscorecards.com/balanced-scorecard/</w:t>
        </w:r>
      </w:hyperlink>
      <w:r>
        <w:t xml:space="preserve">) and a range of videos are available for viewing (including: </w:t>
      </w:r>
      <w:hyperlink r:id="rId86" w:history="1">
        <w:r w:rsidRPr="00C62C7A">
          <w:rPr>
            <w:rStyle w:val="Hyperlink"/>
            <w:sz w:val="21"/>
          </w:rPr>
          <w:t>https://www.youtube.com/watch?v=OZtNk__7Qyg</w:t>
        </w:r>
      </w:hyperlink>
      <w:r>
        <w:t xml:space="preserve">, </w:t>
      </w:r>
      <w:hyperlink r:id="rId87" w:history="1">
        <w:r w:rsidRPr="00C62C7A">
          <w:rPr>
            <w:rStyle w:val="Hyperlink"/>
            <w:sz w:val="21"/>
          </w:rPr>
          <w:t>https://www.youtube.com/watch?v=M_IlOlywryw</w:t>
        </w:r>
      </w:hyperlink>
      <w:r>
        <w:t>).</w:t>
      </w:r>
    </w:p>
    <w:p w14:paraId="24BF3A15" w14:textId="77777777" w:rsidR="00C2787B" w:rsidRDefault="00C2787B" w:rsidP="007C705D">
      <w:pPr>
        <w:tabs>
          <w:tab w:val="left" w:pos="567"/>
        </w:tabs>
        <w:ind w:left="142"/>
        <w:rPr>
          <w:rFonts w:asciiTheme="minorHAnsi" w:hAnsiTheme="minorHAnsi" w:cstheme="minorHAnsi"/>
          <w:szCs w:val="24"/>
        </w:rPr>
      </w:pPr>
      <w:r>
        <w:rPr>
          <w:rFonts w:asciiTheme="minorHAnsi" w:hAnsiTheme="minorHAnsi" w:cstheme="minorHAnsi"/>
          <w:szCs w:val="24"/>
        </w:rPr>
        <w:t>In this section of the training package we move to considering where we want to be, what evidence we need to gather to understand where we are currently, and how far we have to our destination. This involves a series of steps and decisions that will be unique to your own peer organisation. However, the process of asking questions and gathering evidence to be able to answer them, will be a journey that all peer programs can benefit from.</w:t>
      </w:r>
    </w:p>
    <w:p w14:paraId="572401BB" w14:textId="77777777" w:rsidR="00C2787B" w:rsidRDefault="00C2787B" w:rsidP="001F56D0">
      <w:pPr>
        <w:pStyle w:val="Heading1"/>
        <w:tabs>
          <w:tab w:val="clear" w:pos="1440"/>
          <w:tab w:val="left" w:pos="567"/>
        </w:tabs>
        <w:ind w:left="142"/>
      </w:pPr>
      <w:r>
        <w:rPr>
          <w:rFonts w:asciiTheme="minorHAnsi" w:hAnsiTheme="minorHAnsi" w:cstheme="minorHAnsi"/>
        </w:rPr>
        <w:t xml:space="preserve">Why: </w:t>
      </w:r>
      <w:r w:rsidRPr="001F56D0">
        <w:rPr>
          <w:rFonts w:asciiTheme="minorHAnsi" w:hAnsiTheme="minorHAnsi" w:cstheme="minorHAnsi"/>
        </w:rPr>
        <w:t>Define</w:t>
      </w:r>
      <w:r>
        <w:t xml:space="preserve"> Peer Program Vision, Mission and Strategy </w:t>
      </w:r>
    </w:p>
    <w:p w14:paraId="1B63556D" w14:textId="77777777" w:rsidR="00C2787B" w:rsidRDefault="00C2787B" w:rsidP="001F56D0">
      <w:pPr>
        <w:tabs>
          <w:tab w:val="left" w:pos="567"/>
        </w:tabs>
        <w:ind w:left="142"/>
        <w:rPr>
          <w:rFonts w:asciiTheme="minorHAnsi" w:hAnsiTheme="minorHAnsi" w:cstheme="minorHAnsi"/>
          <w:szCs w:val="24"/>
        </w:rPr>
      </w:pPr>
      <w:r>
        <w:rPr>
          <w:rFonts w:asciiTheme="minorHAnsi" w:hAnsiTheme="minorHAnsi" w:cstheme="minorHAnsi"/>
          <w:szCs w:val="24"/>
        </w:rPr>
        <w:t>Our journey starts considering the concepts of Vision, Mission and Strategy as they relate to peer support programs. A peer organisation’s Vision tells us where that organisation hopes to be in the future. A Vision is usually slightly out of reach, but it clearly tells us what that organisation believes is most important and its desired future location. In the peer support space, it usually relates to foundation concepts such as human rights, accessibility, inclusion, quality of life and life choices. For example, JFA Purple Orange has a vision ‘</w:t>
      </w:r>
      <w:r w:rsidRPr="0089116F">
        <w:rPr>
          <w:rFonts w:asciiTheme="minorHAnsi" w:hAnsiTheme="minorHAnsi" w:cstheme="minorHAnsi"/>
          <w:szCs w:val="24"/>
        </w:rPr>
        <w:t>to create a world where people who live with disability get a fair go at what life has to offer</w:t>
      </w:r>
      <w:r>
        <w:rPr>
          <w:rFonts w:asciiTheme="minorHAnsi" w:hAnsiTheme="minorHAnsi" w:cstheme="minorHAnsi"/>
          <w:szCs w:val="24"/>
        </w:rPr>
        <w:t>’.</w:t>
      </w:r>
    </w:p>
    <w:p w14:paraId="4CD0FF0E" w14:textId="77777777" w:rsidR="00C2787B" w:rsidRDefault="00C2787B" w:rsidP="001F56D0">
      <w:pPr>
        <w:tabs>
          <w:tab w:val="left" w:pos="567"/>
        </w:tabs>
        <w:ind w:left="142"/>
        <w:rPr>
          <w:rFonts w:asciiTheme="minorHAnsi" w:hAnsiTheme="minorHAnsi" w:cstheme="minorHAnsi"/>
          <w:szCs w:val="24"/>
        </w:rPr>
      </w:pPr>
      <w:r>
        <w:rPr>
          <w:rFonts w:asciiTheme="minorHAnsi" w:hAnsiTheme="minorHAnsi" w:cstheme="minorHAnsi"/>
          <w:szCs w:val="24"/>
        </w:rPr>
        <w:t xml:space="preserve">The Mission tells us a little more about the approach the organisation is taking to arrive at that destination. It may </w:t>
      </w:r>
      <w:r w:rsidRPr="00116BC8">
        <w:rPr>
          <w:rFonts w:asciiTheme="minorHAnsi" w:hAnsiTheme="minorHAnsi" w:cstheme="minorHAnsi"/>
          <w:szCs w:val="24"/>
        </w:rPr>
        <w:t>define the</w:t>
      </w:r>
      <w:r>
        <w:rPr>
          <w:rFonts w:asciiTheme="minorHAnsi" w:hAnsiTheme="minorHAnsi" w:cstheme="minorHAnsi"/>
          <w:szCs w:val="24"/>
        </w:rPr>
        <w:t>ir organisation</w:t>
      </w:r>
      <w:r w:rsidRPr="00116BC8">
        <w:rPr>
          <w:rFonts w:asciiTheme="minorHAnsi" w:hAnsiTheme="minorHAnsi" w:cstheme="minorHAnsi"/>
          <w:szCs w:val="24"/>
        </w:rPr>
        <w:t>, its objectives and its approach to reach th</w:t>
      </w:r>
      <w:r>
        <w:rPr>
          <w:rFonts w:asciiTheme="minorHAnsi" w:hAnsiTheme="minorHAnsi" w:cstheme="minorHAnsi"/>
          <w:szCs w:val="24"/>
        </w:rPr>
        <w:t>at hoped for location</w:t>
      </w:r>
      <w:r w:rsidRPr="00116BC8">
        <w:rPr>
          <w:rFonts w:asciiTheme="minorHAnsi" w:hAnsiTheme="minorHAnsi" w:cstheme="minorHAnsi"/>
          <w:szCs w:val="24"/>
        </w:rPr>
        <w:t xml:space="preserve">. </w:t>
      </w:r>
      <w:r>
        <w:rPr>
          <w:rFonts w:asciiTheme="minorHAnsi" w:hAnsiTheme="minorHAnsi" w:cstheme="minorHAnsi"/>
          <w:szCs w:val="24"/>
        </w:rPr>
        <w:t>In the peer support space, the Mission will often reflect the ways in which the peer organisation is heading toward their desired location. For example, JFA Purple Orange’s mission is ‘</w:t>
      </w:r>
      <w:r w:rsidRPr="0051100E">
        <w:rPr>
          <w:rFonts w:asciiTheme="minorHAnsi" w:hAnsiTheme="minorHAnsi" w:cstheme="minorHAnsi"/>
          <w:szCs w:val="24"/>
        </w:rPr>
        <w:t>listen to, learn from and work alongside people who live with disability to develop policy and practice that makes a difference</w:t>
      </w:r>
      <w:r>
        <w:rPr>
          <w:rFonts w:asciiTheme="minorHAnsi" w:hAnsiTheme="minorHAnsi" w:cstheme="minorHAnsi"/>
          <w:szCs w:val="24"/>
        </w:rPr>
        <w:t>’</w:t>
      </w:r>
      <w:r w:rsidRPr="0051100E">
        <w:rPr>
          <w:rFonts w:asciiTheme="minorHAnsi" w:hAnsiTheme="minorHAnsi" w:cstheme="minorHAnsi"/>
          <w:szCs w:val="24"/>
        </w:rPr>
        <w:t>.</w:t>
      </w:r>
      <w:r>
        <w:rPr>
          <w:rFonts w:asciiTheme="minorHAnsi" w:hAnsiTheme="minorHAnsi" w:cstheme="minorHAnsi"/>
          <w:szCs w:val="24"/>
        </w:rPr>
        <w:t xml:space="preserve"> While the vision gives us the destination, the mission gives us some insight into the way they will be travelling on the path toward that location. Frequently not for profit organisations combine e</w:t>
      </w:r>
      <w:r w:rsidRPr="00116BC8">
        <w:rPr>
          <w:rFonts w:asciiTheme="minorHAnsi" w:hAnsiTheme="minorHAnsi" w:cstheme="minorHAnsi"/>
          <w:szCs w:val="24"/>
        </w:rPr>
        <w:t xml:space="preserve">lements of </w:t>
      </w:r>
      <w:r>
        <w:rPr>
          <w:rFonts w:asciiTheme="minorHAnsi" w:hAnsiTheme="minorHAnsi" w:cstheme="minorHAnsi"/>
          <w:szCs w:val="24"/>
        </w:rPr>
        <w:t xml:space="preserve">both Vision and </w:t>
      </w:r>
      <w:r w:rsidRPr="00116BC8">
        <w:rPr>
          <w:rFonts w:asciiTheme="minorHAnsi" w:hAnsiTheme="minorHAnsi" w:cstheme="minorHAnsi"/>
          <w:szCs w:val="24"/>
        </w:rPr>
        <w:t xml:space="preserve">Mission to </w:t>
      </w:r>
      <w:r>
        <w:rPr>
          <w:rFonts w:asciiTheme="minorHAnsi" w:hAnsiTheme="minorHAnsi" w:cstheme="minorHAnsi"/>
          <w:szCs w:val="24"/>
        </w:rPr>
        <w:t xml:space="preserve">develop </w:t>
      </w:r>
      <w:r w:rsidRPr="00116BC8">
        <w:rPr>
          <w:rFonts w:asciiTheme="minorHAnsi" w:hAnsiTheme="minorHAnsi" w:cstheme="minorHAnsi"/>
          <w:szCs w:val="24"/>
        </w:rPr>
        <w:t xml:space="preserve">a statement of </w:t>
      </w:r>
      <w:r>
        <w:rPr>
          <w:rFonts w:asciiTheme="minorHAnsi" w:hAnsiTheme="minorHAnsi" w:cstheme="minorHAnsi"/>
          <w:szCs w:val="24"/>
        </w:rPr>
        <w:t>an organisation</w:t>
      </w:r>
      <w:r w:rsidRPr="00116BC8">
        <w:rPr>
          <w:rFonts w:asciiTheme="minorHAnsi" w:hAnsiTheme="minorHAnsi" w:cstheme="minorHAnsi"/>
          <w:szCs w:val="24"/>
        </w:rPr>
        <w:t>'s purposes, goals and values</w:t>
      </w:r>
      <w:r>
        <w:rPr>
          <w:rFonts w:asciiTheme="minorHAnsi" w:hAnsiTheme="minorHAnsi" w:cstheme="minorHAnsi"/>
          <w:szCs w:val="24"/>
        </w:rPr>
        <w:t>.</w:t>
      </w:r>
    </w:p>
    <w:p w14:paraId="08D5885E" w14:textId="77777777" w:rsidR="00C2787B" w:rsidRDefault="00C2787B" w:rsidP="001F56D0">
      <w:pPr>
        <w:tabs>
          <w:tab w:val="left" w:pos="567"/>
        </w:tabs>
        <w:ind w:left="142"/>
        <w:rPr>
          <w:rFonts w:asciiTheme="minorHAnsi" w:hAnsiTheme="minorHAnsi" w:cstheme="minorHAnsi"/>
          <w:szCs w:val="24"/>
        </w:rPr>
      </w:pPr>
      <w:r>
        <w:rPr>
          <w:rFonts w:asciiTheme="minorHAnsi" w:hAnsiTheme="minorHAnsi" w:cstheme="minorHAnsi"/>
          <w:szCs w:val="24"/>
        </w:rPr>
        <w:t>Strategy is the way in which the peer organisation is travelling on the path. It is how the organisation aims to achieve its mission and arrive at its vision. The process of coming up with the organisation’s strategy is via a process called ‘s</w:t>
      </w:r>
      <w:r w:rsidRPr="00FE4A83">
        <w:rPr>
          <w:rFonts w:asciiTheme="minorHAnsi" w:hAnsiTheme="minorHAnsi" w:cstheme="minorHAnsi"/>
          <w:szCs w:val="24"/>
        </w:rPr>
        <w:t>trategic planning</w:t>
      </w:r>
      <w:r>
        <w:rPr>
          <w:rFonts w:asciiTheme="minorHAnsi" w:hAnsiTheme="minorHAnsi" w:cstheme="minorHAnsi"/>
          <w:szCs w:val="24"/>
        </w:rPr>
        <w:t xml:space="preserve">’. This </w:t>
      </w:r>
      <w:r w:rsidRPr="00FE4A83">
        <w:rPr>
          <w:rFonts w:asciiTheme="minorHAnsi" w:hAnsiTheme="minorHAnsi" w:cstheme="minorHAnsi"/>
          <w:szCs w:val="24"/>
        </w:rPr>
        <w:t xml:space="preserve">activity is used to set priorities, focus energy and resources, strengthen </w:t>
      </w:r>
      <w:r>
        <w:rPr>
          <w:rFonts w:asciiTheme="minorHAnsi" w:hAnsiTheme="minorHAnsi" w:cstheme="minorHAnsi"/>
          <w:szCs w:val="24"/>
        </w:rPr>
        <w:t>processes</w:t>
      </w:r>
      <w:r w:rsidRPr="00FE4A83">
        <w:rPr>
          <w:rFonts w:asciiTheme="minorHAnsi" w:hAnsiTheme="minorHAnsi" w:cstheme="minorHAnsi"/>
          <w:szCs w:val="24"/>
        </w:rPr>
        <w:t xml:space="preserve">, ensure that </w:t>
      </w:r>
      <w:r>
        <w:rPr>
          <w:rFonts w:asciiTheme="minorHAnsi" w:hAnsiTheme="minorHAnsi" w:cstheme="minorHAnsi"/>
          <w:szCs w:val="24"/>
        </w:rPr>
        <w:t xml:space="preserve">the team </w:t>
      </w:r>
      <w:r w:rsidRPr="00FE4A83">
        <w:rPr>
          <w:rFonts w:asciiTheme="minorHAnsi" w:hAnsiTheme="minorHAnsi" w:cstheme="minorHAnsi"/>
          <w:szCs w:val="24"/>
        </w:rPr>
        <w:t xml:space="preserve">and other stakeholders are working toward </w:t>
      </w:r>
      <w:r>
        <w:rPr>
          <w:rFonts w:asciiTheme="minorHAnsi" w:hAnsiTheme="minorHAnsi" w:cstheme="minorHAnsi"/>
          <w:szCs w:val="24"/>
        </w:rPr>
        <w:t>shared g</w:t>
      </w:r>
      <w:r w:rsidRPr="00FE4A83">
        <w:rPr>
          <w:rFonts w:asciiTheme="minorHAnsi" w:hAnsiTheme="minorHAnsi" w:cstheme="minorHAnsi"/>
          <w:szCs w:val="24"/>
        </w:rPr>
        <w:t xml:space="preserve">oals, establish agreement around </w:t>
      </w:r>
      <w:r>
        <w:rPr>
          <w:rFonts w:asciiTheme="minorHAnsi" w:hAnsiTheme="minorHAnsi" w:cstheme="minorHAnsi"/>
          <w:szCs w:val="24"/>
        </w:rPr>
        <w:t>the desired destination</w:t>
      </w:r>
      <w:r w:rsidRPr="00FE4A83">
        <w:rPr>
          <w:rFonts w:asciiTheme="minorHAnsi" w:hAnsiTheme="minorHAnsi" w:cstheme="minorHAnsi"/>
          <w:szCs w:val="24"/>
        </w:rPr>
        <w:t xml:space="preserve">, and assess and adjust </w:t>
      </w:r>
      <w:r>
        <w:rPr>
          <w:rFonts w:asciiTheme="minorHAnsi" w:hAnsiTheme="minorHAnsi" w:cstheme="minorHAnsi"/>
          <w:szCs w:val="24"/>
        </w:rPr>
        <w:t xml:space="preserve">peer program design according to its operating </w:t>
      </w:r>
      <w:r w:rsidRPr="00FE4A83">
        <w:rPr>
          <w:rFonts w:asciiTheme="minorHAnsi" w:hAnsiTheme="minorHAnsi" w:cstheme="minorHAnsi"/>
          <w:szCs w:val="24"/>
        </w:rPr>
        <w:t xml:space="preserve">environment. </w:t>
      </w:r>
      <w:r>
        <w:rPr>
          <w:rFonts w:asciiTheme="minorHAnsi" w:hAnsiTheme="minorHAnsi" w:cstheme="minorHAnsi"/>
          <w:szCs w:val="24"/>
        </w:rPr>
        <w:t>Strategic planning can be a helpful process, but in this module we will assume this has already been undertaken at the organisational level.</w:t>
      </w:r>
    </w:p>
    <w:p w14:paraId="02DD2E2E" w14:textId="77777777" w:rsidR="00C2787B" w:rsidRDefault="00C2787B" w:rsidP="00300ECF">
      <w:pPr>
        <w:pStyle w:val="ADDLINK"/>
        <w:rPr>
          <w:rFonts w:asciiTheme="minorHAnsi" w:hAnsiTheme="minorHAnsi" w:cstheme="minorHAnsi"/>
          <w:szCs w:val="24"/>
        </w:rPr>
      </w:pPr>
      <w:r>
        <w:t xml:space="preserve">OPTIONAL LINK: </w:t>
      </w:r>
      <w:r w:rsidRPr="00300ECF">
        <w:t xml:space="preserve">The Better Evaluation website provides an excellent overview on identification of success: </w:t>
      </w:r>
      <w:hyperlink r:id="rId88" w:history="1">
        <w:r w:rsidRPr="00300ECF">
          <w:t>https://www.betterevaluation.org/en/rainbow_framework/frame/determine_what_success_looks_like</w:t>
        </w:r>
      </w:hyperlink>
      <w:r w:rsidRPr="00300ECF">
        <w:t>.</w:t>
      </w:r>
      <w:r>
        <w:t xml:space="preserve"> </w:t>
      </w:r>
    </w:p>
    <w:p w14:paraId="7A415EBE" w14:textId="77777777" w:rsidR="00C2787B" w:rsidRDefault="00C2787B" w:rsidP="00B54B58">
      <w:pPr>
        <w:pStyle w:val="PICinsert"/>
        <w:rPr>
          <w:rFonts w:asciiTheme="minorHAnsi" w:hAnsiTheme="minorHAnsi" w:cstheme="minorHAnsi"/>
        </w:rPr>
      </w:pPr>
      <w:r>
        <w:rPr>
          <w:noProof/>
        </w:rPr>
        <w:lastRenderedPageBreak/>
        <w:drawing>
          <wp:inline distT="0" distB="0" distL="0" distR="0" wp14:anchorId="335D995E" wp14:editId="28D17302">
            <wp:extent cx="4882243" cy="3118117"/>
            <wp:effectExtent l="171450" t="171450" r="185420" b="1968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 b="-8913"/>
                    <a:stretch/>
                  </pic:blipFill>
                  <pic:spPr bwMode="auto">
                    <a:xfrm>
                      <a:off x="0" y="0"/>
                      <a:ext cx="4893611" cy="3125378"/>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8DC9C88" w14:textId="77777777" w:rsidR="00C2787B" w:rsidRPr="001F56D0" w:rsidRDefault="00C2787B" w:rsidP="00116BC8">
      <w:pPr>
        <w:pStyle w:val="Heading2"/>
        <w:ind w:left="502" w:hanging="360"/>
        <w:rPr>
          <w:rFonts w:asciiTheme="minorHAnsi" w:hAnsiTheme="minorHAnsi" w:cstheme="minorHAnsi"/>
          <w:i/>
          <w:szCs w:val="24"/>
        </w:rPr>
      </w:pPr>
      <w:r>
        <w:t xml:space="preserve">Vision &amp; </w:t>
      </w:r>
      <w:r w:rsidRPr="00116BC8">
        <w:t>Mission: The Destination Ahead</w:t>
      </w:r>
    </w:p>
    <w:p w14:paraId="026DE168" w14:textId="77777777" w:rsidR="00C2787B" w:rsidRDefault="00C2787B" w:rsidP="001F56D0">
      <w:pPr>
        <w:tabs>
          <w:tab w:val="left" w:pos="567"/>
        </w:tabs>
        <w:ind w:left="142"/>
        <w:rPr>
          <w:rFonts w:asciiTheme="minorHAnsi" w:hAnsiTheme="minorHAnsi" w:cstheme="minorHAnsi"/>
          <w:szCs w:val="24"/>
        </w:rPr>
      </w:pPr>
      <w:r w:rsidRPr="00445343">
        <w:rPr>
          <w:rFonts w:asciiTheme="minorHAnsi" w:hAnsiTheme="minorHAnsi" w:cstheme="minorHAnsi"/>
          <w:szCs w:val="24"/>
        </w:rPr>
        <w:t xml:space="preserve">Whether </w:t>
      </w:r>
      <w:r>
        <w:rPr>
          <w:rFonts w:asciiTheme="minorHAnsi" w:hAnsiTheme="minorHAnsi" w:cstheme="minorHAnsi"/>
          <w:szCs w:val="24"/>
        </w:rPr>
        <w:t xml:space="preserve">selling homemade jam, </w:t>
      </w:r>
      <w:r w:rsidRPr="00445343">
        <w:rPr>
          <w:rFonts w:asciiTheme="minorHAnsi" w:hAnsiTheme="minorHAnsi" w:cstheme="minorHAnsi"/>
          <w:szCs w:val="24"/>
        </w:rPr>
        <w:t>running a</w:t>
      </w:r>
      <w:r>
        <w:rPr>
          <w:rFonts w:asciiTheme="minorHAnsi" w:hAnsiTheme="minorHAnsi" w:cstheme="minorHAnsi"/>
          <w:szCs w:val="24"/>
        </w:rPr>
        <w:t xml:space="preserve"> school</w:t>
      </w:r>
      <w:r w:rsidRPr="00445343">
        <w:rPr>
          <w:rFonts w:asciiTheme="minorHAnsi" w:hAnsiTheme="minorHAnsi" w:cstheme="minorHAnsi"/>
          <w:szCs w:val="24"/>
        </w:rPr>
        <w:t>, or delivering peer support programs, ensuring success has a lot to do with knowing where you want to be. Knowing if you are getting close means you need to know where you are and if you are heading in what you consider to be the right direction.</w:t>
      </w:r>
      <w:r>
        <w:rPr>
          <w:rFonts w:asciiTheme="minorHAnsi" w:hAnsiTheme="minorHAnsi" w:cstheme="minorHAnsi"/>
          <w:szCs w:val="24"/>
        </w:rPr>
        <w:t xml:space="preserve"> Obviously, every peer support organisation will be wanting to build the individual capacity of their peer members via the peer programs they offer. But what specifically is the key outcome they are trying to achieve? Where exactly do they want to be?</w:t>
      </w:r>
    </w:p>
    <w:p w14:paraId="4C6CF7A5" w14:textId="77777777" w:rsidR="00C2787B" w:rsidRDefault="00C2787B" w:rsidP="00BC6435">
      <w:pPr>
        <w:tabs>
          <w:tab w:val="left" w:pos="567"/>
        </w:tabs>
        <w:ind w:left="142"/>
        <w:rPr>
          <w:rFonts w:asciiTheme="minorHAnsi" w:hAnsiTheme="minorHAnsi" w:cstheme="minorHAnsi"/>
          <w:szCs w:val="24"/>
        </w:rPr>
      </w:pPr>
      <w:r>
        <w:rPr>
          <w:rFonts w:asciiTheme="minorHAnsi" w:hAnsiTheme="minorHAnsi" w:cstheme="minorHAnsi"/>
          <w:szCs w:val="24"/>
        </w:rPr>
        <w:t xml:space="preserve">The Vision of a peer organisation tells us where they want to arrive at in the future. For example, </w:t>
      </w:r>
      <w:r w:rsidRPr="004A28E1">
        <w:rPr>
          <w:rFonts w:asciiTheme="minorHAnsi" w:hAnsiTheme="minorHAnsi" w:cstheme="minorHAnsi"/>
          <w:szCs w:val="24"/>
        </w:rPr>
        <w:t xml:space="preserve">VALID </w:t>
      </w:r>
      <w:r>
        <w:rPr>
          <w:rFonts w:asciiTheme="minorHAnsi" w:hAnsiTheme="minorHAnsi" w:cstheme="minorHAnsi"/>
          <w:szCs w:val="24"/>
        </w:rPr>
        <w:t>‘</w:t>
      </w:r>
      <w:r w:rsidRPr="004A28E1">
        <w:rPr>
          <w:rFonts w:asciiTheme="minorHAnsi" w:hAnsiTheme="minorHAnsi" w:cstheme="minorHAnsi"/>
          <w:szCs w:val="24"/>
        </w:rPr>
        <w:t>is committed to the vision of an Australian nation in which people with a disability are empowered to exercise their rights – as human beings and as citizens – in accordance with the United Nations Convention on the Rights of Persons with Disabilities</w:t>
      </w:r>
      <w:r>
        <w:rPr>
          <w:rFonts w:asciiTheme="minorHAnsi" w:hAnsiTheme="minorHAnsi" w:cstheme="minorHAnsi"/>
          <w:szCs w:val="24"/>
        </w:rPr>
        <w:t xml:space="preserve">’. The Vision of Families4Families peer support network is </w:t>
      </w:r>
      <w:r w:rsidRPr="00BC6435">
        <w:rPr>
          <w:rFonts w:asciiTheme="minorHAnsi" w:hAnsiTheme="minorHAnsi" w:cstheme="minorHAnsi"/>
          <w:szCs w:val="24"/>
        </w:rPr>
        <w:t>‘by 2020 anyone impacted by acquired brain injury and their families will live their best lives supported by our nationally recognised, leading-edge peer support programs’.</w:t>
      </w:r>
      <w:r>
        <w:rPr>
          <w:rFonts w:asciiTheme="minorHAnsi" w:hAnsiTheme="minorHAnsi" w:cstheme="minorHAnsi"/>
          <w:szCs w:val="24"/>
        </w:rPr>
        <w:t xml:space="preserve"> The Vision is really a stated view of where the organisation hopes to arrive at in the future.</w:t>
      </w:r>
    </w:p>
    <w:p w14:paraId="0B655CDF" w14:textId="77777777" w:rsidR="00C2787B" w:rsidRDefault="00C2787B" w:rsidP="001F56D0">
      <w:pPr>
        <w:tabs>
          <w:tab w:val="left" w:pos="567"/>
        </w:tabs>
        <w:ind w:left="142"/>
        <w:rPr>
          <w:rFonts w:asciiTheme="minorHAnsi" w:hAnsiTheme="minorHAnsi" w:cstheme="minorHAnsi"/>
          <w:szCs w:val="24"/>
        </w:rPr>
      </w:pPr>
      <w:r>
        <w:rPr>
          <w:rFonts w:asciiTheme="minorHAnsi" w:hAnsiTheme="minorHAnsi" w:cstheme="minorHAnsi"/>
          <w:szCs w:val="24"/>
        </w:rPr>
        <w:t xml:space="preserve">The Mission of peer organisations tells us more about how they want to get where they want to be. Down Syndrome NSW </w:t>
      </w:r>
      <w:r w:rsidRPr="007B3403">
        <w:rPr>
          <w:rFonts w:asciiTheme="minorHAnsi" w:hAnsiTheme="minorHAnsi" w:cstheme="minorHAnsi"/>
          <w:szCs w:val="24"/>
        </w:rPr>
        <w:t>work</w:t>
      </w:r>
      <w:r>
        <w:rPr>
          <w:rFonts w:asciiTheme="minorHAnsi" w:hAnsiTheme="minorHAnsi" w:cstheme="minorHAnsi"/>
          <w:szCs w:val="24"/>
        </w:rPr>
        <w:t>s</w:t>
      </w:r>
      <w:r w:rsidRPr="007B3403">
        <w:rPr>
          <w:rFonts w:asciiTheme="minorHAnsi" w:hAnsiTheme="minorHAnsi" w:cstheme="minorHAnsi"/>
          <w:szCs w:val="24"/>
        </w:rPr>
        <w:t xml:space="preserve"> with and represent</w:t>
      </w:r>
      <w:r>
        <w:rPr>
          <w:rFonts w:asciiTheme="minorHAnsi" w:hAnsiTheme="minorHAnsi" w:cstheme="minorHAnsi"/>
          <w:szCs w:val="24"/>
        </w:rPr>
        <w:t>s</w:t>
      </w:r>
      <w:r w:rsidRPr="007B3403">
        <w:rPr>
          <w:rFonts w:asciiTheme="minorHAnsi" w:hAnsiTheme="minorHAnsi" w:cstheme="minorHAnsi"/>
          <w:szCs w:val="24"/>
        </w:rPr>
        <w:t xml:space="preserve"> </w:t>
      </w:r>
      <w:r>
        <w:rPr>
          <w:rFonts w:asciiTheme="minorHAnsi" w:hAnsiTheme="minorHAnsi" w:cstheme="minorHAnsi"/>
          <w:szCs w:val="24"/>
        </w:rPr>
        <w:t>‘</w:t>
      </w:r>
      <w:r w:rsidRPr="007B3403">
        <w:rPr>
          <w:rFonts w:asciiTheme="minorHAnsi" w:hAnsiTheme="minorHAnsi" w:cstheme="minorHAnsi"/>
          <w:szCs w:val="24"/>
        </w:rPr>
        <w:t>people with Down syndrome to help them achieve their full potential in all life stages</w:t>
      </w:r>
      <w:r>
        <w:rPr>
          <w:rFonts w:asciiTheme="minorHAnsi" w:hAnsiTheme="minorHAnsi" w:cstheme="minorHAnsi"/>
          <w:szCs w:val="24"/>
        </w:rPr>
        <w:t>’. In the Families4Families peer support network, the Mission is to ‘</w:t>
      </w:r>
      <w:r w:rsidRPr="00B50B16">
        <w:rPr>
          <w:rFonts w:asciiTheme="minorHAnsi" w:hAnsiTheme="minorHAnsi" w:cstheme="minorHAnsi"/>
          <w:szCs w:val="24"/>
        </w:rPr>
        <w:t>assist people with acquired brain injury and their families to build resilience and live a good life</w:t>
      </w:r>
      <w:r>
        <w:rPr>
          <w:rFonts w:asciiTheme="minorHAnsi" w:hAnsiTheme="minorHAnsi" w:cstheme="minorHAnsi"/>
          <w:szCs w:val="24"/>
        </w:rPr>
        <w:t>’. This is due to the acquired nature of brain injury, and the need for its members to ‘bounce back’ from their change in abilities and learn to embrace new life opportunities and options. VALID ‘</w:t>
      </w:r>
      <w:r w:rsidRPr="007B3403">
        <w:rPr>
          <w:rFonts w:asciiTheme="minorHAnsi" w:hAnsiTheme="minorHAnsi" w:cstheme="minorHAnsi"/>
          <w:szCs w:val="24"/>
        </w:rPr>
        <w:t>strives to realise its vision through a range of strategies that work to empower people with disabilities to become the leaders of their own lives</w:t>
      </w:r>
      <w:r>
        <w:rPr>
          <w:rFonts w:asciiTheme="minorHAnsi" w:hAnsiTheme="minorHAnsi" w:cstheme="minorHAnsi"/>
          <w:szCs w:val="24"/>
        </w:rPr>
        <w:t>’. As you can see, peer support missions are varied. Yet all are founded on a shared belief in the rights of people living with disability for full inclusion and maximum life options to enable their members to direct and star in their own lives. The Mission tells us how the peer organisation is going to arrive at their Vision, their desired destination.</w:t>
      </w:r>
    </w:p>
    <w:p w14:paraId="4AA89F04" w14:textId="77777777" w:rsidR="00C2787B" w:rsidRDefault="00C2787B" w:rsidP="00772D63">
      <w:pPr>
        <w:pStyle w:val="PICinsert"/>
      </w:pPr>
      <w:r>
        <w:rPr>
          <w:noProof/>
        </w:rPr>
        <w:lastRenderedPageBreak/>
        <w:drawing>
          <wp:inline distT="0" distB="0" distL="0" distR="0" wp14:anchorId="0635CEA0" wp14:editId="59447AC2">
            <wp:extent cx="2499919" cy="2648997"/>
            <wp:effectExtent l="0" t="0" r="0" b="0"/>
            <wp:docPr id="52" name="Picture 52" descr="A white sign with black tex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ight direction pic1.jpg"/>
                    <pic:cNvPicPr/>
                  </pic:nvPicPr>
                  <pic:blipFill>
                    <a:blip r:embed="rId90">
                      <a:extLst>
                        <a:ext uri="{28A0092B-C50C-407E-A947-70E740481C1C}">
                          <a14:useLocalDpi xmlns:a14="http://schemas.microsoft.com/office/drawing/2010/main" val="0"/>
                        </a:ext>
                      </a:extLst>
                    </a:blip>
                    <a:stretch>
                      <a:fillRect/>
                    </a:stretch>
                  </pic:blipFill>
                  <pic:spPr>
                    <a:xfrm>
                      <a:off x="0" y="0"/>
                      <a:ext cx="2514384" cy="2664325"/>
                    </a:xfrm>
                    <a:prstGeom prst="rect">
                      <a:avLst/>
                    </a:prstGeom>
                  </pic:spPr>
                </pic:pic>
              </a:graphicData>
            </a:graphic>
          </wp:inline>
        </w:drawing>
      </w:r>
    </w:p>
    <w:p w14:paraId="41E94BA6" w14:textId="77777777" w:rsidR="00C2787B" w:rsidRDefault="00C2787B" w:rsidP="001F56D0">
      <w:pPr>
        <w:tabs>
          <w:tab w:val="left" w:pos="567"/>
        </w:tabs>
        <w:ind w:left="142"/>
        <w:rPr>
          <w:rFonts w:asciiTheme="minorHAnsi" w:hAnsiTheme="minorHAnsi" w:cstheme="minorHAnsi"/>
          <w:szCs w:val="24"/>
        </w:rPr>
      </w:pPr>
      <w:r>
        <w:rPr>
          <w:rFonts w:asciiTheme="minorHAnsi" w:hAnsiTheme="minorHAnsi" w:cstheme="minorHAnsi"/>
          <w:szCs w:val="24"/>
        </w:rPr>
        <w:t>The peer support program itself, delivered by the peer organisation, will usually be operating within this same Vision. It will be one of the programs offered by the organisation to achieve their Mission. In some peer organisations, it may be the only or primary program offered. In other peer organisations, peer support programs may be just a small part of their overall offerings to their disability community. For example, in addition to VALID’s individual capacity building peer programs they offer g</w:t>
      </w:r>
      <w:r w:rsidRPr="00B50B16">
        <w:rPr>
          <w:rFonts w:asciiTheme="minorHAnsi" w:hAnsiTheme="minorHAnsi" w:cstheme="minorHAnsi"/>
          <w:szCs w:val="24"/>
        </w:rPr>
        <w:t xml:space="preserve">roup </w:t>
      </w:r>
      <w:r>
        <w:rPr>
          <w:rFonts w:asciiTheme="minorHAnsi" w:hAnsiTheme="minorHAnsi" w:cstheme="minorHAnsi"/>
          <w:szCs w:val="24"/>
        </w:rPr>
        <w:t xml:space="preserve">and community </w:t>
      </w:r>
      <w:r w:rsidRPr="00B50B16">
        <w:rPr>
          <w:rFonts w:asciiTheme="minorHAnsi" w:hAnsiTheme="minorHAnsi" w:cstheme="minorHAnsi"/>
          <w:szCs w:val="24"/>
        </w:rPr>
        <w:t xml:space="preserve">level </w:t>
      </w:r>
      <w:r>
        <w:rPr>
          <w:rFonts w:asciiTheme="minorHAnsi" w:hAnsiTheme="minorHAnsi" w:cstheme="minorHAnsi"/>
          <w:szCs w:val="24"/>
        </w:rPr>
        <w:t xml:space="preserve">programs to further their mission for inclusion, </w:t>
      </w:r>
      <w:r w:rsidRPr="00B50B16">
        <w:rPr>
          <w:rFonts w:asciiTheme="minorHAnsi" w:hAnsiTheme="minorHAnsi" w:cstheme="minorHAnsi"/>
          <w:szCs w:val="24"/>
        </w:rPr>
        <w:t>accessibility</w:t>
      </w:r>
      <w:r>
        <w:rPr>
          <w:rFonts w:asciiTheme="minorHAnsi" w:hAnsiTheme="minorHAnsi" w:cstheme="minorHAnsi"/>
          <w:szCs w:val="24"/>
        </w:rPr>
        <w:t xml:space="preserve"> and </w:t>
      </w:r>
      <w:r w:rsidRPr="00B50B16">
        <w:rPr>
          <w:rFonts w:asciiTheme="minorHAnsi" w:hAnsiTheme="minorHAnsi" w:cstheme="minorHAnsi"/>
          <w:szCs w:val="24"/>
        </w:rPr>
        <w:t>awareness</w:t>
      </w:r>
      <w:r>
        <w:rPr>
          <w:rFonts w:asciiTheme="minorHAnsi" w:hAnsiTheme="minorHAnsi" w:cstheme="minorHAnsi"/>
          <w:szCs w:val="24"/>
        </w:rPr>
        <w:t>. Thus, when deciding on the Mission for your peer support program you will likely spend some time considering important questions such as:</w:t>
      </w:r>
    </w:p>
    <w:p w14:paraId="2E07E810" w14:textId="77777777" w:rsidR="00C2787B" w:rsidRPr="00445343" w:rsidRDefault="00C2787B" w:rsidP="006C0C8A">
      <w:pPr>
        <w:pStyle w:val="Bulletlist"/>
      </w:pPr>
      <w:r w:rsidRPr="00445343">
        <w:t>Wh</w:t>
      </w:r>
      <w:r>
        <w:t xml:space="preserve">y </w:t>
      </w:r>
      <w:r w:rsidRPr="00445343">
        <w:t>a</w:t>
      </w:r>
      <w:r>
        <w:t>re we doing this</w:t>
      </w:r>
      <w:r w:rsidRPr="00445343">
        <w:t>?</w:t>
      </w:r>
    </w:p>
    <w:p w14:paraId="005E6F9B" w14:textId="77777777" w:rsidR="00C2787B" w:rsidRDefault="00C2787B" w:rsidP="006C0C8A">
      <w:pPr>
        <w:pStyle w:val="Bulletlist"/>
      </w:pPr>
      <w:r>
        <w:t>What do we want to do well</w:t>
      </w:r>
      <w:r w:rsidRPr="00445343">
        <w:t>?</w:t>
      </w:r>
    </w:p>
    <w:p w14:paraId="41EC2CDB" w14:textId="77777777" w:rsidR="00C2787B" w:rsidRDefault="00C2787B" w:rsidP="006C0C8A">
      <w:pPr>
        <w:pStyle w:val="Bulletlist"/>
      </w:pPr>
      <w:r>
        <w:t>What is it that our peer support group members really want?</w:t>
      </w:r>
    </w:p>
    <w:p w14:paraId="1C819319" w14:textId="77777777" w:rsidR="00C2787B" w:rsidRDefault="00C2787B" w:rsidP="006C0C8A">
      <w:pPr>
        <w:pStyle w:val="Bulletlist"/>
      </w:pPr>
      <w:r>
        <w:t>What is it that we think is most important?</w:t>
      </w:r>
    </w:p>
    <w:p w14:paraId="31F4D729" w14:textId="77777777" w:rsidR="00C2787B" w:rsidRDefault="00C2787B" w:rsidP="001F56D0">
      <w:pPr>
        <w:tabs>
          <w:tab w:val="left" w:pos="567"/>
        </w:tabs>
        <w:ind w:left="142"/>
        <w:rPr>
          <w:rFonts w:asciiTheme="minorHAnsi" w:hAnsiTheme="minorHAnsi" w:cstheme="minorHAnsi"/>
          <w:szCs w:val="24"/>
        </w:rPr>
      </w:pPr>
      <w:r>
        <w:rPr>
          <w:rFonts w:asciiTheme="minorHAnsi" w:hAnsiTheme="minorHAnsi" w:cstheme="minorHAnsi"/>
          <w:szCs w:val="24"/>
        </w:rPr>
        <w:t>Spending time considering such questions will provide your peer program team with a shared focus and a clear understanding of where it is you all want to be – your destination ahead or Vision – and your approach to getting there – the Mission. This is an important part of the journey yet is beyond the specific focus on gathering evidence within this Module. As such, we will be assuming you are aware of your Vision and Mission and are focussing on the steps beyond these preliminary choices.</w:t>
      </w:r>
    </w:p>
    <w:p w14:paraId="18EF18C3" w14:textId="77777777" w:rsidR="00C2787B" w:rsidRPr="00445343" w:rsidRDefault="00C2787B" w:rsidP="002F2597">
      <w:pPr>
        <w:pStyle w:val="PICinsert"/>
        <w:rPr>
          <w:rFonts w:asciiTheme="minorHAnsi" w:hAnsiTheme="minorHAnsi" w:cstheme="minorHAnsi"/>
        </w:rPr>
      </w:pPr>
      <w:r>
        <w:rPr>
          <w:noProof/>
        </w:rPr>
        <w:drawing>
          <wp:inline distT="0" distB="0" distL="0" distR="0" wp14:anchorId="33264BE1" wp14:editId="5F39C3B0">
            <wp:extent cx="5142839" cy="761119"/>
            <wp:effectExtent l="0" t="0" r="1270" b="1270"/>
            <wp:docPr id="54" name="Picture 54"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ion Mission Strategy pic.jpg"/>
                    <pic:cNvPicPr/>
                  </pic:nvPicPr>
                  <pic:blipFill rotWithShape="1">
                    <a:blip r:embed="rId91" cstate="print">
                      <a:extLst>
                        <a:ext uri="{28A0092B-C50C-407E-A947-70E740481C1C}">
                          <a14:useLocalDpi xmlns:a14="http://schemas.microsoft.com/office/drawing/2010/main" val="0"/>
                        </a:ext>
                      </a:extLst>
                    </a:blip>
                    <a:srcRect t="22001" r="857" b="51914"/>
                    <a:stretch/>
                  </pic:blipFill>
                  <pic:spPr bwMode="auto">
                    <a:xfrm>
                      <a:off x="0" y="0"/>
                      <a:ext cx="5166013" cy="764549"/>
                    </a:xfrm>
                    <a:prstGeom prst="rect">
                      <a:avLst/>
                    </a:prstGeom>
                    <a:ln>
                      <a:noFill/>
                    </a:ln>
                    <a:extLst>
                      <a:ext uri="{53640926-AAD7-44D8-BBD7-CCE9431645EC}">
                        <a14:shadowObscured xmlns:a14="http://schemas.microsoft.com/office/drawing/2010/main"/>
                      </a:ext>
                    </a:extLst>
                  </pic:spPr>
                </pic:pic>
              </a:graphicData>
            </a:graphic>
          </wp:inline>
        </w:drawing>
      </w:r>
    </w:p>
    <w:p w14:paraId="2795B4A7" w14:textId="77777777" w:rsidR="00C2787B" w:rsidRDefault="00C2787B" w:rsidP="00D26757">
      <w:pPr>
        <w:tabs>
          <w:tab w:val="left" w:pos="567"/>
        </w:tabs>
        <w:spacing w:before="0" w:after="0"/>
        <w:ind w:left="142"/>
        <w:rPr>
          <w:rStyle w:val="IntenseReference"/>
        </w:rPr>
      </w:pPr>
    </w:p>
    <w:p w14:paraId="35402CE8" w14:textId="77777777" w:rsidR="00C2787B" w:rsidRDefault="00C2787B" w:rsidP="00D26757">
      <w:pPr>
        <w:pStyle w:val="ADDQtns"/>
        <w:spacing w:before="0" w:after="0"/>
        <w:jc w:val="left"/>
        <w:rPr>
          <w:rStyle w:val="IntenseReference"/>
          <w:smallCaps w:val="0"/>
          <w:spacing w:val="0"/>
          <w:u w:val="none"/>
        </w:rPr>
      </w:pPr>
      <w:r>
        <w:rPr>
          <w:rStyle w:val="IntenseReference"/>
          <w:smallCaps w:val="0"/>
          <w:spacing w:val="0"/>
          <w:u w:val="none"/>
        </w:rPr>
        <w:t>SELF STUDY Q4.1:</w:t>
      </w:r>
      <w:r>
        <w:rPr>
          <w:rStyle w:val="IntenseReference"/>
          <w:smallCaps w:val="0"/>
          <w:spacing w:val="0"/>
          <w:u w:val="none"/>
        </w:rPr>
        <w:br/>
        <w:t>How would you define the following for your own peer program(s)</w:t>
      </w:r>
      <w:r w:rsidRPr="00D2285D">
        <w:rPr>
          <w:rStyle w:val="IntenseReference"/>
          <w:smallCaps w:val="0"/>
          <w:spacing w:val="0"/>
          <w:u w:val="none"/>
        </w:rPr>
        <w:t>?</w:t>
      </w:r>
      <w:r>
        <w:rPr>
          <w:rStyle w:val="IntenseReference"/>
          <w:smallCaps w:val="0"/>
          <w:spacing w:val="0"/>
          <w:u w:val="none"/>
        </w:rPr>
        <w:br/>
        <w:t xml:space="preserve">     a)</w:t>
      </w:r>
      <w:r>
        <w:rPr>
          <w:rStyle w:val="IntenseReference"/>
          <w:smallCaps w:val="0"/>
          <w:spacing w:val="0"/>
          <w:u w:val="none"/>
        </w:rPr>
        <w:tab/>
        <w:t>Vision</w:t>
      </w:r>
      <w:r>
        <w:rPr>
          <w:rStyle w:val="IntenseReference"/>
          <w:smallCaps w:val="0"/>
          <w:spacing w:val="0"/>
          <w:u w:val="none"/>
        </w:rPr>
        <w:br/>
        <w:t xml:space="preserve">     b)</w:t>
      </w:r>
      <w:r>
        <w:rPr>
          <w:rStyle w:val="IntenseReference"/>
          <w:smallCaps w:val="0"/>
          <w:spacing w:val="0"/>
          <w:u w:val="none"/>
        </w:rPr>
        <w:tab/>
        <w:t>Mission</w:t>
      </w:r>
    </w:p>
    <w:p w14:paraId="7A0789A2" w14:textId="77777777" w:rsidR="00C2787B" w:rsidRPr="00116BC8" w:rsidRDefault="00C2787B" w:rsidP="00116BC8">
      <w:pPr>
        <w:pStyle w:val="Heading2"/>
        <w:ind w:left="502" w:hanging="360"/>
      </w:pPr>
      <w:r w:rsidRPr="00116BC8">
        <w:t>Strategy: The Path</w:t>
      </w:r>
      <w:r>
        <w:t xml:space="preserve"> S</w:t>
      </w:r>
      <w:r w:rsidRPr="00116BC8">
        <w:t>elected for the Journey</w:t>
      </w:r>
    </w:p>
    <w:p w14:paraId="0E380563" w14:textId="77777777" w:rsidR="00C2787B" w:rsidRDefault="00C2787B" w:rsidP="00AE5B54">
      <w:pPr>
        <w:tabs>
          <w:tab w:val="left" w:pos="567"/>
        </w:tabs>
        <w:ind w:left="142"/>
        <w:rPr>
          <w:rFonts w:asciiTheme="minorHAnsi" w:hAnsiTheme="minorHAnsi" w:cstheme="minorHAnsi"/>
          <w:szCs w:val="24"/>
        </w:rPr>
      </w:pPr>
      <w:r>
        <w:rPr>
          <w:rFonts w:asciiTheme="minorHAnsi" w:hAnsiTheme="minorHAnsi" w:cstheme="minorHAnsi"/>
          <w:szCs w:val="24"/>
        </w:rPr>
        <w:t xml:space="preserve">As already noted, Strategy is the way in which the peer organisation is travelling on the path. It is how the organisation aims to achieve its mission and arrive at its vision. For example, if our Vision was full community inclusion for people living with physical disability across Tasmania, and our Mission was to offer </w:t>
      </w:r>
      <w:r>
        <w:rPr>
          <w:rFonts w:asciiTheme="minorHAnsi" w:hAnsiTheme="minorHAnsi" w:cstheme="minorHAnsi"/>
          <w:szCs w:val="24"/>
        </w:rPr>
        <w:lastRenderedPageBreak/>
        <w:t xml:space="preserve">a variety of services and programs building their individual capacity, the approach we take to achieve this is our strategy. </w:t>
      </w:r>
      <w:r w:rsidRPr="00AE5B54">
        <w:rPr>
          <w:rFonts w:asciiTheme="minorHAnsi" w:hAnsiTheme="minorHAnsi" w:cstheme="minorHAnsi"/>
          <w:szCs w:val="24"/>
        </w:rPr>
        <w:t xml:space="preserve">Will we deliver peer groups, discussing information about the UN Human Rights Convention? Will we establish 1:1 mentoring programs, matching people based upon diverse knowledge/experience backgrounds? Do we encourage conversations about methods for overcoming barriers to inclusion? </w:t>
      </w:r>
      <w:r>
        <w:rPr>
          <w:rFonts w:asciiTheme="minorHAnsi" w:hAnsiTheme="minorHAnsi" w:cstheme="minorHAnsi"/>
          <w:szCs w:val="24"/>
        </w:rPr>
        <w:t>How do we make these decisions?</w:t>
      </w:r>
    </w:p>
    <w:p w14:paraId="1633726C" w14:textId="77777777" w:rsidR="00C2787B" w:rsidRDefault="00C2787B" w:rsidP="00AE5B54">
      <w:pPr>
        <w:tabs>
          <w:tab w:val="left" w:pos="567"/>
        </w:tabs>
        <w:ind w:left="142"/>
        <w:rPr>
          <w:rFonts w:asciiTheme="minorHAnsi" w:hAnsiTheme="minorHAnsi" w:cstheme="minorHAnsi"/>
          <w:szCs w:val="24"/>
        </w:rPr>
      </w:pPr>
      <w:r>
        <w:rPr>
          <w:rFonts w:asciiTheme="minorHAnsi" w:hAnsiTheme="minorHAnsi" w:cstheme="minorHAnsi"/>
          <w:szCs w:val="24"/>
        </w:rPr>
        <w:t xml:space="preserve">In the previous section </w:t>
      </w:r>
      <w:r w:rsidRPr="00AE5B54">
        <w:rPr>
          <w:rFonts w:asciiTheme="minorHAnsi" w:hAnsiTheme="minorHAnsi" w:cstheme="minorHAnsi"/>
          <w:i/>
          <w:szCs w:val="24"/>
        </w:rPr>
        <w:t>‘The Big Picture’</w:t>
      </w:r>
      <w:r>
        <w:rPr>
          <w:rFonts w:asciiTheme="minorHAnsi" w:hAnsiTheme="minorHAnsi" w:cstheme="minorHAnsi"/>
          <w:szCs w:val="24"/>
        </w:rPr>
        <w:t xml:space="preserve"> we discussed the rights-based foundation for peer support programs. We also now know that there are clear good practice principles upon which we can base our program design decisions. </w:t>
      </w:r>
      <w:r w:rsidRPr="00AE5B54">
        <w:rPr>
          <w:rFonts w:asciiTheme="minorHAnsi" w:hAnsiTheme="minorHAnsi" w:cstheme="minorHAnsi"/>
          <w:szCs w:val="24"/>
        </w:rPr>
        <w:t xml:space="preserve">As expressed above, The Social Policy Research Centre’s </w:t>
      </w:r>
      <w:r w:rsidRPr="00CC4461">
        <w:rPr>
          <w:rFonts w:asciiTheme="minorHAnsi" w:hAnsiTheme="minorHAnsi" w:cstheme="minorHAnsi"/>
          <w:szCs w:val="24"/>
        </w:rPr>
        <w:t xml:space="preserve">practice </w:t>
      </w:r>
      <w:r w:rsidRPr="00AE5B54">
        <w:rPr>
          <w:rFonts w:asciiTheme="minorHAnsi" w:hAnsiTheme="minorHAnsi" w:cstheme="minorHAnsi"/>
          <w:szCs w:val="24"/>
        </w:rPr>
        <w:t>review, published by Davy, Fisher &amp; Wehbe (2018) illustrated the emergence of common values and principles for good practice peer support. Thus, when deciding upon Strategy, it is important to consider whether your approach reflects good practice and a rights</w:t>
      </w:r>
      <w:r>
        <w:rPr>
          <w:rFonts w:asciiTheme="minorHAnsi" w:hAnsiTheme="minorHAnsi" w:cstheme="minorHAnsi"/>
          <w:szCs w:val="24"/>
        </w:rPr>
        <w:t xml:space="preserve">-based </w:t>
      </w:r>
      <w:r w:rsidRPr="00AE5B54">
        <w:rPr>
          <w:rFonts w:asciiTheme="minorHAnsi" w:hAnsiTheme="minorHAnsi" w:cstheme="minorHAnsi"/>
          <w:szCs w:val="24"/>
        </w:rPr>
        <w:t>foundation.</w:t>
      </w:r>
    </w:p>
    <w:p w14:paraId="4EB94956" w14:textId="77777777" w:rsidR="00C2787B" w:rsidRDefault="00C2787B" w:rsidP="00352D83">
      <w:pPr>
        <w:pStyle w:val="ADDLINK"/>
        <w:rPr>
          <w:rFonts w:asciiTheme="minorHAnsi" w:hAnsiTheme="minorHAnsi" w:cstheme="minorHAnsi"/>
          <w:szCs w:val="24"/>
        </w:rPr>
      </w:pPr>
      <w:bookmarkStart w:id="15" w:name="_Hlk534732777"/>
      <w:r>
        <w:rPr>
          <w:rFonts w:asciiTheme="minorHAnsi" w:hAnsiTheme="minorHAnsi" w:cstheme="minorHAnsi"/>
          <w:szCs w:val="24"/>
        </w:rPr>
        <w:t xml:space="preserve">SPRC REPORT: The Social Policy Research Centre (SPRC) practice review released in May 2018 (Davy, Fisher and Wehbe, 2018) is available from: </w:t>
      </w:r>
      <w:hyperlink r:id="rId92" w:history="1">
        <w:r>
          <w:rPr>
            <w:rStyle w:val="Hyperlink"/>
            <w:rFonts w:asciiTheme="minorHAnsi" w:hAnsiTheme="minorHAnsi" w:cstheme="minorHAnsi"/>
            <w:sz w:val="22"/>
            <w:szCs w:val="24"/>
          </w:rPr>
          <w:t>https://www.sprc.unsw.edu.au/research/projects/peer-support-practice-review/</w:t>
        </w:r>
      </w:hyperlink>
      <w:r>
        <w:rPr>
          <w:rFonts w:asciiTheme="minorHAnsi" w:hAnsiTheme="minorHAnsi" w:cstheme="minorHAnsi"/>
          <w:szCs w:val="24"/>
        </w:rPr>
        <w:t xml:space="preserve">. </w:t>
      </w:r>
      <w:bookmarkEnd w:id="15"/>
    </w:p>
    <w:p w14:paraId="353F599C" w14:textId="77777777" w:rsidR="00C2787B" w:rsidRDefault="00C2787B" w:rsidP="002601A7">
      <w:pPr>
        <w:tabs>
          <w:tab w:val="left" w:pos="567"/>
        </w:tabs>
        <w:ind w:left="142"/>
        <w:rPr>
          <w:rFonts w:asciiTheme="minorHAnsi" w:hAnsiTheme="minorHAnsi" w:cstheme="minorHAnsi"/>
          <w:szCs w:val="24"/>
        </w:rPr>
      </w:pPr>
      <w:r>
        <w:rPr>
          <w:rFonts w:asciiTheme="minorHAnsi" w:hAnsiTheme="minorHAnsi" w:cstheme="minorHAnsi"/>
          <w:szCs w:val="24"/>
        </w:rPr>
        <w:t>Another important consideration in Strategy will be the environment in which your peer organisation and the specific peer program will be operating within. From the peer program’s perspective, this includes the internal organisational environment in which it operates, as well as the external environment and your wider community. The overall process of coming up with the organisation’s strategy is called ‘s</w:t>
      </w:r>
      <w:r w:rsidRPr="00FE4A83">
        <w:rPr>
          <w:rFonts w:asciiTheme="minorHAnsi" w:hAnsiTheme="minorHAnsi" w:cstheme="minorHAnsi"/>
          <w:szCs w:val="24"/>
        </w:rPr>
        <w:t>trategic planning</w:t>
      </w:r>
      <w:r>
        <w:rPr>
          <w:rFonts w:asciiTheme="minorHAnsi" w:hAnsiTheme="minorHAnsi" w:cstheme="minorHAnsi"/>
          <w:szCs w:val="24"/>
        </w:rPr>
        <w:t xml:space="preserve">’. This </w:t>
      </w:r>
      <w:r w:rsidRPr="00FE4A83">
        <w:rPr>
          <w:rFonts w:asciiTheme="minorHAnsi" w:hAnsiTheme="minorHAnsi" w:cstheme="minorHAnsi"/>
          <w:szCs w:val="24"/>
        </w:rPr>
        <w:t xml:space="preserve">activity is used to set priorities, focus energy and resources, strengthen </w:t>
      </w:r>
      <w:r>
        <w:rPr>
          <w:rFonts w:asciiTheme="minorHAnsi" w:hAnsiTheme="minorHAnsi" w:cstheme="minorHAnsi"/>
          <w:szCs w:val="24"/>
        </w:rPr>
        <w:t>processes</w:t>
      </w:r>
      <w:r w:rsidRPr="00FE4A83">
        <w:rPr>
          <w:rFonts w:asciiTheme="minorHAnsi" w:hAnsiTheme="minorHAnsi" w:cstheme="minorHAnsi"/>
          <w:szCs w:val="24"/>
        </w:rPr>
        <w:t xml:space="preserve">, ensure that </w:t>
      </w:r>
      <w:r>
        <w:rPr>
          <w:rFonts w:asciiTheme="minorHAnsi" w:hAnsiTheme="minorHAnsi" w:cstheme="minorHAnsi"/>
          <w:szCs w:val="24"/>
        </w:rPr>
        <w:t xml:space="preserve">the team </w:t>
      </w:r>
      <w:r w:rsidRPr="00FE4A83">
        <w:rPr>
          <w:rFonts w:asciiTheme="minorHAnsi" w:hAnsiTheme="minorHAnsi" w:cstheme="minorHAnsi"/>
          <w:szCs w:val="24"/>
        </w:rPr>
        <w:t xml:space="preserve">and other stakeholders are working toward </w:t>
      </w:r>
      <w:r>
        <w:rPr>
          <w:rFonts w:asciiTheme="minorHAnsi" w:hAnsiTheme="minorHAnsi" w:cstheme="minorHAnsi"/>
          <w:szCs w:val="24"/>
        </w:rPr>
        <w:t>shared g</w:t>
      </w:r>
      <w:r w:rsidRPr="00FE4A83">
        <w:rPr>
          <w:rFonts w:asciiTheme="minorHAnsi" w:hAnsiTheme="minorHAnsi" w:cstheme="minorHAnsi"/>
          <w:szCs w:val="24"/>
        </w:rPr>
        <w:t xml:space="preserve">oals, establish agreement around </w:t>
      </w:r>
      <w:r>
        <w:rPr>
          <w:rFonts w:asciiTheme="minorHAnsi" w:hAnsiTheme="minorHAnsi" w:cstheme="minorHAnsi"/>
          <w:szCs w:val="24"/>
        </w:rPr>
        <w:t>the desired destination</w:t>
      </w:r>
      <w:r w:rsidRPr="00FE4A83">
        <w:rPr>
          <w:rFonts w:asciiTheme="minorHAnsi" w:hAnsiTheme="minorHAnsi" w:cstheme="minorHAnsi"/>
          <w:szCs w:val="24"/>
        </w:rPr>
        <w:t xml:space="preserve">, and assess and adjust </w:t>
      </w:r>
      <w:r>
        <w:rPr>
          <w:rFonts w:asciiTheme="minorHAnsi" w:hAnsiTheme="minorHAnsi" w:cstheme="minorHAnsi"/>
          <w:szCs w:val="24"/>
        </w:rPr>
        <w:t xml:space="preserve">peer program design according to its operating </w:t>
      </w:r>
      <w:r w:rsidRPr="00FE4A83">
        <w:rPr>
          <w:rFonts w:asciiTheme="minorHAnsi" w:hAnsiTheme="minorHAnsi" w:cstheme="minorHAnsi"/>
          <w:szCs w:val="24"/>
        </w:rPr>
        <w:t xml:space="preserve">environment. </w:t>
      </w:r>
      <w:r>
        <w:rPr>
          <w:rFonts w:asciiTheme="minorHAnsi" w:hAnsiTheme="minorHAnsi" w:cstheme="minorHAnsi"/>
          <w:szCs w:val="24"/>
        </w:rPr>
        <w:t>Strategic planning can be a helpful process, but in this Module we assume this has already been undertaken at the organisational level.</w:t>
      </w:r>
    </w:p>
    <w:p w14:paraId="5A5D88B1" w14:textId="77777777" w:rsidR="00C2787B" w:rsidRDefault="00C2787B" w:rsidP="001B3CA5">
      <w:pPr>
        <w:pStyle w:val="PICinsert"/>
        <w:rPr>
          <w:rFonts w:asciiTheme="minorHAnsi" w:hAnsiTheme="minorHAnsi" w:cstheme="minorHAnsi"/>
        </w:rPr>
      </w:pPr>
      <w:r>
        <w:rPr>
          <w:noProof/>
        </w:rPr>
        <w:drawing>
          <wp:inline distT="0" distB="0" distL="0" distR="0" wp14:anchorId="461525AE" wp14:editId="34536FE2">
            <wp:extent cx="5187316" cy="766404"/>
            <wp:effectExtent l="0" t="0" r="0" b="0"/>
            <wp:docPr id="55" name="Picture 55"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ion Mission Strategy pic.jpg"/>
                    <pic:cNvPicPr/>
                  </pic:nvPicPr>
                  <pic:blipFill rotWithShape="1">
                    <a:blip r:embed="rId91" cstate="print">
                      <a:extLst>
                        <a:ext uri="{28A0092B-C50C-407E-A947-70E740481C1C}">
                          <a14:useLocalDpi xmlns:a14="http://schemas.microsoft.com/office/drawing/2010/main" val="0"/>
                        </a:ext>
                      </a:extLst>
                    </a:blip>
                    <a:srcRect t="45636" b="28097"/>
                    <a:stretch/>
                  </pic:blipFill>
                  <pic:spPr bwMode="auto">
                    <a:xfrm>
                      <a:off x="0" y="0"/>
                      <a:ext cx="5210636" cy="769849"/>
                    </a:xfrm>
                    <a:prstGeom prst="rect">
                      <a:avLst/>
                    </a:prstGeom>
                    <a:ln>
                      <a:noFill/>
                    </a:ln>
                    <a:extLst>
                      <a:ext uri="{53640926-AAD7-44D8-BBD7-CCE9431645EC}">
                        <a14:shadowObscured xmlns:a14="http://schemas.microsoft.com/office/drawing/2010/main"/>
                      </a:ext>
                    </a:extLst>
                  </pic:spPr>
                </pic:pic>
              </a:graphicData>
            </a:graphic>
          </wp:inline>
        </w:drawing>
      </w:r>
    </w:p>
    <w:p w14:paraId="5151D208" w14:textId="77777777" w:rsidR="00C2787B" w:rsidRPr="00352D83" w:rsidRDefault="00C2787B" w:rsidP="00352D83">
      <w:pPr>
        <w:tabs>
          <w:tab w:val="left" w:pos="567"/>
        </w:tabs>
        <w:spacing w:before="0" w:after="0"/>
        <w:ind w:left="142"/>
        <w:rPr>
          <w:rFonts w:asciiTheme="minorHAnsi" w:hAnsiTheme="minorHAnsi" w:cstheme="minorHAnsi"/>
          <w:szCs w:val="24"/>
        </w:rPr>
      </w:pPr>
    </w:p>
    <w:p w14:paraId="4AF34DAE" w14:textId="77777777" w:rsidR="00C2787B" w:rsidRDefault="00C2787B" w:rsidP="00D26757">
      <w:pPr>
        <w:pStyle w:val="ADDQtns"/>
        <w:spacing w:before="0" w:after="0"/>
        <w:jc w:val="left"/>
        <w:rPr>
          <w:rStyle w:val="IntenseReference"/>
          <w:smallCaps w:val="0"/>
          <w:spacing w:val="0"/>
          <w:u w:val="none"/>
        </w:rPr>
      </w:pPr>
      <w:r>
        <w:rPr>
          <w:rStyle w:val="IntenseReference"/>
          <w:smallCaps w:val="0"/>
          <w:spacing w:val="0"/>
          <w:u w:val="none"/>
        </w:rPr>
        <w:t>SELF STUDY Q4.2:</w:t>
      </w:r>
      <w:r>
        <w:rPr>
          <w:rStyle w:val="IntenseReference"/>
          <w:smallCaps w:val="0"/>
          <w:spacing w:val="0"/>
          <w:u w:val="none"/>
        </w:rPr>
        <w:br/>
        <w:t>How would you define your peer program(s)’ strategy; how will you achieve your vision and mission?</w:t>
      </w:r>
    </w:p>
    <w:p w14:paraId="72F7DEB4" w14:textId="77777777" w:rsidR="00C2787B" w:rsidRDefault="00C2787B" w:rsidP="00D26757">
      <w:pPr>
        <w:tabs>
          <w:tab w:val="left" w:pos="567"/>
        </w:tabs>
        <w:spacing w:before="240"/>
        <w:ind w:left="142"/>
      </w:pPr>
      <w:r>
        <w:t>The BSC requires the identification of a vision, mission and strategy for the peer organisation. We know where we are heading and the approach we are taking to get there. Once these are clear, we are best placed to ensure we can identify the most appropriate signals for the journey ahead. We will be deciding what to gather evidence on based on these core elements. In other words, we will have a unique compass to use on the journey to the destination we have selected (Vision) via our approach taken (Mission) using the vehicle of our own design (Strategy).</w:t>
      </w:r>
    </w:p>
    <w:p w14:paraId="2A279F12" w14:textId="77777777" w:rsidR="00C2787B" w:rsidRDefault="00C2787B" w:rsidP="00C75B55">
      <w:pPr>
        <w:tabs>
          <w:tab w:val="left" w:pos="567"/>
        </w:tabs>
        <w:ind w:left="142"/>
        <w:rPr>
          <w:rFonts w:asciiTheme="minorHAnsi" w:hAnsiTheme="minorHAnsi" w:cstheme="minorHAnsi"/>
          <w:szCs w:val="24"/>
        </w:rPr>
      </w:pPr>
      <w:r>
        <w:rPr>
          <w:rFonts w:asciiTheme="minorHAnsi" w:hAnsiTheme="minorHAnsi" w:cstheme="minorHAnsi"/>
          <w:szCs w:val="24"/>
        </w:rPr>
        <w:t xml:space="preserve">The final stage is to then consider </w:t>
      </w:r>
      <w:r w:rsidRPr="00AE5B54">
        <w:t>how you will know if the strategy is working. Have we made successful choices</w:t>
      </w:r>
      <w:r>
        <w:t xml:space="preserve"> </w:t>
      </w:r>
      <w:r w:rsidRPr="00AE5B54">
        <w:t xml:space="preserve">for our </w:t>
      </w:r>
      <w:r>
        <w:t xml:space="preserve">peer </w:t>
      </w:r>
      <w:r w:rsidRPr="00AE5B54">
        <w:t xml:space="preserve">program? Are we happy with our approaches? Do we need to </w:t>
      </w:r>
      <w:proofErr w:type="gramStart"/>
      <w:r w:rsidRPr="00AE5B54">
        <w:t>make adjustments</w:t>
      </w:r>
      <w:proofErr w:type="gramEnd"/>
      <w:r w:rsidRPr="00AE5B54">
        <w:t>, in response to changing conditions</w:t>
      </w:r>
      <w:r>
        <w:t xml:space="preserve"> and member feedback</w:t>
      </w:r>
      <w:r w:rsidRPr="00AE5B54">
        <w:t>? Is there anything we have forgotten to factor in? This step involves identifying goals and objectives for the peer support</w:t>
      </w:r>
      <w:r>
        <w:rPr>
          <w:rFonts w:asciiTheme="minorHAnsi" w:hAnsiTheme="minorHAnsi" w:cstheme="minorHAnsi"/>
          <w:szCs w:val="24"/>
        </w:rPr>
        <w:t xml:space="preserve"> program. This is the next phase in our gathering evidence journey. Using our ‘sailing’ metaphor, have we used the right sail angle, have we navigated around the bad weather, and did we pack the right resources such as food and clothing?</w:t>
      </w:r>
    </w:p>
    <w:p w14:paraId="4D0E3CCC" w14:textId="77777777" w:rsidR="00C2787B" w:rsidRDefault="00C2787B" w:rsidP="00592744">
      <w:pPr>
        <w:pStyle w:val="PICinsert"/>
      </w:pPr>
      <w:r>
        <w:rPr>
          <w:noProof/>
        </w:rPr>
        <w:lastRenderedPageBreak/>
        <w:drawing>
          <wp:inline distT="0" distB="0" distL="0" distR="0" wp14:anchorId="7FF80B9D" wp14:editId="69E2700E">
            <wp:extent cx="6310648" cy="3549664"/>
            <wp:effectExtent l="133350" t="114300" r="128270" b="165100"/>
            <wp:docPr id="56" name="Picture 5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3.JPG"/>
                    <pic:cNvPicPr/>
                  </pic:nvPicPr>
                  <pic:blipFill>
                    <a:blip r:embed="rId58">
                      <a:extLst>
                        <a:ext uri="{28A0092B-C50C-407E-A947-70E740481C1C}">
                          <a14:useLocalDpi xmlns:a14="http://schemas.microsoft.com/office/drawing/2010/main" val="0"/>
                        </a:ext>
                      </a:extLst>
                    </a:blip>
                    <a:stretch>
                      <a:fillRect/>
                    </a:stretch>
                  </pic:blipFill>
                  <pic:spPr>
                    <a:xfrm>
                      <a:off x="0" y="0"/>
                      <a:ext cx="6311183" cy="3549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3F2DFC" w14:textId="77777777" w:rsidR="00C2787B" w:rsidRDefault="00C2787B" w:rsidP="00C75B55">
      <w:pPr>
        <w:tabs>
          <w:tab w:val="left" w:pos="567"/>
        </w:tabs>
        <w:ind w:left="142"/>
        <w:rPr>
          <w:rFonts w:asciiTheme="minorHAnsi" w:hAnsiTheme="minorHAnsi" w:cstheme="minorHAnsi"/>
          <w:szCs w:val="24"/>
        </w:rPr>
      </w:pPr>
      <w:r>
        <w:rPr>
          <w:rFonts w:asciiTheme="minorHAnsi" w:hAnsiTheme="minorHAnsi" w:cstheme="minorHAnsi"/>
          <w:szCs w:val="24"/>
        </w:rPr>
        <w:t>Our evidence ‘compass’ should be able to tell us where we currently are, how far away we are from our destination and if our boat is the right design. This is the next phase in our gathering evidence journey.</w:t>
      </w:r>
    </w:p>
    <w:p w14:paraId="30D3E827" w14:textId="77777777" w:rsidR="00C2787B" w:rsidRPr="00445343" w:rsidRDefault="00C2787B" w:rsidP="00C75B55">
      <w:pPr>
        <w:pStyle w:val="PICinsert"/>
        <w:rPr>
          <w:rFonts w:asciiTheme="minorHAnsi" w:hAnsiTheme="minorHAnsi" w:cstheme="minorHAnsi"/>
        </w:rPr>
      </w:pPr>
      <w:r>
        <w:rPr>
          <w:noProof/>
        </w:rPr>
        <w:drawing>
          <wp:inline distT="0" distB="0" distL="0" distR="0" wp14:anchorId="2EF1CA30" wp14:editId="0CE66C02">
            <wp:extent cx="5185537" cy="808689"/>
            <wp:effectExtent l="0" t="0" r="0" b="0"/>
            <wp:docPr id="57" name="Picture 57"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ion Mission Strategy pic.jpg"/>
                    <pic:cNvPicPr/>
                  </pic:nvPicPr>
                  <pic:blipFill rotWithShape="1">
                    <a:blip r:embed="rId91" cstate="print">
                      <a:extLst>
                        <a:ext uri="{28A0092B-C50C-407E-A947-70E740481C1C}">
                          <a14:useLocalDpi xmlns:a14="http://schemas.microsoft.com/office/drawing/2010/main" val="0"/>
                        </a:ext>
                      </a:extLst>
                    </a:blip>
                    <a:srcRect t="67737" b="4537"/>
                    <a:stretch/>
                  </pic:blipFill>
                  <pic:spPr bwMode="auto">
                    <a:xfrm>
                      <a:off x="0" y="0"/>
                      <a:ext cx="5210636" cy="812603"/>
                    </a:xfrm>
                    <a:prstGeom prst="rect">
                      <a:avLst/>
                    </a:prstGeom>
                    <a:ln>
                      <a:noFill/>
                    </a:ln>
                    <a:extLst>
                      <a:ext uri="{53640926-AAD7-44D8-BBD7-CCE9431645EC}">
                        <a14:shadowObscured xmlns:a14="http://schemas.microsoft.com/office/drawing/2010/main"/>
                      </a:ext>
                    </a:extLst>
                  </pic:spPr>
                </pic:pic>
              </a:graphicData>
            </a:graphic>
          </wp:inline>
        </w:drawing>
      </w:r>
    </w:p>
    <w:p w14:paraId="4C7DDE35" w14:textId="77777777" w:rsidR="00C2787B" w:rsidRDefault="00C2787B" w:rsidP="00AE5B54">
      <w:pPr>
        <w:tabs>
          <w:tab w:val="left" w:pos="567"/>
        </w:tabs>
        <w:ind w:left="142"/>
        <w:rPr>
          <w:rFonts w:asciiTheme="minorHAnsi" w:hAnsiTheme="minorHAnsi" w:cstheme="minorHAnsi"/>
          <w:szCs w:val="24"/>
        </w:rPr>
      </w:pPr>
      <w:r w:rsidRPr="00592744">
        <w:rPr>
          <w:rFonts w:asciiTheme="minorHAnsi" w:hAnsiTheme="minorHAnsi" w:cstheme="minorHAnsi"/>
          <w:szCs w:val="24"/>
        </w:rPr>
        <w:t xml:space="preserve">Identifying and selecting your Organization’s Vision, Mission and Strategy for the Peer Program </w:t>
      </w:r>
      <w:r>
        <w:rPr>
          <w:rFonts w:asciiTheme="minorHAnsi" w:hAnsiTheme="minorHAnsi" w:cstheme="minorHAnsi"/>
          <w:szCs w:val="24"/>
        </w:rPr>
        <w:t xml:space="preserve">is really, the ‘WHY’ behind </w:t>
      </w:r>
      <w:r w:rsidRPr="00592744">
        <w:rPr>
          <w:rFonts w:asciiTheme="minorHAnsi" w:hAnsiTheme="minorHAnsi" w:cstheme="minorHAnsi"/>
          <w:szCs w:val="24"/>
        </w:rPr>
        <w:t>harvesting</w:t>
      </w:r>
      <w:r>
        <w:rPr>
          <w:rFonts w:asciiTheme="minorHAnsi" w:hAnsiTheme="minorHAnsi" w:cstheme="minorHAnsi"/>
          <w:szCs w:val="24"/>
        </w:rPr>
        <w:t xml:space="preserve"> evidence. W</w:t>
      </w:r>
      <w:r w:rsidRPr="00592744">
        <w:rPr>
          <w:rFonts w:asciiTheme="minorHAnsi" w:hAnsiTheme="minorHAnsi" w:cstheme="minorHAnsi"/>
          <w:szCs w:val="24"/>
        </w:rPr>
        <w:t xml:space="preserve">e want to know what direction we are heading in </w:t>
      </w:r>
      <w:r>
        <w:rPr>
          <w:rFonts w:asciiTheme="minorHAnsi" w:hAnsiTheme="minorHAnsi" w:cstheme="minorHAnsi"/>
          <w:szCs w:val="24"/>
        </w:rPr>
        <w:t>and the approach taken to get there</w:t>
      </w:r>
      <w:r w:rsidRPr="00592744">
        <w:rPr>
          <w:rFonts w:asciiTheme="minorHAnsi" w:hAnsiTheme="minorHAnsi" w:cstheme="minorHAnsi"/>
          <w:szCs w:val="24"/>
        </w:rPr>
        <w:t xml:space="preserve">. Keep in mind, your peer program’s ‘track’ is bound to be unique. Hence, you should also shape your way of compiling evidence to signify this. </w:t>
      </w:r>
      <w:r>
        <w:rPr>
          <w:rFonts w:asciiTheme="minorHAnsi" w:hAnsiTheme="minorHAnsi" w:cstheme="minorHAnsi"/>
          <w:szCs w:val="24"/>
        </w:rPr>
        <w:t xml:space="preserve">Each peer support program will develop its own compass for their </w:t>
      </w:r>
      <w:r w:rsidRPr="00592744">
        <w:rPr>
          <w:rFonts w:asciiTheme="minorHAnsi" w:hAnsiTheme="minorHAnsi" w:cstheme="minorHAnsi"/>
          <w:szCs w:val="24"/>
        </w:rPr>
        <w:t>respective</w:t>
      </w:r>
      <w:r>
        <w:rPr>
          <w:rFonts w:asciiTheme="minorHAnsi" w:hAnsiTheme="minorHAnsi" w:cstheme="minorHAnsi"/>
          <w:szCs w:val="24"/>
        </w:rPr>
        <w:t xml:space="preserve"> journey.</w:t>
      </w:r>
      <w:r w:rsidRPr="00C75B55">
        <w:rPr>
          <w:rFonts w:asciiTheme="minorHAnsi" w:hAnsiTheme="minorHAnsi" w:cstheme="minorHAnsi"/>
          <w:szCs w:val="24"/>
        </w:rPr>
        <w:t xml:space="preserve"> </w:t>
      </w:r>
      <w:r w:rsidRPr="00592744">
        <w:rPr>
          <w:rFonts w:asciiTheme="minorHAnsi" w:hAnsiTheme="minorHAnsi" w:cstheme="minorHAnsi"/>
          <w:szCs w:val="24"/>
        </w:rPr>
        <w:t xml:space="preserve">Your peer support programs can unearth benefits from embarking upon this journey and reaching the ‘evidence’ destination. This </w:t>
      </w:r>
      <w:r>
        <w:rPr>
          <w:rFonts w:asciiTheme="minorHAnsi" w:hAnsiTheme="minorHAnsi" w:cstheme="minorHAnsi"/>
          <w:szCs w:val="24"/>
        </w:rPr>
        <w:t xml:space="preserve">training </w:t>
      </w:r>
      <w:r w:rsidRPr="00592744">
        <w:rPr>
          <w:rFonts w:asciiTheme="minorHAnsi" w:hAnsiTheme="minorHAnsi" w:cstheme="minorHAnsi"/>
          <w:szCs w:val="24"/>
        </w:rPr>
        <w:t>package plans to support you through these processes.</w:t>
      </w:r>
    </w:p>
    <w:p w14:paraId="13C28062" w14:textId="77777777" w:rsidR="00C2787B" w:rsidRDefault="00C2787B" w:rsidP="00C75B55">
      <w:pPr>
        <w:tabs>
          <w:tab w:val="left" w:pos="567"/>
        </w:tabs>
        <w:ind w:left="142"/>
        <w:rPr>
          <w:rFonts w:asciiTheme="minorHAnsi" w:hAnsiTheme="minorHAnsi" w:cstheme="minorHAnsi"/>
          <w:szCs w:val="24"/>
        </w:rPr>
      </w:pPr>
      <w:r>
        <w:rPr>
          <w:rFonts w:asciiTheme="minorHAnsi" w:hAnsiTheme="minorHAnsi" w:cstheme="minorHAnsi"/>
          <w:szCs w:val="24"/>
        </w:rPr>
        <w:t>Once the peer program has its organisation’s Vision and Mission identified, and strategy selected, we know where it is that the program is aiming and how we will be travelling there. This is really the ‘WHY’ behind gathering evidence – we want to know where we are heading in and the approach taken to get there. Remember, your peer program’s ‘track’ is likely to be unique and so your way of gathering evidence should also be unique. Each peer support program will develop its own compass for their unique journey.</w:t>
      </w:r>
      <w:r w:rsidRPr="00C75B55">
        <w:rPr>
          <w:rFonts w:asciiTheme="minorHAnsi" w:hAnsiTheme="minorHAnsi" w:cstheme="minorHAnsi"/>
          <w:szCs w:val="24"/>
        </w:rPr>
        <w:t xml:space="preserve"> </w:t>
      </w:r>
      <w:r>
        <w:rPr>
          <w:rFonts w:asciiTheme="minorHAnsi" w:hAnsiTheme="minorHAnsi" w:cstheme="minorHAnsi"/>
          <w:szCs w:val="24"/>
        </w:rPr>
        <w:t>This package seeks to support you through the process due to the benefits your peer support programs can derive from both travelling this journey as well as arriving at the desired destination.</w:t>
      </w:r>
    </w:p>
    <w:p w14:paraId="27C3DD03" w14:textId="77777777" w:rsidR="00C2787B" w:rsidRDefault="00C2787B" w:rsidP="002F2597">
      <w:pPr>
        <w:pStyle w:val="PICinsert"/>
      </w:pPr>
      <w:r>
        <w:rPr>
          <w:noProof/>
        </w:rPr>
        <w:lastRenderedPageBreak/>
        <w:drawing>
          <wp:inline distT="0" distB="0" distL="0" distR="0" wp14:anchorId="7ECA30A9" wp14:editId="2DB9BC7B">
            <wp:extent cx="5189612" cy="2395826"/>
            <wp:effectExtent l="0" t="0" r="0" b="5080"/>
            <wp:docPr id="58" name="Picture 5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sion Mission Strategy pic.jpg"/>
                    <pic:cNvPicPr/>
                  </pic:nvPicPr>
                  <pic:blipFill rotWithShape="1">
                    <a:blip r:embed="rId91" cstate="print">
                      <a:extLst>
                        <a:ext uri="{28A0092B-C50C-407E-A947-70E740481C1C}">
                          <a14:useLocalDpi xmlns:a14="http://schemas.microsoft.com/office/drawing/2010/main" val="0"/>
                        </a:ext>
                      </a:extLst>
                    </a:blip>
                    <a:srcRect t="17925"/>
                    <a:stretch/>
                  </pic:blipFill>
                  <pic:spPr bwMode="auto">
                    <a:xfrm>
                      <a:off x="0" y="0"/>
                      <a:ext cx="5210636" cy="2405532"/>
                    </a:xfrm>
                    <a:prstGeom prst="rect">
                      <a:avLst/>
                    </a:prstGeom>
                    <a:ln>
                      <a:noFill/>
                    </a:ln>
                    <a:extLst>
                      <a:ext uri="{53640926-AAD7-44D8-BBD7-CCE9431645EC}">
                        <a14:shadowObscured xmlns:a14="http://schemas.microsoft.com/office/drawing/2010/main"/>
                      </a:ext>
                    </a:extLst>
                  </pic:spPr>
                </pic:pic>
              </a:graphicData>
            </a:graphic>
          </wp:inline>
        </w:drawing>
      </w:r>
    </w:p>
    <w:p w14:paraId="2002726A" w14:textId="77777777" w:rsidR="00C2787B" w:rsidRDefault="00C2787B" w:rsidP="00C75B55">
      <w:pPr>
        <w:tabs>
          <w:tab w:val="left" w:pos="567"/>
        </w:tabs>
        <w:ind w:left="142"/>
        <w:rPr>
          <w:rFonts w:asciiTheme="minorHAnsi" w:hAnsiTheme="minorHAnsi" w:cstheme="minorHAnsi"/>
          <w:szCs w:val="24"/>
        </w:rPr>
      </w:pPr>
      <w:r>
        <w:rPr>
          <w:rFonts w:asciiTheme="minorHAnsi" w:hAnsiTheme="minorHAnsi" w:cstheme="minorHAnsi"/>
          <w:szCs w:val="24"/>
        </w:rPr>
        <w:t xml:space="preserve">In this module of the training package, the aim is to enable you to consider the way in which gathering evidence as a process can guide your peer support program(s) and help you to </w:t>
      </w:r>
      <w:r w:rsidRPr="00445343">
        <w:rPr>
          <w:rFonts w:asciiTheme="minorHAnsi" w:hAnsiTheme="minorHAnsi" w:cstheme="minorHAnsi"/>
          <w:szCs w:val="24"/>
        </w:rPr>
        <w:t>‘stay on t</w:t>
      </w:r>
      <w:r>
        <w:rPr>
          <w:rFonts w:asciiTheme="minorHAnsi" w:hAnsiTheme="minorHAnsi" w:cstheme="minorHAnsi"/>
          <w:szCs w:val="24"/>
        </w:rPr>
        <w:t>rack’.</w:t>
      </w:r>
    </w:p>
    <w:p w14:paraId="18EC1A70" w14:textId="77777777" w:rsidR="00C2787B" w:rsidRPr="00A15231" w:rsidRDefault="00C2787B" w:rsidP="005663AB">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The Why of gathering evidence refers to the Vision, Mission and Strategy of the peer program. The What of gathering evidence refers to the Goals and Objectives selected by the peer program, which we will next consider.</w:t>
      </w:r>
    </w:p>
    <w:p w14:paraId="34BEEA91" w14:textId="77777777" w:rsidR="00C2787B" w:rsidRDefault="00C2787B" w:rsidP="00D26757">
      <w:pPr>
        <w:tabs>
          <w:tab w:val="left" w:pos="567"/>
        </w:tabs>
        <w:spacing w:before="0" w:after="0"/>
        <w:ind w:left="142"/>
        <w:rPr>
          <w:rStyle w:val="IntenseReference"/>
        </w:rPr>
      </w:pPr>
    </w:p>
    <w:p w14:paraId="1B399924" w14:textId="77777777" w:rsidR="00C2787B" w:rsidRDefault="00C2787B" w:rsidP="00D26757">
      <w:pPr>
        <w:pStyle w:val="ADDQtns"/>
        <w:spacing w:before="0" w:after="0"/>
        <w:jc w:val="left"/>
        <w:rPr>
          <w:rStyle w:val="IntenseReference"/>
          <w:smallCaps w:val="0"/>
          <w:spacing w:val="0"/>
          <w:u w:val="none"/>
        </w:rPr>
      </w:pPr>
      <w:r>
        <w:rPr>
          <w:rStyle w:val="IntenseReference"/>
          <w:smallCaps w:val="0"/>
          <w:spacing w:val="0"/>
          <w:u w:val="none"/>
        </w:rPr>
        <w:t>SELF STUDY Q4.3:</w:t>
      </w:r>
      <w:r>
        <w:rPr>
          <w:rStyle w:val="IntenseReference"/>
          <w:smallCaps w:val="0"/>
          <w:spacing w:val="0"/>
          <w:u w:val="none"/>
        </w:rPr>
        <w:br/>
        <w:t>What is a goal and why are they important for you to consider in your evidence gathering journey</w:t>
      </w:r>
      <w:r w:rsidRPr="00D2285D">
        <w:rPr>
          <w:rStyle w:val="IntenseReference"/>
          <w:smallCaps w:val="0"/>
          <w:spacing w:val="0"/>
          <w:u w:val="none"/>
        </w:rPr>
        <w:t>?</w:t>
      </w:r>
    </w:p>
    <w:p w14:paraId="0BB4B31A" w14:textId="77777777" w:rsidR="00C2787B" w:rsidRPr="002873A5" w:rsidRDefault="00C2787B" w:rsidP="00772D63">
      <w:pPr>
        <w:pStyle w:val="Heading1"/>
        <w:tabs>
          <w:tab w:val="clear" w:pos="1440"/>
          <w:tab w:val="left" w:pos="567"/>
          <w:tab w:val="left" w:pos="7557"/>
        </w:tabs>
        <w:ind w:left="142"/>
        <w:rPr>
          <w:rFonts w:asciiTheme="minorHAnsi" w:hAnsiTheme="minorHAnsi" w:cstheme="minorHAnsi"/>
        </w:rPr>
      </w:pPr>
      <w:r w:rsidRPr="002873A5">
        <w:rPr>
          <w:rFonts w:asciiTheme="minorHAnsi" w:hAnsiTheme="minorHAnsi" w:cstheme="minorHAnsi"/>
        </w:rPr>
        <w:t xml:space="preserve">What: Develop </w:t>
      </w:r>
      <w:r>
        <w:rPr>
          <w:rFonts w:asciiTheme="minorHAnsi" w:hAnsiTheme="minorHAnsi" w:cstheme="minorHAnsi"/>
        </w:rPr>
        <w:t xml:space="preserve">Goals and </w:t>
      </w:r>
      <w:r w:rsidRPr="002873A5">
        <w:rPr>
          <w:rFonts w:asciiTheme="minorHAnsi" w:hAnsiTheme="minorHAnsi" w:cstheme="minorHAnsi"/>
        </w:rPr>
        <w:t>Performance Measures</w:t>
      </w:r>
    </w:p>
    <w:p w14:paraId="2E47A8B0" w14:textId="77777777" w:rsidR="00C2787B" w:rsidRDefault="00C2787B" w:rsidP="00AE5B54">
      <w:pPr>
        <w:tabs>
          <w:tab w:val="left" w:pos="567"/>
        </w:tabs>
        <w:ind w:left="142"/>
        <w:rPr>
          <w:rFonts w:asciiTheme="minorHAnsi" w:hAnsiTheme="minorHAnsi" w:cstheme="minorHAnsi"/>
          <w:szCs w:val="24"/>
        </w:rPr>
      </w:pPr>
      <w:r>
        <w:rPr>
          <w:rFonts w:asciiTheme="minorHAnsi" w:hAnsiTheme="minorHAnsi" w:cstheme="minorHAnsi"/>
          <w:szCs w:val="24"/>
        </w:rPr>
        <w:t xml:space="preserve">We gather evidence because this information can work like a type of compass, giving us guidance on how far we are from our selected destination. To use the compass, we must know where we are heading and the approach we are taking to get there. </w:t>
      </w:r>
      <w:r w:rsidRPr="00300ECF">
        <w:rPr>
          <w:rFonts w:asciiTheme="minorHAnsi" w:hAnsiTheme="minorHAnsi" w:cstheme="minorHAnsi"/>
          <w:szCs w:val="24"/>
        </w:rPr>
        <w:t xml:space="preserve">Every peer program will have a different journey, though they will be founded on the rights of people living with disability and should consider the principles of good practice (Davy et al, 2018). </w:t>
      </w:r>
      <w:r>
        <w:rPr>
          <w:rFonts w:asciiTheme="minorHAnsi" w:hAnsiTheme="minorHAnsi" w:cstheme="minorHAnsi"/>
          <w:szCs w:val="24"/>
        </w:rPr>
        <w:t xml:space="preserve">Each peer support program will develop its own compass for their unique journey. </w:t>
      </w:r>
      <w:r w:rsidRPr="00300ECF">
        <w:rPr>
          <w:rFonts w:asciiTheme="minorHAnsi" w:hAnsiTheme="minorHAnsi" w:cstheme="minorHAnsi"/>
          <w:szCs w:val="24"/>
        </w:rPr>
        <w:t>The ‘track’ your peer program is taking will be specific to your program, therefore you will need to customize the way you collect your evidence. We need to have a system to individually tailor the compass to our needs through measures and goals we select.</w:t>
      </w:r>
    </w:p>
    <w:p w14:paraId="0E1F4347" w14:textId="77777777" w:rsidR="00C2787B" w:rsidRDefault="00C2787B" w:rsidP="00830F56">
      <w:pPr>
        <w:tabs>
          <w:tab w:val="left" w:pos="567"/>
        </w:tabs>
        <w:ind w:left="142"/>
      </w:pPr>
      <w:r>
        <w:rPr>
          <w:rFonts w:asciiTheme="minorHAnsi" w:hAnsiTheme="minorHAnsi" w:cstheme="minorHAnsi"/>
          <w:szCs w:val="24"/>
        </w:rPr>
        <w:t xml:space="preserve">Selecting performance measures that make sense to each unique peer program is a challenge. There are an enormous range of models and approaches to performance management, but in this resource we are using the relatively simple and intuitive Balances Scorecard (BSC). Developed by </w:t>
      </w:r>
      <w:r>
        <w:t>Kaplan and Norton (1992, 1996), this model has been found by many to be effective, particularly for ensuring that measures relate to the specific vision and mission of the organisation. The BSC, as with most performance management methodologies, requires identifying a vision, mission and strategy for the peer program. This ensures that the performance measures developed in each perspective support accomplishment of the peer program’s strategic objectives. It also helps team members visualise and understand the links between the performance measures and successful accomplishment of strategic goals.</w:t>
      </w:r>
    </w:p>
    <w:p w14:paraId="6064BE60" w14:textId="77777777" w:rsidR="00C2787B" w:rsidRDefault="00C2787B" w:rsidP="00772D63">
      <w:pPr>
        <w:pStyle w:val="PICinsert"/>
      </w:pPr>
      <w:r>
        <w:rPr>
          <w:noProof/>
        </w:rPr>
        <w:lastRenderedPageBreak/>
        <w:drawing>
          <wp:inline distT="0" distB="0" distL="0" distR="0" wp14:anchorId="4980828A" wp14:editId="621CC963">
            <wp:extent cx="4797425" cy="2188015"/>
            <wp:effectExtent l="133350" t="114300" r="136525" b="136525"/>
            <wp:docPr id="59" name="Picture 59" descr="A picture containing indoor, cake, tabl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oal-Setting1-592x270.png"/>
                    <pic:cNvPicPr/>
                  </pic:nvPicPr>
                  <pic:blipFill>
                    <a:blip r:embed="rId93">
                      <a:extLst>
                        <a:ext uri="{28A0092B-C50C-407E-A947-70E740481C1C}">
                          <a14:useLocalDpi xmlns:a14="http://schemas.microsoft.com/office/drawing/2010/main" val="0"/>
                        </a:ext>
                      </a:extLst>
                    </a:blip>
                    <a:stretch>
                      <a:fillRect/>
                    </a:stretch>
                  </pic:blipFill>
                  <pic:spPr>
                    <a:xfrm>
                      <a:off x="0" y="0"/>
                      <a:ext cx="4802688" cy="2190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E862F0" w14:textId="77777777" w:rsidR="00C2787B" w:rsidRDefault="00C2787B" w:rsidP="00830F56">
      <w:pPr>
        <w:tabs>
          <w:tab w:val="left" w:pos="567"/>
        </w:tabs>
        <w:ind w:left="142"/>
        <w:rPr>
          <w:rFonts w:asciiTheme="minorHAnsi" w:hAnsiTheme="minorHAnsi" w:cstheme="minorHAnsi"/>
          <w:szCs w:val="24"/>
        </w:rPr>
      </w:pPr>
      <w:r>
        <w:rPr>
          <w:rFonts w:asciiTheme="minorHAnsi" w:hAnsiTheme="minorHAnsi" w:cstheme="minorHAnsi"/>
          <w:szCs w:val="24"/>
        </w:rPr>
        <w:t>T</w:t>
      </w:r>
      <w:r w:rsidRPr="002F2597">
        <w:rPr>
          <w:rFonts w:asciiTheme="minorHAnsi" w:hAnsiTheme="minorHAnsi" w:cstheme="minorHAnsi"/>
          <w:szCs w:val="24"/>
        </w:rPr>
        <w:t xml:space="preserve">he </w:t>
      </w:r>
      <w:r>
        <w:rPr>
          <w:rFonts w:asciiTheme="minorHAnsi" w:hAnsiTheme="minorHAnsi" w:cstheme="minorHAnsi"/>
          <w:szCs w:val="24"/>
        </w:rPr>
        <w:t xml:space="preserve">original </w:t>
      </w:r>
      <w:r w:rsidRPr="002F2597">
        <w:rPr>
          <w:rFonts w:asciiTheme="minorHAnsi" w:hAnsiTheme="minorHAnsi" w:cstheme="minorHAnsi"/>
          <w:szCs w:val="24"/>
        </w:rPr>
        <w:t>BSC translates a</w:t>
      </w:r>
      <w:r>
        <w:rPr>
          <w:rFonts w:asciiTheme="minorHAnsi" w:hAnsiTheme="minorHAnsi" w:cstheme="minorHAnsi"/>
          <w:szCs w:val="24"/>
        </w:rPr>
        <w:t xml:space="preserve">n </w:t>
      </w:r>
      <w:r w:rsidRPr="002F2597">
        <w:rPr>
          <w:rFonts w:asciiTheme="minorHAnsi" w:hAnsiTheme="minorHAnsi" w:cstheme="minorHAnsi"/>
          <w:szCs w:val="24"/>
        </w:rPr>
        <w:t>organi</w:t>
      </w:r>
      <w:r>
        <w:rPr>
          <w:rFonts w:asciiTheme="minorHAnsi" w:hAnsiTheme="minorHAnsi" w:cstheme="minorHAnsi"/>
          <w:szCs w:val="24"/>
        </w:rPr>
        <w:t>s</w:t>
      </w:r>
      <w:r w:rsidRPr="002F2597">
        <w:rPr>
          <w:rFonts w:asciiTheme="minorHAnsi" w:hAnsiTheme="minorHAnsi" w:cstheme="minorHAnsi"/>
          <w:szCs w:val="24"/>
        </w:rPr>
        <w:t>ation’s vision into a set of performance objectives distributed among four perspectives: Financial, Customer, Internal Business Processes, and Learning and Growth.</w:t>
      </w:r>
      <w:r>
        <w:rPr>
          <w:rFonts w:asciiTheme="minorHAnsi" w:hAnsiTheme="minorHAnsi" w:cstheme="minorHAnsi"/>
          <w:szCs w:val="24"/>
        </w:rPr>
        <w:t xml:space="preserve"> In the peer program context, a</w:t>
      </w:r>
      <w:r>
        <w:t xml:space="preserve">s we discussed in Module 3, </w:t>
      </w:r>
      <w:r>
        <w:rPr>
          <w:rFonts w:asciiTheme="minorHAnsi" w:hAnsiTheme="minorHAnsi" w:cstheme="minorHAnsi"/>
          <w:szCs w:val="24"/>
        </w:rPr>
        <w:t>we selected four more appropriate perspectives to use in our compass: Funders, Members, Build and Learning:</w:t>
      </w:r>
    </w:p>
    <w:p w14:paraId="5528408B" w14:textId="77777777" w:rsidR="00C2787B" w:rsidRDefault="00C2787B" w:rsidP="00830F56">
      <w:pPr>
        <w:pStyle w:val="PICinsert"/>
      </w:pPr>
      <w:r>
        <w:rPr>
          <w:noProof/>
        </w:rPr>
        <w:drawing>
          <wp:inline distT="0" distB="0" distL="0" distR="0" wp14:anchorId="0566D254" wp14:editId="549FA18D">
            <wp:extent cx="3825380" cy="3785853"/>
            <wp:effectExtent l="0" t="0" r="381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mpass BSC pic.jpg"/>
                    <pic:cNvPicPr/>
                  </pic:nvPicPr>
                  <pic:blipFill rotWithShape="1">
                    <a:blip r:embed="rId94">
                      <a:extLst>
                        <a:ext uri="{28A0092B-C50C-407E-A947-70E740481C1C}">
                          <a14:useLocalDpi xmlns:a14="http://schemas.microsoft.com/office/drawing/2010/main" val="0"/>
                        </a:ext>
                      </a:extLst>
                    </a:blip>
                    <a:srcRect l="28555" t="12575" r="29106" b="12933"/>
                    <a:stretch/>
                  </pic:blipFill>
                  <pic:spPr bwMode="auto">
                    <a:xfrm>
                      <a:off x="0" y="0"/>
                      <a:ext cx="3835013" cy="3795387"/>
                    </a:xfrm>
                    <a:prstGeom prst="rect">
                      <a:avLst/>
                    </a:prstGeom>
                    <a:ln>
                      <a:noFill/>
                    </a:ln>
                    <a:extLst>
                      <a:ext uri="{53640926-AAD7-44D8-BBD7-CCE9431645EC}">
                        <a14:shadowObscured xmlns:a14="http://schemas.microsoft.com/office/drawing/2010/main"/>
                      </a:ext>
                    </a:extLst>
                  </pic:spPr>
                </pic:pic>
              </a:graphicData>
            </a:graphic>
          </wp:inline>
        </w:drawing>
      </w:r>
    </w:p>
    <w:p w14:paraId="0440E68C" w14:textId="77777777" w:rsidR="00C2787B" w:rsidRDefault="00C2787B" w:rsidP="00830F56">
      <w:pPr>
        <w:tabs>
          <w:tab w:val="left" w:pos="567"/>
        </w:tabs>
        <w:ind w:left="142"/>
        <w:rPr>
          <w:rFonts w:asciiTheme="minorHAnsi" w:hAnsiTheme="minorHAnsi" w:cstheme="minorHAnsi"/>
          <w:szCs w:val="24"/>
        </w:rPr>
      </w:pPr>
      <w:r>
        <w:rPr>
          <w:rFonts w:asciiTheme="minorHAnsi" w:hAnsiTheme="minorHAnsi" w:cstheme="minorHAnsi"/>
          <w:szCs w:val="24"/>
        </w:rPr>
        <w:t xml:space="preserve">By using </w:t>
      </w:r>
      <w:r w:rsidRPr="002F2597">
        <w:rPr>
          <w:rFonts w:asciiTheme="minorHAnsi" w:hAnsiTheme="minorHAnsi" w:cstheme="minorHAnsi"/>
          <w:szCs w:val="24"/>
        </w:rPr>
        <w:t>the BSC, a</w:t>
      </w:r>
      <w:r>
        <w:rPr>
          <w:rFonts w:asciiTheme="minorHAnsi" w:hAnsiTheme="minorHAnsi" w:cstheme="minorHAnsi"/>
          <w:szCs w:val="24"/>
        </w:rPr>
        <w:t xml:space="preserve"> peer program ca</w:t>
      </w:r>
      <w:r w:rsidRPr="002F2597">
        <w:rPr>
          <w:rFonts w:asciiTheme="minorHAnsi" w:hAnsiTheme="minorHAnsi" w:cstheme="minorHAnsi"/>
          <w:szCs w:val="24"/>
        </w:rPr>
        <w:t xml:space="preserve">n </w:t>
      </w:r>
      <w:r>
        <w:rPr>
          <w:rFonts w:asciiTheme="minorHAnsi" w:hAnsiTheme="minorHAnsi" w:cstheme="minorHAnsi"/>
          <w:szCs w:val="24"/>
        </w:rPr>
        <w:t xml:space="preserve">structure a compass which considers a range of dimensions and is able to </w:t>
      </w:r>
      <w:r w:rsidRPr="002F2597">
        <w:rPr>
          <w:rFonts w:asciiTheme="minorHAnsi" w:hAnsiTheme="minorHAnsi" w:cstheme="minorHAnsi"/>
          <w:szCs w:val="24"/>
        </w:rPr>
        <w:t>monitors both its current performance (</w:t>
      </w:r>
      <w:r>
        <w:rPr>
          <w:rFonts w:asciiTheme="minorHAnsi" w:hAnsiTheme="minorHAnsi" w:cstheme="minorHAnsi"/>
          <w:szCs w:val="24"/>
        </w:rPr>
        <w:t>budgetary management</w:t>
      </w:r>
      <w:r w:rsidRPr="002F2597">
        <w:rPr>
          <w:rFonts w:asciiTheme="minorHAnsi" w:hAnsiTheme="minorHAnsi" w:cstheme="minorHAnsi"/>
          <w:szCs w:val="24"/>
        </w:rPr>
        <w:t xml:space="preserve">, </w:t>
      </w:r>
      <w:r>
        <w:rPr>
          <w:rFonts w:asciiTheme="minorHAnsi" w:hAnsiTheme="minorHAnsi" w:cstheme="minorHAnsi"/>
          <w:szCs w:val="24"/>
        </w:rPr>
        <w:t>member</w:t>
      </w:r>
      <w:r w:rsidRPr="002F2597">
        <w:rPr>
          <w:rFonts w:asciiTheme="minorHAnsi" w:hAnsiTheme="minorHAnsi" w:cstheme="minorHAnsi"/>
          <w:szCs w:val="24"/>
        </w:rPr>
        <w:t xml:space="preserve"> satisfaction, </w:t>
      </w:r>
      <w:r>
        <w:rPr>
          <w:rFonts w:asciiTheme="minorHAnsi" w:hAnsiTheme="minorHAnsi" w:cstheme="minorHAnsi"/>
          <w:szCs w:val="24"/>
        </w:rPr>
        <w:t xml:space="preserve">and other) </w:t>
      </w:r>
      <w:r w:rsidRPr="002F2597">
        <w:rPr>
          <w:rFonts w:asciiTheme="minorHAnsi" w:hAnsiTheme="minorHAnsi" w:cstheme="minorHAnsi"/>
          <w:szCs w:val="24"/>
        </w:rPr>
        <w:t xml:space="preserve">and its efforts to improve processes, motivate and </w:t>
      </w:r>
      <w:r>
        <w:rPr>
          <w:rFonts w:asciiTheme="minorHAnsi" w:hAnsiTheme="minorHAnsi" w:cstheme="minorHAnsi"/>
          <w:szCs w:val="24"/>
        </w:rPr>
        <w:t>develop team members</w:t>
      </w:r>
      <w:r w:rsidRPr="002F2597">
        <w:rPr>
          <w:rFonts w:asciiTheme="minorHAnsi" w:hAnsiTheme="minorHAnsi" w:cstheme="minorHAnsi"/>
          <w:szCs w:val="24"/>
        </w:rPr>
        <w:t xml:space="preserve">, </w:t>
      </w:r>
      <w:r>
        <w:rPr>
          <w:rFonts w:asciiTheme="minorHAnsi" w:hAnsiTheme="minorHAnsi" w:cstheme="minorHAnsi"/>
          <w:szCs w:val="24"/>
        </w:rPr>
        <w:t xml:space="preserve">utilise the most effective resources, and still consider </w:t>
      </w:r>
      <w:r w:rsidRPr="002F2597">
        <w:rPr>
          <w:rFonts w:asciiTheme="minorHAnsi" w:hAnsiTheme="minorHAnsi" w:cstheme="minorHAnsi"/>
          <w:szCs w:val="24"/>
        </w:rPr>
        <w:t xml:space="preserve">its ability to learn and </w:t>
      </w:r>
      <w:r>
        <w:rPr>
          <w:rFonts w:asciiTheme="minorHAnsi" w:hAnsiTheme="minorHAnsi" w:cstheme="minorHAnsi"/>
          <w:szCs w:val="24"/>
        </w:rPr>
        <w:t>prepare for an uncertain future</w:t>
      </w:r>
      <w:r w:rsidRPr="002F2597">
        <w:rPr>
          <w:rFonts w:asciiTheme="minorHAnsi" w:hAnsiTheme="minorHAnsi" w:cstheme="minorHAnsi"/>
          <w:szCs w:val="24"/>
        </w:rPr>
        <w:t>.</w:t>
      </w:r>
      <w:r>
        <w:rPr>
          <w:rFonts w:asciiTheme="minorHAnsi" w:hAnsiTheme="minorHAnsi" w:cstheme="minorHAnsi"/>
          <w:szCs w:val="24"/>
        </w:rPr>
        <w:t xml:space="preserve"> We must ask ‘what must the peer program do well for this stakeholder/perspective to reach </w:t>
      </w:r>
      <w:r w:rsidRPr="002F2597">
        <w:rPr>
          <w:rFonts w:asciiTheme="minorHAnsi" w:hAnsiTheme="minorHAnsi" w:cstheme="minorHAnsi"/>
          <w:szCs w:val="24"/>
        </w:rPr>
        <w:t>the</w:t>
      </w:r>
      <w:r>
        <w:rPr>
          <w:rFonts w:asciiTheme="minorHAnsi" w:hAnsiTheme="minorHAnsi" w:cstheme="minorHAnsi"/>
          <w:szCs w:val="24"/>
        </w:rPr>
        <w:t>ir</w:t>
      </w:r>
      <w:r w:rsidRPr="002F2597">
        <w:rPr>
          <w:rFonts w:asciiTheme="minorHAnsi" w:hAnsiTheme="minorHAnsi" w:cstheme="minorHAnsi"/>
          <w:szCs w:val="24"/>
        </w:rPr>
        <w:t xml:space="preserve"> identified vision</w:t>
      </w:r>
      <w:r>
        <w:rPr>
          <w:rFonts w:asciiTheme="minorHAnsi" w:hAnsiTheme="minorHAnsi" w:cstheme="minorHAnsi"/>
          <w:szCs w:val="24"/>
        </w:rPr>
        <w:t>’?</w:t>
      </w:r>
      <w:r w:rsidRPr="002F2597">
        <w:rPr>
          <w:rFonts w:asciiTheme="minorHAnsi" w:hAnsiTheme="minorHAnsi" w:cstheme="minorHAnsi"/>
          <w:szCs w:val="24"/>
        </w:rPr>
        <w:t xml:space="preserve"> For each objective that must be performed well, it is necessary to identify measures and set goals covering a reasonable </w:t>
      </w:r>
      <w:r>
        <w:rPr>
          <w:rFonts w:asciiTheme="minorHAnsi" w:hAnsiTheme="minorHAnsi" w:cstheme="minorHAnsi"/>
          <w:szCs w:val="24"/>
        </w:rPr>
        <w:t>time frame</w:t>
      </w:r>
      <w:r w:rsidRPr="002F2597">
        <w:rPr>
          <w:rFonts w:asciiTheme="minorHAnsi" w:hAnsiTheme="minorHAnsi" w:cstheme="minorHAnsi"/>
          <w:szCs w:val="24"/>
        </w:rPr>
        <w:t>.</w:t>
      </w:r>
    </w:p>
    <w:p w14:paraId="48D9385D" w14:textId="77777777" w:rsidR="00C2787B" w:rsidRDefault="00C2787B" w:rsidP="00830F56">
      <w:pPr>
        <w:tabs>
          <w:tab w:val="left" w:pos="567"/>
        </w:tabs>
        <w:ind w:left="142"/>
        <w:rPr>
          <w:rFonts w:asciiTheme="minorHAnsi" w:hAnsiTheme="minorHAnsi" w:cstheme="minorHAnsi"/>
          <w:szCs w:val="24"/>
        </w:rPr>
      </w:pPr>
      <w:r>
        <w:rPr>
          <w:rFonts w:asciiTheme="minorHAnsi" w:hAnsiTheme="minorHAnsi" w:cstheme="minorHAnsi"/>
          <w:szCs w:val="24"/>
        </w:rPr>
        <w:t>Taking each perspective in turn, the process involves considering the following questions:</w:t>
      </w:r>
    </w:p>
    <w:p w14:paraId="505427C5" w14:textId="77777777" w:rsidR="00C2787B" w:rsidRDefault="00C2787B" w:rsidP="001941FF">
      <w:pPr>
        <w:pStyle w:val="ListParagraph"/>
        <w:numPr>
          <w:ilvl w:val="0"/>
          <w:numId w:val="37"/>
        </w:numPr>
        <w:tabs>
          <w:tab w:val="left" w:pos="567"/>
        </w:tabs>
        <w:rPr>
          <w:rFonts w:asciiTheme="minorHAnsi" w:hAnsiTheme="minorHAnsi" w:cstheme="minorHAnsi"/>
          <w:szCs w:val="24"/>
        </w:rPr>
      </w:pPr>
      <w:r>
        <w:rPr>
          <w:rFonts w:asciiTheme="minorHAnsi" w:hAnsiTheme="minorHAnsi" w:cstheme="minorHAnsi"/>
          <w:szCs w:val="24"/>
        </w:rPr>
        <w:t>What does the peer program need to provide (or deliver) to this stakeholder?</w:t>
      </w:r>
    </w:p>
    <w:p w14:paraId="47867E31" w14:textId="77777777" w:rsidR="00C2787B" w:rsidRDefault="00C2787B" w:rsidP="001941FF">
      <w:pPr>
        <w:pStyle w:val="ListParagraph"/>
        <w:numPr>
          <w:ilvl w:val="0"/>
          <w:numId w:val="37"/>
        </w:numPr>
        <w:tabs>
          <w:tab w:val="left" w:pos="567"/>
        </w:tabs>
        <w:rPr>
          <w:rFonts w:asciiTheme="minorHAnsi" w:hAnsiTheme="minorHAnsi" w:cstheme="minorHAnsi"/>
          <w:szCs w:val="24"/>
        </w:rPr>
      </w:pPr>
      <w:r>
        <w:rPr>
          <w:rFonts w:asciiTheme="minorHAnsi" w:hAnsiTheme="minorHAnsi" w:cstheme="minorHAnsi"/>
          <w:szCs w:val="24"/>
        </w:rPr>
        <w:t>What does this stakeholder most value or need?</w:t>
      </w:r>
    </w:p>
    <w:p w14:paraId="0DA3FE89" w14:textId="77777777" w:rsidR="00C2787B" w:rsidRDefault="00C2787B" w:rsidP="001941FF">
      <w:pPr>
        <w:pStyle w:val="ListParagraph"/>
        <w:numPr>
          <w:ilvl w:val="0"/>
          <w:numId w:val="37"/>
        </w:numPr>
        <w:tabs>
          <w:tab w:val="left" w:pos="567"/>
        </w:tabs>
        <w:rPr>
          <w:rFonts w:asciiTheme="minorHAnsi" w:hAnsiTheme="minorHAnsi" w:cstheme="minorHAnsi"/>
          <w:szCs w:val="24"/>
        </w:rPr>
      </w:pPr>
      <w:r>
        <w:rPr>
          <w:rFonts w:asciiTheme="minorHAnsi" w:hAnsiTheme="minorHAnsi" w:cstheme="minorHAnsi"/>
          <w:szCs w:val="24"/>
        </w:rPr>
        <w:lastRenderedPageBreak/>
        <w:t>What benefits do we hope to achieve from this stakeholder?</w:t>
      </w:r>
    </w:p>
    <w:p w14:paraId="6768945A" w14:textId="77777777" w:rsidR="00C2787B" w:rsidRDefault="00C2787B" w:rsidP="001941FF">
      <w:pPr>
        <w:pStyle w:val="ListParagraph"/>
        <w:numPr>
          <w:ilvl w:val="0"/>
          <w:numId w:val="37"/>
        </w:numPr>
        <w:tabs>
          <w:tab w:val="left" w:pos="567"/>
        </w:tabs>
        <w:rPr>
          <w:rFonts w:asciiTheme="minorHAnsi" w:hAnsiTheme="minorHAnsi" w:cstheme="minorHAnsi"/>
          <w:szCs w:val="24"/>
        </w:rPr>
      </w:pPr>
      <w:r>
        <w:rPr>
          <w:rFonts w:asciiTheme="minorHAnsi" w:hAnsiTheme="minorHAnsi" w:cstheme="minorHAnsi"/>
          <w:szCs w:val="24"/>
        </w:rPr>
        <w:t xml:space="preserve">How can we collect evidence on these needs and </w:t>
      </w:r>
      <w:proofErr w:type="gramStart"/>
      <w:r>
        <w:rPr>
          <w:rFonts w:asciiTheme="minorHAnsi" w:hAnsiTheme="minorHAnsi" w:cstheme="minorHAnsi"/>
          <w:szCs w:val="24"/>
        </w:rPr>
        <w:t>whether or not</w:t>
      </w:r>
      <w:proofErr w:type="gramEnd"/>
      <w:r>
        <w:rPr>
          <w:rFonts w:asciiTheme="minorHAnsi" w:hAnsiTheme="minorHAnsi" w:cstheme="minorHAnsi"/>
          <w:szCs w:val="24"/>
        </w:rPr>
        <w:t xml:space="preserve"> we are meeting them?</w:t>
      </w:r>
    </w:p>
    <w:p w14:paraId="32101E95" w14:textId="77777777" w:rsidR="00C2787B" w:rsidRDefault="00C2787B" w:rsidP="00830F56">
      <w:pPr>
        <w:tabs>
          <w:tab w:val="left" w:pos="567"/>
        </w:tabs>
        <w:ind w:left="142"/>
        <w:rPr>
          <w:rFonts w:asciiTheme="minorHAnsi" w:hAnsiTheme="minorHAnsi" w:cstheme="minorHAnsi"/>
          <w:szCs w:val="24"/>
        </w:rPr>
      </w:pPr>
      <w:r>
        <w:rPr>
          <w:rFonts w:asciiTheme="minorHAnsi" w:hAnsiTheme="minorHAnsi" w:cstheme="minorHAnsi"/>
          <w:szCs w:val="24"/>
        </w:rPr>
        <w:t xml:space="preserve">It is important that, for each perspective and each objective, we make sure they are related to the strategy and mission of the peer program. In other words, will achieving this objective help us to be closer to our desired future destination? Our unique ‘compass’ is designed by thinking about each perspective individually, and then bringing this all together. </w:t>
      </w:r>
      <w:r w:rsidRPr="002F2597">
        <w:rPr>
          <w:rFonts w:asciiTheme="minorHAnsi" w:hAnsiTheme="minorHAnsi" w:cstheme="minorHAnsi"/>
          <w:szCs w:val="24"/>
        </w:rPr>
        <w:t xml:space="preserve">Figure (1) provides </w:t>
      </w:r>
      <w:r>
        <w:rPr>
          <w:rFonts w:asciiTheme="minorHAnsi" w:hAnsiTheme="minorHAnsi" w:cstheme="minorHAnsi"/>
          <w:szCs w:val="24"/>
        </w:rPr>
        <w:t xml:space="preserve">an overview of the </w:t>
      </w:r>
      <w:r w:rsidRPr="002F2597">
        <w:rPr>
          <w:rFonts w:asciiTheme="minorHAnsi" w:hAnsiTheme="minorHAnsi" w:cstheme="minorHAnsi"/>
          <w:szCs w:val="24"/>
        </w:rPr>
        <w:t xml:space="preserve">BSC methodology to </w:t>
      </w:r>
      <w:r>
        <w:rPr>
          <w:rFonts w:asciiTheme="minorHAnsi" w:hAnsiTheme="minorHAnsi" w:cstheme="minorHAnsi"/>
          <w:szCs w:val="24"/>
        </w:rPr>
        <w:t>illustrate the design of each peer program’s unique compass.</w:t>
      </w:r>
    </w:p>
    <w:p w14:paraId="2F720476" w14:textId="77777777" w:rsidR="00C2787B" w:rsidRDefault="00C2787B" w:rsidP="002E611A">
      <w:pPr>
        <w:pStyle w:val="PICinsert"/>
      </w:pPr>
      <w:r>
        <w:rPr>
          <w:noProof/>
        </w:rPr>
        <w:drawing>
          <wp:inline distT="0" distB="0" distL="0" distR="0" wp14:anchorId="0B05918A" wp14:editId="6FAD2383">
            <wp:extent cx="5698508" cy="307354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5">
                      <a:extLst>
                        <a:ext uri="{28A0092B-C50C-407E-A947-70E740481C1C}">
                          <a14:useLocalDpi xmlns:a14="http://schemas.microsoft.com/office/drawing/2010/main" val="0"/>
                        </a:ext>
                      </a:extLst>
                    </a:blip>
                    <a:srcRect l="5944" t="5398" r="8303" b="12378"/>
                    <a:stretch/>
                  </pic:blipFill>
                  <pic:spPr bwMode="auto">
                    <a:xfrm>
                      <a:off x="0" y="0"/>
                      <a:ext cx="5698997" cy="3073810"/>
                    </a:xfrm>
                    <a:prstGeom prst="rect">
                      <a:avLst/>
                    </a:prstGeom>
                    <a:noFill/>
                    <a:ln>
                      <a:noFill/>
                    </a:ln>
                    <a:extLst>
                      <a:ext uri="{53640926-AAD7-44D8-BBD7-CCE9431645EC}">
                        <a14:shadowObscured xmlns:a14="http://schemas.microsoft.com/office/drawing/2010/main"/>
                      </a:ext>
                    </a:extLst>
                  </pic:spPr>
                </pic:pic>
              </a:graphicData>
            </a:graphic>
          </wp:inline>
        </w:drawing>
      </w:r>
    </w:p>
    <w:p w14:paraId="4421DD89" w14:textId="77777777" w:rsidR="00C2787B" w:rsidRDefault="00C2787B" w:rsidP="002F2597">
      <w:pPr>
        <w:tabs>
          <w:tab w:val="left" w:pos="567"/>
        </w:tabs>
        <w:ind w:left="142"/>
        <w:rPr>
          <w:rFonts w:asciiTheme="minorHAnsi" w:hAnsiTheme="minorHAnsi" w:cstheme="minorHAnsi"/>
          <w:szCs w:val="24"/>
        </w:rPr>
      </w:pPr>
      <w:r>
        <w:rPr>
          <w:rFonts w:asciiTheme="minorHAnsi" w:hAnsiTheme="minorHAnsi" w:cstheme="minorHAnsi"/>
          <w:szCs w:val="24"/>
        </w:rPr>
        <w:t xml:space="preserve">Once we have this approach clear, we can continue to delve further into the </w:t>
      </w:r>
      <w:r w:rsidRPr="002F2597">
        <w:rPr>
          <w:rFonts w:asciiTheme="minorHAnsi" w:hAnsiTheme="minorHAnsi" w:cstheme="minorHAnsi"/>
          <w:szCs w:val="24"/>
        </w:rPr>
        <w:t>develop</w:t>
      </w:r>
      <w:r>
        <w:rPr>
          <w:rFonts w:asciiTheme="minorHAnsi" w:hAnsiTheme="minorHAnsi" w:cstheme="minorHAnsi"/>
          <w:szCs w:val="24"/>
        </w:rPr>
        <w:t>ment of the strategic</w:t>
      </w:r>
      <w:r w:rsidRPr="002F2597">
        <w:rPr>
          <w:rFonts w:asciiTheme="minorHAnsi" w:hAnsiTheme="minorHAnsi" w:cstheme="minorHAnsi"/>
          <w:szCs w:val="24"/>
        </w:rPr>
        <w:t xml:space="preserve"> objectives </w:t>
      </w:r>
      <w:r>
        <w:rPr>
          <w:rFonts w:asciiTheme="minorHAnsi" w:hAnsiTheme="minorHAnsi" w:cstheme="minorHAnsi"/>
          <w:szCs w:val="24"/>
        </w:rPr>
        <w:t xml:space="preserve">that could sit within each of these perspectives. Understanding what needs to be done to complete the suggested </w:t>
      </w:r>
      <w:r w:rsidRPr="002F2597">
        <w:rPr>
          <w:rFonts w:asciiTheme="minorHAnsi" w:hAnsiTheme="minorHAnsi" w:cstheme="minorHAnsi"/>
          <w:szCs w:val="24"/>
        </w:rPr>
        <w:t xml:space="preserve">matrices </w:t>
      </w:r>
      <w:r>
        <w:rPr>
          <w:rFonts w:asciiTheme="minorHAnsi" w:hAnsiTheme="minorHAnsi" w:cstheme="minorHAnsi"/>
          <w:szCs w:val="24"/>
        </w:rPr>
        <w:t>is</w:t>
      </w:r>
      <w:r w:rsidRPr="002F2597">
        <w:rPr>
          <w:rFonts w:asciiTheme="minorHAnsi" w:hAnsiTheme="minorHAnsi" w:cstheme="minorHAnsi"/>
          <w:szCs w:val="24"/>
        </w:rPr>
        <w:t xml:space="preserve"> relatively straightforward</w:t>
      </w:r>
      <w:r>
        <w:rPr>
          <w:rFonts w:asciiTheme="minorHAnsi" w:hAnsiTheme="minorHAnsi" w:cstheme="minorHAnsi"/>
          <w:szCs w:val="24"/>
        </w:rPr>
        <w:t xml:space="preserve">; </w:t>
      </w:r>
      <w:r w:rsidRPr="002F2597">
        <w:rPr>
          <w:rFonts w:asciiTheme="minorHAnsi" w:hAnsiTheme="minorHAnsi" w:cstheme="minorHAnsi"/>
          <w:szCs w:val="24"/>
        </w:rPr>
        <w:t>developing the contents of each matrix is the hard part.</w:t>
      </w:r>
      <w:r>
        <w:rPr>
          <w:rFonts w:asciiTheme="minorHAnsi" w:hAnsiTheme="minorHAnsi" w:cstheme="minorHAnsi"/>
          <w:szCs w:val="24"/>
        </w:rPr>
        <w:t xml:space="preserve"> Remember, w</w:t>
      </w:r>
      <w:r w:rsidRPr="002F2597">
        <w:rPr>
          <w:rFonts w:asciiTheme="minorHAnsi" w:hAnsiTheme="minorHAnsi" w:cstheme="minorHAnsi"/>
          <w:szCs w:val="24"/>
        </w:rPr>
        <w:t xml:space="preserve">hen </w:t>
      </w:r>
      <w:r>
        <w:rPr>
          <w:rFonts w:asciiTheme="minorHAnsi" w:hAnsiTheme="minorHAnsi" w:cstheme="minorHAnsi"/>
          <w:szCs w:val="24"/>
        </w:rPr>
        <w:t xml:space="preserve">deciding on the sort of things you want to focus on, and ultimately </w:t>
      </w:r>
      <w:r w:rsidRPr="002F2597">
        <w:rPr>
          <w:rFonts w:asciiTheme="minorHAnsi" w:hAnsiTheme="minorHAnsi" w:cstheme="minorHAnsi"/>
          <w:szCs w:val="24"/>
        </w:rPr>
        <w:t xml:space="preserve">measure, it is important to ensure that they link directly to the strategic vision of the </w:t>
      </w:r>
      <w:r>
        <w:rPr>
          <w:rFonts w:asciiTheme="minorHAnsi" w:hAnsiTheme="minorHAnsi" w:cstheme="minorHAnsi"/>
          <w:szCs w:val="24"/>
        </w:rPr>
        <w:t>peer program</w:t>
      </w:r>
      <w:r w:rsidRPr="002F2597">
        <w:rPr>
          <w:rFonts w:asciiTheme="minorHAnsi" w:hAnsiTheme="minorHAnsi" w:cstheme="minorHAnsi"/>
          <w:szCs w:val="24"/>
        </w:rPr>
        <w:t xml:space="preserve">. When </w:t>
      </w:r>
      <w:r>
        <w:rPr>
          <w:rFonts w:asciiTheme="minorHAnsi" w:hAnsiTheme="minorHAnsi" w:cstheme="minorHAnsi"/>
          <w:szCs w:val="24"/>
        </w:rPr>
        <w:t xml:space="preserve">thinking about goals and their possible </w:t>
      </w:r>
      <w:r w:rsidRPr="002F2597">
        <w:rPr>
          <w:rFonts w:asciiTheme="minorHAnsi" w:hAnsiTheme="minorHAnsi" w:cstheme="minorHAnsi"/>
          <w:szCs w:val="24"/>
        </w:rPr>
        <w:t xml:space="preserve">measures, </w:t>
      </w:r>
      <w:r>
        <w:rPr>
          <w:rFonts w:asciiTheme="minorHAnsi" w:hAnsiTheme="minorHAnsi" w:cstheme="minorHAnsi"/>
          <w:szCs w:val="24"/>
        </w:rPr>
        <w:t xml:space="preserve">consider </w:t>
      </w:r>
      <w:r w:rsidRPr="002F2597">
        <w:rPr>
          <w:rFonts w:asciiTheme="minorHAnsi" w:hAnsiTheme="minorHAnsi" w:cstheme="minorHAnsi"/>
          <w:szCs w:val="24"/>
        </w:rPr>
        <w:t xml:space="preserve">whether </w:t>
      </w:r>
      <w:r>
        <w:rPr>
          <w:rFonts w:asciiTheme="minorHAnsi" w:hAnsiTheme="minorHAnsi" w:cstheme="minorHAnsi"/>
          <w:szCs w:val="24"/>
        </w:rPr>
        <w:t>(</w:t>
      </w:r>
      <w:r w:rsidRPr="002F2597">
        <w:rPr>
          <w:rFonts w:asciiTheme="minorHAnsi" w:hAnsiTheme="minorHAnsi" w:cstheme="minorHAnsi"/>
          <w:szCs w:val="24"/>
        </w:rPr>
        <w:t>or not</w:t>
      </w:r>
      <w:r>
        <w:rPr>
          <w:rFonts w:asciiTheme="minorHAnsi" w:hAnsiTheme="minorHAnsi" w:cstheme="minorHAnsi"/>
          <w:szCs w:val="24"/>
        </w:rPr>
        <w:t>)</w:t>
      </w:r>
      <w:r w:rsidRPr="002F2597">
        <w:rPr>
          <w:rFonts w:asciiTheme="minorHAnsi" w:hAnsiTheme="minorHAnsi" w:cstheme="minorHAnsi"/>
          <w:szCs w:val="24"/>
        </w:rPr>
        <w:t xml:space="preserve"> achievement of the identified goal will help </w:t>
      </w:r>
      <w:r>
        <w:rPr>
          <w:rFonts w:asciiTheme="minorHAnsi" w:hAnsiTheme="minorHAnsi" w:cstheme="minorHAnsi"/>
          <w:szCs w:val="24"/>
        </w:rPr>
        <w:t xml:space="preserve">your peer program </w:t>
      </w:r>
      <w:r w:rsidRPr="002F2597">
        <w:rPr>
          <w:rFonts w:asciiTheme="minorHAnsi" w:hAnsiTheme="minorHAnsi" w:cstheme="minorHAnsi"/>
          <w:szCs w:val="24"/>
        </w:rPr>
        <w:t xml:space="preserve">achieve </w:t>
      </w:r>
      <w:r>
        <w:rPr>
          <w:rFonts w:asciiTheme="minorHAnsi" w:hAnsiTheme="minorHAnsi" w:cstheme="minorHAnsi"/>
          <w:szCs w:val="24"/>
        </w:rPr>
        <w:t>i</w:t>
      </w:r>
      <w:r w:rsidRPr="002F2597">
        <w:rPr>
          <w:rFonts w:asciiTheme="minorHAnsi" w:hAnsiTheme="minorHAnsi" w:cstheme="minorHAnsi"/>
          <w:szCs w:val="24"/>
        </w:rPr>
        <w:t>t</w:t>
      </w:r>
      <w:r>
        <w:rPr>
          <w:rFonts w:asciiTheme="minorHAnsi" w:hAnsiTheme="minorHAnsi" w:cstheme="minorHAnsi"/>
          <w:szCs w:val="24"/>
        </w:rPr>
        <w:t>s</w:t>
      </w:r>
      <w:r w:rsidRPr="002F2597">
        <w:rPr>
          <w:rFonts w:asciiTheme="minorHAnsi" w:hAnsiTheme="minorHAnsi" w:cstheme="minorHAnsi"/>
          <w:szCs w:val="24"/>
        </w:rPr>
        <w:t xml:space="preserve"> vision.</w:t>
      </w:r>
    </w:p>
    <w:p w14:paraId="623CB339" w14:textId="77777777" w:rsidR="00C2787B" w:rsidRDefault="00C2787B" w:rsidP="002F2597">
      <w:pPr>
        <w:tabs>
          <w:tab w:val="left" w:pos="567"/>
        </w:tabs>
        <w:ind w:left="142"/>
        <w:rPr>
          <w:rFonts w:asciiTheme="minorHAnsi" w:hAnsiTheme="minorHAnsi" w:cstheme="minorHAnsi"/>
          <w:szCs w:val="24"/>
        </w:rPr>
      </w:pPr>
      <w:r>
        <w:rPr>
          <w:rFonts w:asciiTheme="minorHAnsi" w:hAnsiTheme="minorHAnsi" w:cstheme="minorHAnsi"/>
          <w:szCs w:val="24"/>
        </w:rPr>
        <w:t>The steps you will take along each of the four BSC perspectives will involve:</w:t>
      </w:r>
    </w:p>
    <w:p w14:paraId="4DB48579" w14:textId="77777777" w:rsidR="00C2787B" w:rsidRDefault="00C2787B" w:rsidP="001941FF">
      <w:pPr>
        <w:pStyle w:val="ListParagraph"/>
        <w:numPr>
          <w:ilvl w:val="0"/>
          <w:numId w:val="38"/>
        </w:numPr>
        <w:tabs>
          <w:tab w:val="left" w:pos="567"/>
        </w:tabs>
        <w:rPr>
          <w:rFonts w:asciiTheme="minorHAnsi" w:hAnsiTheme="minorHAnsi" w:cstheme="minorHAnsi"/>
          <w:szCs w:val="24"/>
        </w:rPr>
      </w:pPr>
      <w:r>
        <w:rPr>
          <w:rFonts w:asciiTheme="minorHAnsi" w:hAnsiTheme="minorHAnsi" w:cstheme="minorHAnsi"/>
          <w:szCs w:val="24"/>
        </w:rPr>
        <w:t>Identifying key objectives within the perspective, ensuring we select goals that will help your unique program to meet its vision.</w:t>
      </w:r>
    </w:p>
    <w:p w14:paraId="21713EC9" w14:textId="77777777" w:rsidR="00C2787B" w:rsidRDefault="00C2787B" w:rsidP="001941FF">
      <w:pPr>
        <w:pStyle w:val="ListParagraph"/>
        <w:numPr>
          <w:ilvl w:val="0"/>
          <w:numId w:val="38"/>
        </w:numPr>
        <w:tabs>
          <w:tab w:val="left" w:pos="567"/>
        </w:tabs>
        <w:rPr>
          <w:rFonts w:asciiTheme="minorHAnsi" w:hAnsiTheme="minorHAnsi" w:cstheme="minorHAnsi"/>
          <w:szCs w:val="24"/>
        </w:rPr>
      </w:pPr>
      <w:r>
        <w:rPr>
          <w:rFonts w:asciiTheme="minorHAnsi" w:hAnsiTheme="minorHAnsi" w:cstheme="minorHAnsi"/>
          <w:szCs w:val="24"/>
        </w:rPr>
        <w:t>For each objective, at least one measure is selected and defined.</w:t>
      </w:r>
    </w:p>
    <w:p w14:paraId="108277F8" w14:textId="77777777" w:rsidR="00C2787B" w:rsidRPr="00C47314" w:rsidRDefault="00C2787B" w:rsidP="001941FF">
      <w:pPr>
        <w:pStyle w:val="ListParagraph"/>
        <w:numPr>
          <w:ilvl w:val="0"/>
          <w:numId w:val="38"/>
        </w:numPr>
        <w:tabs>
          <w:tab w:val="left" w:pos="567"/>
        </w:tabs>
        <w:rPr>
          <w:rFonts w:asciiTheme="minorHAnsi" w:hAnsiTheme="minorHAnsi" w:cstheme="minorHAnsi"/>
          <w:szCs w:val="24"/>
        </w:rPr>
      </w:pPr>
      <w:r>
        <w:rPr>
          <w:rFonts w:asciiTheme="minorHAnsi" w:hAnsiTheme="minorHAnsi" w:cstheme="minorHAnsi"/>
          <w:szCs w:val="24"/>
        </w:rPr>
        <w:t>For each measure, the who, what and when of that measurement must be outlined along with a target measure (if that is relevant given the measurement method and approach).</w:t>
      </w:r>
    </w:p>
    <w:p w14:paraId="78411B7D" w14:textId="77777777" w:rsidR="00C2787B" w:rsidRDefault="00C2787B" w:rsidP="001941FF">
      <w:pPr>
        <w:pStyle w:val="ListParagraph"/>
        <w:numPr>
          <w:ilvl w:val="0"/>
          <w:numId w:val="38"/>
        </w:numPr>
        <w:tabs>
          <w:tab w:val="left" w:pos="567"/>
        </w:tabs>
        <w:rPr>
          <w:rFonts w:asciiTheme="minorHAnsi" w:hAnsiTheme="minorHAnsi" w:cstheme="minorHAnsi"/>
          <w:szCs w:val="24"/>
        </w:rPr>
      </w:pPr>
      <w:r>
        <w:rPr>
          <w:rFonts w:asciiTheme="minorHAnsi" w:hAnsiTheme="minorHAnsi" w:cstheme="minorHAnsi"/>
          <w:szCs w:val="24"/>
        </w:rPr>
        <w:t>Finally, to reach any targets, you will consider if you need any initiatives established to perform at this level.</w:t>
      </w:r>
    </w:p>
    <w:p w14:paraId="74C885AA" w14:textId="77777777" w:rsidR="00C2787B" w:rsidRDefault="00C2787B" w:rsidP="00A56102">
      <w:pPr>
        <w:tabs>
          <w:tab w:val="left" w:pos="567"/>
        </w:tabs>
        <w:ind w:left="142"/>
        <w:rPr>
          <w:rFonts w:asciiTheme="minorHAnsi" w:hAnsiTheme="minorHAnsi" w:cstheme="minorHAnsi"/>
          <w:szCs w:val="24"/>
        </w:rPr>
      </w:pPr>
      <w:r w:rsidRPr="00C47314">
        <w:rPr>
          <w:rFonts w:asciiTheme="minorHAnsi" w:hAnsiTheme="minorHAnsi" w:cstheme="minorHAnsi"/>
          <w:szCs w:val="24"/>
        </w:rPr>
        <w:t xml:space="preserve">Each objective within a perspective should be supported by at least one measure that will indicate an organization’s performance against that objective. Define measures precisely, including the population to be measured, the method of measurement, the data source, and the </w:t>
      </w:r>
      <w:r>
        <w:rPr>
          <w:rFonts w:asciiTheme="minorHAnsi" w:hAnsiTheme="minorHAnsi" w:cstheme="minorHAnsi"/>
          <w:szCs w:val="24"/>
        </w:rPr>
        <w:t xml:space="preserve">ideal </w:t>
      </w:r>
      <w:r w:rsidRPr="00C47314">
        <w:rPr>
          <w:rFonts w:asciiTheme="minorHAnsi" w:hAnsiTheme="minorHAnsi" w:cstheme="minorHAnsi"/>
          <w:szCs w:val="24"/>
        </w:rPr>
        <w:t>time</w:t>
      </w:r>
      <w:r>
        <w:rPr>
          <w:rFonts w:asciiTheme="minorHAnsi" w:hAnsiTheme="minorHAnsi" w:cstheme="minorHAnsi"/>
          <w:szCs w:val="24"/>
        </w:rPr>
        <w:t>-</w:t>
      </w:r>
      <w:r w:rsidRPr="00C47314">
        <w:rPr>
          <w:rFonts w:asciiTheme="minorHAnsi" w:hAnsiTheme="minorHAnsi" w:cstheme="minorHAnsi"/>
          <w:szCs w:val="24"/>
        </w:rPr>
        <w:t>period for the measurement.</w:t>
      </w:r>
      <w:r>
        <w:rPr>
          <w:rFonts w:asciiTheme="minorHAnsi" w:hAnsiTheme="minorHAnsi" w:cstheme="minorHAnsi"/>
          <w:szCs w:val="24"/>
        </w:rPr>
        <w:t xml:space="preserve"> These details will be used when we put together our evidence gathering program.</w:t>
      </w:r>
    </w:p>
    <w:p w14:paraId="4BBCC351" w14:textId="77777777" w:rsidR="00C2787B" w:rsidRPr="00C47314" w:rsidRDefault="00C2787B" w:rsidP="00A56102">
      <w:pPr>
        <w:tabs>
          <w:tab w:val="left" w:pos="567"/>
        </w:tabs>
        <w:ind w:left="142"/>
        <w:rPr>
          <w:rFonts w:asciiTheme="minorHAnsi" w:hAnsiTheme="minorHAnsi" w:cstheme="minorHAnsi"/>
          <w:szCs w:val="24"/>
        </w:rPr>
      </w:pPr>
      <w:r w:rsidRPr="00C47314">
        <w:rPr>
          <w:rFonts w:asciiTheme="minorHAnsi" w:hAnsiTheme="minorHAnsi" w:cstheme="minorHAnsi"/>
          <w:szCs w:val="24"/>
        </w:rPr>
        <w:t>When developing measures, it is important to include a mix of quantitative and qualitative measures. Quantitative measures provide more objectivity than qualitative measures. If a quantitative measure is feasible and realistic, then its use should be encouraged</w:t>
      </w:r>
      <w:r>
        <w:rPr>
          <w:rFonts w:asciiTheme="minorHAnsi" w:hAnsiTheme="minorHAnsi" w:cstheme="minorHAnsi"/>
          <w:szCs w:val="24"/>
        </w:rPr>
        <w:t xml:space="preserve"> as t</w:t>
      </w:r>
      <w:r w:rsidRPr="00C47314">
        <w:rPr>
          <w:rFonts w:asciiTheme="minorHAnsi" w:hAnsiTheme="minorHAnsi" w:cstheme="minorHAnsi"/>
          <w:szCs w:val="24"/>
        </w:rPr>
        <w:t xml:space="preserve">hey may help to justify critical management decisions on resource allocation (e.g. budget and staffing) or systems improvement. Qualitative measures involve matters of perception, and therefore of subjectivity. Nevertheless, they are an integral part of the BSC methodology. Judgements based on the experience of </w:t>
      </w:r>
      <w:r>
        <w:rPr>
          <w:rFonts w:asciiTheme="minorHAnsi" w:hAnsiTheme="minorHAnsi" w:cstheme="minorHAnsi"/>
          <w:szCs w:val="24"/>
        </w:rPr>
        <w:t>funder</w:t>
      </w:r>
      <w:r w:rsidRPr="00C47314">
        <w:rPr>
          <w:rFonts w:asciiTheme="minorHAnsi" w:hAnsiTheme="minorHAnsi" w:cstheme="minorHAnsi"/>
          <w:szCs w:val="24"/>
        </w:rPr>
        <w:t xml:space="preserve">s, </w:t>
      </w:r>
      <w:r>
        <w:rPr>
          <w:rFonts w:asciiTheme="minorHAnsi" w:hAnsiTheme="minorHAnsi" w:cstheme="minorHAnsi"/>
          <w:szCs w:val="24"/>
        </w:rPr>
        <w:t>members</w:t>
      </w:r>
      <w:r w:rsidRPr="00C47314">
        <w:rPr>
          <w:rFonts w:asciiTheme="minorHAnsi" w:hAnsiTheme="minorHAnsi" w:cstheme="minorHAnsi"/>
          <w:szCs w:val="24"/>
        </w:rPr>
        <w:t xml:space="preserve">, </w:t>
      </w:r>
      <w:r>
        <w:rPr>
          <w:rFonts w:asciiTheme="minorHAnsi" w:hAnsiTheme="minorHAnsi" w:cstheme="minorHAnsi"/>
          <w:szCs w:val="24"/>
        </w:rPr>
        <w:t xml:space="preserve">team members </w:t>
      </w:r>
      <w:r w:rsidRPr="00C47314">
        <w:rPr>
          <w:rFonts w:asciiTheme="minorHAnsi" w:hAnsiTheme="minorHAnsi" w:cstheme="minorHAnsi"/>
          <w:szCs w:val="24"/>
        </w:rPr>
        <w:t xml:space="preserve">and </w:t>
      </w:r>
      <w:r>
        <w:rPr>
          <w:rFonts w:asciiTheme="minorHAnsi" w:hAnsiTheme="minorHAnsi" w:cstheme="minorHAnsi"/>
          <w:szCs w:val="24"/>
        </w:rPr>
        <w:lastRenderedPageBreak/>
        <w:t>community members</w:t>
      </w:r>
      <w:r w:rsidRPr="00C47314">
        <w:rPr>
          <w:rFonts w:asciiTheme="minorHAnsi" w:hAnsiTheme="minorHAnsi" w:cstheme="minorHAnsi"/>
          <w:szCs w:val="24"/>
        </w:rPr>
        <w:t xml:space="preserve"> offer important insights into </w:t>
      </w:r>
      <w:r>
        <w:rPr>
          <w:rFonts w:asciiTheme="minorHAnsi" w:hAnsiTheme="minorHAnsi" w:cstheme="minorHAnsi"/>
          <w:szCs w:val="24"/>
        </w:rPr>
        <w:t>peer program</w:t>
      </w:r>
      <w:r w:rsidRPr="00C47314">
        <w:rPr>
          <w:rFonts w:asciiTheme="minorHAnsi" w:hAnsiTheme="minorHAnsi" w:cstheme="minorHAnsi"/>
          <w:szCs w:val="24"/>
        </w:rPr>
        <w:t xml:space="preserve"> performance</w:t>
      </w:r>
      <w:r>
        <w:rPr>
          <w:rFonts w:asciiTheme="minorHAnsi" w:hAnsiTheme="minorHAnsi" w:cstheme="minorHAnsi"/>
          <w:szCs w:val="24"/>
        </w:rPr>
        <w:t xml:space="preserve"> and its success</w:t>
      </w:r>
      <w:r w:rsidRPr="00C47314">
        <w:rPr>
          <w:rFonts w:asciiTheme="minorHAnsi" w:hAnsiTheme="minorHAnsi" w:cstheme="minorHAnsi"/>
          <w:szCs w:val="24"/>
        </w:rPr>
        <w:t>.</w:t>
      </w:r>
      <w:r>
        <w:rPr>
          <w:rFonts w:asciiTheme="minorHAnsi" w:hAnsiTheme="minorHAnsi" w:cstheme="minorHAnsi"/>
          <w:szCs w:val="24"/>
        </w:rPr>
        <w:t xml:space="preserve"> In fact, asking peer group members about their experiences was a primary method of collecting evidence used within peer programs delivered under the DSO (Disability Support Organisation) NDIA funded project.</w:t>
      </w:r>
    </w:p>
    <w:p w14:paraId="239DDE4F" w14:textId="77777777" w:rsidR="00C2787B" w:rsidRDefault="00C2787B" w:rsidP="00C47314">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The What of gathering evidence refers to evidence on the Objectives selected by the peer program and these will be structured around the four BSC Perspectives.</w:t>
      </w:r>
    </w:p>
    <w:p w14:paraId="7A66350B" w14:textId="77777777" w:rsidR="00C2787B" w:rsidRDefault="00C2787B" w:rsidP="00D26757">
      <w:pPr>
        <w:tabs>
          <w:tab w:val="left" w:pos="567"/>
        </w:tabs>
        <w:spacing w:before="0" w:after="0"/>
        <w:ind w:left="142"/>
        <w:rPr>
          <w:rStyle w:val="IntenseReference"/>
        </w:rPr>
      </w:pPr>
    </w:p>
    <w:p w14:paraId="3E0DD79D" w14:textId="77777777" w:rsidR="00C2787B" w:rsidRPr="00D2285D" w:rsidRDefault="00C2787B" w:rsidP="002102E4">
      <w:pPr>
        <w:pStyle w:val="ADDQtns"/>
        <w:spacing w:before="0" w:after="0"/>
        <w:jc w:val="left"/>
        <w:rPr>
          <w:rStyle w:val="IntenseReference"/>
          <w:smallCaps w:val="0"/>
          <w:spacing w:val="0"/>
          <w:u w:val="none"/>
        </w:rPr>
      </w:pPr>
      <w:r>
        <w:rPr>
          <w:rStyle w:val="IntenseReference"/>
          <w:smallCaps w:val="0"/>
          <w:spacing w:val="0"/>
          <w:u w:val="none"/>
        </w:rPr>
        <w:t>SELF STUDY Q4.4:</w:t>
      </w:r>
      <w:r>
        <w:rPr>
          <w:rStyle w:val="IntenseReference"/>
          <w:smallCaps w:val="0"/>
          <w:spacing w:val="0"/>
          <w:u w:val="none"/>
        </w:rPr>
        <w:br/>
        <w:t xml:space="preserve">What do you understand is the role of the four key perspectives of the Balanced Scorecard for </w:t>
      </w:r>
      <w:r w:rsidRPr="00D2285D">
        <w:rPr>
          <w:rStyle w:val="IntenseReference"/>
          <w:smallCaps w:val="0"/>
          <w:spacing w:val="0"/>
          <w:u w:val="none"/>
        </w:rPr>
        <w:t xml:space="preserve">peer </w:t>
      </w:r>
      <w:r>
        <w:rPr>
          <w:rStyle w:val="IntenseReference"/>
          <w:smallCaps w:val="0"/>
          <w:spacing w:val="0"/>
          <w:u w:val="none"/>
        </w:rPr>
        <w:t>organisations</w:t>
      </w:r>
      <w:r w:rsidRPr="00D2285D">
        <w:rPr>
          <w:rStyle w:val="IntenseReference"/>
          <w:smallCaps w:val="0"/>
          <w:spacing w:val="0"/>
          <w:u w:val="none"/>
        </w:rPr>
        <w:t>?</w:t>
      </w:r>
      <w:r>
        <w:rPr>
          <w:rStyle w:val="IntenseReference"/>
          <w:smallCaps w:val="0"/>
          <w:spacing w:val="0"/>
          <w:u w:val="none"/>
        </w:rPr>
        <w:t xml:space="preserve"> </w:t>
      </w:r>
      <w:r>
        <w:rPr>
          <w:rStyle w:val="IntenseReference"/>
          <w:smallCaps w:val="0"/>
          <w:spacing w:val="0"/>
          <w:u w:val="none"/>
        </w:rPr>
        <w:br/>
        <w:t>How will they assist in the evidence gathering process</w:t>
      </w:r>
      <w:r w:rsidRPr="00D2285D">
        <w:rPr>
          <w:rStyle w:val="IntenseReference"/>
          <w:smallCaps w:val="0"/>
          <w:spacing w:val="0"/>
          <w:u w:val="none"/>
        </w:rPr>
        <w:t>?</w:t>
      </w:r>
    </w:p>
    <w:p w14:paraId="34157C2D" w14:textId="77777777" w:rsidR="00C2787B" w:rsidRDefault="00C2787B" w:rsidP="00C47314">
      <w:pPr>
        <w:pStyle w:val="Heading1"/>
        <w:tabs>
          <w:tab w:val="clear" w:pos="1440"/>
          <w:tab w:val="left" w:pos="567"/>
        </w:tabs>
        <w:ind w:left="142"/>
        <w:rPr>
          <w:rFonts w:asciiTheme="minorHAnsi" w:hAnsiTheme="minorHAnsi" w:cstheme="minorHAnsi"/>
        </w:rPr>
      </w:pPr>
      <w:r w:rsidRPr="002873A5">
        <w:rPr>
          <w:rFonts w:asciiTheme="minorHAnsi" w:hAnsiTheme="minorHAnsi" w:cstheme="minorHAnsi"/>
        </w:rPr>
        <w:t>Objectives Across the Perspectives</w:t>
      </w:r>
    </w:p>
    <w:p w14:paraId="37499188" w14:textId="77777777" w:rsidR="00C2787B" w:rsidRDefault="00C2787B" w:rsidP="00A56102">
      <w:pPr>
        <w:tabs>
          <w:tab w:val="left" w:pos="567"/>
        </w:tabs>
        <w:ind w:left="142"/>
        <w:rPr>
          <w:rFonts w:asciiTheme="minorHAnsi" w:hAnsiTheme="minorHAnsi" w:cstheme="minorHAnsi"/>
          <w:szCs w:val="24"/>
        </w:rPr>
      </w:pPr>
      <w:r>
        <w:rPr>
          <w:rFonts w:asciiTheme="minorHAnsi" w:hAnsiTheme="minorHAnsi" w:cstheme="minorHAnsi"/>
          <w:szCs w:val="24"/>
        </w:rPr>
        <w:t>The BSC</w:t>
      </w:r>
      <w:r w:rsidRPr="00A56102">
        <w:rPr>
          <w:rFonts w:asciiTheme="minorHAnsi" w:hAnsiTheme="minorHAnsi" w:cstheme="minorHAnsi"/>
          <w:szCs w:val="24"/>
        </w:rPr>
        <w:t xml:space="preserve"> approach </w:t>
      </w:r>
      <w:r>
        <w:rPr>
          <w:rFonts w:asciiTheme="minorHAnsi" w:hAnsiTheme="minorHAnsi" w:cstheme="minorHAnsi"/>
          <w:szCs w:val="24"/>
        </w:rPr>
        <w:t xml:space="preserve">enables us to structure evidence gathering on our peer program around </w:t>
      </w:r>
      <w:r w:rsidRPr="00A56102">
        <w:rPr>
          <w:rFonts w:asciiTheme="minorHAnsi" w:hAnsiTheme="minorHAnsi" w:cstheme="minorHAnsi"/>
          <w:szCs w:val="24"/>
        </w:rPr>
        <w:t>four perspective</w:t>
      </w:r>
      <w:r>
        <w:rPr>
          <w:rFonts w:asciiTheme="minorHAnsi" w:hAnsiTheme="minorHAnsi" w:cstheme="minorHAnsi"/>
          <w:szCs w:val="24"/>
        </w:rPr>
        <w:t>s</w:t>
      </w:r>
      <w:r w:rsidRPr="00A56102">
        <w:rPr>
          <w:rFonts w:asciiTheme="minorHAnsi" w:hAnsiTheme="minorHAnsi" w:cstheme="minorHAnsi"/>
          <w:szCs w:val="24"/>
        </w:rPr>
        <w:t>. This moves away from traditional approach</w:t>
      </w:r>
      <w:r>
        <w:rPr>
          <w:rFonts w:asciiTheme="minorHAnsi" w:hAnsiTheme="minorHAnsi" w:cstheme="minorHAnsi"/>
          <w:szCs w:val="24"/>
        </w:rPr>
        <w:t>es</w:t>
      </w:r>
      <w:r w:rsidRPr="00A56102">
        <w:rPr>
          <w:rFonts w:asciiTheme="minorHAnsi" w:hAnsiTheme="minorHAnsi" w:cstheme="minorHAnsi"/>
          <w:szCs w:val="24"/>
        </w:rPr>
        <w:t xml:space="preserve"> of measuring performance based solely on financial criteria </w:t>
      </w:r>
      <w:r>
        <w:rPr>
          <w:rFonts w:asciiTheme="minorHAnsi" w:hAnsiTheme="minorHAnsi" w:cstheme="minorHAnsi"/>
          <w:szCs w:val="24"/>
        </w:rPr>
        <w:t xml:space="preserve">or member/customer satisfaction. We </w:t>
      </w:r>
      <w:r w:rsidRPr="00A56102">
        <w:rPr>
          <w:rFonts w:asciiTheme="minorHAnsi" w:hAnsiTheme="minorHAnsi" w:cstheme="minorHAnsi"/>
          <w:szCs w:val="24"/>
        </w:rPr>
        <w:t xml:space="preserve">build </w:t>
      </w:r>
      <w:r>
        <w:rPr>
          <w:rFonts w:asciiTheme="minorHAnsi" w:hAnsiTheme="minorHAnsi" w:cstheme="minorHAnsi"/>
          <w:szCs w:val="24"/>
        </w:rPr>
        <w:t xml:space="preserve">the BSC uniquely within each peer program, because each peer organisation will have an individual vision, mission and strategy for achieving success. </w:t>
      </w:r>
      <w:r w:rsidRPr="00A56102">
        <w:rPr>
          <w:rFonts w:asciiTheme="minorHAnsi" w:hAnsiTheme="minorHAnsi" w:cstheme="minorHAnsi"/>
          <w:szCs w:val="24"/>
        </w:rPr>
        <w:t xml:space="preserve">We will now explore the </w:t>
      </w:r>
      <w:r>
        <w:rPr>
          <w:rFonts w:asciiTheme="minorHAnsi" w:hAnsiTheme="minorHAnsi" w:cstheme="minorHAnsi"/>
          <w:szCs w:val="24"/>
        </w:rPr>
        <w:t xml:space="preserve">steps </w:t>
      </w:r>
      <w:r w:rsidRPr="00A56102">
        <w:rPr>
          <w:rFonts w:asciiTheme="minorHAnsi" w:hAnsiTheme="minorHAnsi" w:cstheme="minorHAnsi"/>
          <w:szCs w:val="24"/>
        </w:rPr>
        <w:t xml:space="preserve">for establishing performance measures within the four perspectives of the </w:t>
      </w:r>
      <w:r>
        <w:rPr>
          <w:rFonts w:asciiTheme="minorHAnsi" w:hAnsiTheme="minorHAnsi" w:cstheme="minorHAnsi"/>
          <w:szCs w:val="24"/>
        </w:rPr>
        <w:t>BSC for your peer program.</w:t>
      </w:r>
    </w:p>
    <w:p w14:paraId="1C60D750" w14:textId="77777777" w:rsidR="00C2787B" w:rsidRDefault="00C2787B" w:rsidP="00BD4725">
      <w:pPr>
        <w:pStyle w:val="Heading2"/>
        <w:ind w:left="502" w:hanging="360"/>
      </w:pPr>
      <w:r>
        <w:t>Funders Perspective</w:t>
      </w:r>
    </w:p>
    <w:p w14:paraId="4A30E7C9" w14:textId="77777777" w:rsidR="00C2787B" w:rsidRDefault="00C2787B" w:rsidP="00925547">
      <w:pPr>
        <w:tabs>
          <w:tab w:val="left" w:pos="567"/>
        </w:tabs>
        <w:ind w:left="142"/>
        <w:rPr>
          <w:rFonts w:asciiTheme="minorHAnsi" w:hAnsiTheme="minorHAnsi" w:cstheme="minorHAnsi"/>
          <w:szCs w:val="24"/>
        </w:rPr>
      </w:pPr>
      <w:r>
        <w:rPr>
          <w:noProof/>
        </w:rPr>
        <w:drawing>
          <wp:inline distT="0" distB="0" distL="0" distR="0" wp14:anchorId="60384443" wp14:editId="699F98ED">
            <wp:extent cx="5694680" cy="742545"/>
            <wp:effectExtent l="0" t="0" r="127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5">
                      <a:extLst>
                        <a:ext uri="{28A0092B-C50C-407E-A947-70E740481C1C}">
                          <a14:useLocalDpi xmlns:a14="http://schemas.microsoft.com/office/drawing/2010/main" val="0"/>
                        </a:ext>
                      </a:extLst>
                    </a:blip>
                    <a:srcRect l="5944" t="5708" r="8303" b="74414"/>
                    <a:stretch/>
                  </pic:blipFill>
                  <pic:spPr bwMode="auto">
                    <a:xfrm>
                      <a:off x="0" y="0"/>
                      <a:ext cx="5698997" cy="743108"/>
                    </a:xfrm>
                    <a:prstGeom prst="rect">
                      <a:avLst/>
                    </a:prstGeom>
                    <a:noFill/>
                    <a:ln>
                      <a:noFill/>
                    </a:ln>
                    <a:extLst>
                      <a:ext uri="{53640926-AAD7-44D8-BBD7-CCE9431645EC}">
                        <a14:shadowObscured xmlns:a14="http://schemas.microsoft.com/office/drawing/2010/main"/>
                      </a:ext>
                    </a:extLst>
                  </pic:spPr>
                </pic:pic>
              </a:graphicData>
            </a:graphic>
          </wp:inline>
        </w:drawing>
      </w:r>
    </w:p>
    <w:p w14:paraId="5138EE0C" w14:textId="77777777" w:rsidR="00C2787B" w:rsidRDefault="00C2787B" w:rsidP="00A56102">
      <w:pPr>
        <w:tabs>
          <w:tab w:val="left" w:pos="567"/>
        </w:tabs>
        <w:ind w:left="142"/>
        <w:rPr>
          <w:rFonts w:asciiTheme="minorHAnsi" w:hAnsiTheme="minorHAnsi" w:cstheme="minorHAnsi"/>
          <w:szCs w:val="24"/>
        </w:rPr>
      </w:pPr>
      <w:r>
        <w:rPr>
          <w:rFonts w:asciiTheme="minorHAnsi" w:hAnsiTheme="minorHAnsi" w:cstheme="minorHAnsi"/>
          <w:szCs w:val="24"/>
        </w:rPr>
        <w:t xml:space="preserve">In this perspective we </w:t>
      </w:r>
      <w:proofErr w:type="gramStart"/>
      <w:r>
        <w:rPr>
          <w:rFonts w:asciiTheme="minorHAnsi" w:hAnsiTheme="minorHAnsi" w:cstheme="minorHAnsi"/>
          <w:szCs w:val="24"/>
        </w:rPr>
        <w:t>ask</w:t>
      </w:r>
      <w:proofErr w:type="gramEnd"/>
      <w:r>
        <w:rPr>
          <w:rFonts w:asciiTheme="minorHAnsi" w:hAnsiTheme="minorHAnsi" w:cstheme="minorHAnsi"/>
          <w:szCs w:val="24"/>
        </w:rPr>
        <w:t xml:space="preserve"> ‘to achieve our vision, how should we appear to our funders?’. Obviously being a peer organisation, a key stakeholder in this group is likely to be the NDIA. The NDIA offers a range of grant opportunities to peer organisations, including under the ILC (Information, Linkages and Capacity Building) area. But the NDIA isn’t the only possible funder, and it is likely not the only possible source of financial support for a peer program. It may be possible to gain support from a local council, small grant schemes, state government grants and programs, private and philanthropic funds, community groups and even from individual donors. While we will of course consider what the NDIA may want from your peer programs, we should also consider what other funders such as these may value:</w:t>
      </w:r>
    </w:p>
    <w:p w14:paraId="10112F02" w14:textId="77777777" w:rsidR="00C2787B" w:rsidRDefault="00C2787B" w:rsidP="001941FF">
      <w:pPr>
        <w:pStyle w:val="ListParagraph"/>
        <w:numPr>
          <w:ilvl w:val="0"/>
          <w:numId w:val="39"/>
        </w:numPr>
        <w:tabs>
          <w:tab w:val="left" w:pos="567"/>
        </w:tabs>
        <w:rPr>
          <w:rFonts w:asciiTheme="minorHAnsi" w:hAnsiTheme="minorHAnsi" w:cstheme="minorHAnsi"/>
          <w:szCs w:val="24"/>
        </w:rPr>
      </w:pPr>
      <w:r>
        <w:rPr>
          <w:rFonts w:asciiTheme="minorHAnsi" w:hAnsiTheme="minorHAnsi" w:cstheme="minorHAnsi"/>
          <w:szCs w:val="24"/>
        </w:rPr>
        <w:t>Lions Club may offer an annual donation: they may want speakers available for their events;</w:t>
      </w:r>
    </w:p>
    <w:p w14:paraId="7E4521BC" w14:textId="77777777" w:rsidR="00C2787B" w:rsidRDefault="00C2787B" w:rsidP="001941FF">
      <w:pPr>
        <w:pStyle w:val="ListParagraph"/>
        <w:numPr>
          <w:ilvl w:val="0"/>
          <w:numId w:val="39"/>
        </w:numPr>
        <w:tabs>
          <w:tab w:val="left" w:pos="567"/>
        </w:tabs>
        <w:rPr>
          <w:rFonts w:asciiTheme="minorHAnsi" w:hAnsiTheme="minorHAnsi" w:cstheme="minorHAnsi"/>
          <w:szCs w:val="24"/>
        </w:rPr>
      </w:pPr>
      <w:r>
        <w:rPr>
          <w:rFonts w:asciiTheme="minorHAnsi" w:hAnsiTheme="minorHAnsi" w:cstheme="minorHAnsi"/>
          <w:szCs w:val="24"/>
        </w:rPr>
        <w:t>Private donors may want a way of publicly showing their support and/or knowledge of the benefits their donation can bring at the coalface;</w:t>
      </w:r>
    </w:p>
    <w:p w14:paraId="3D2C2A79" w14:textId="77777777" w:rsidR="00C2787B" w:rsidRDefault="00C2787B" w:rsidP="001941FF">
      <w:pPr>
        <w:pStyle w:val="ListParagraph"/>
        <w:numPr>
          <w:ilvl w:val="0"/>
          <w:numId w:val="39"/>
        </w:numPr>
        <w:tabs>
          <w:tab w:val="left" w:pos="567"/>
        </w:tabs>
        <w:rPr>
          <w:rFonts w:asciiTheme="minorHAnsi" w:hAnsiTheme="minorHAnsi" w:cstheme="minorHAnsi"/>
          <w:szCs w:val="24"/>
        </w:rPr>
      </w:pPr>
      <w:r>
        <w:rPr>
          <w:rFonts w:asciiTheme="minorHAnsi" w:hAnsiTheme="minorHAnsi" w:cstheme="minorHAnsi"/>
          <w:szCs w:val="24"/>
        </w:rPr>
        <w:t>State Government programs may want evidence on savings that your peer program may bring to their Health budget; and,</w:t>
      </w:r>
    </w:p>
    <w:p w14:paraId="6266437D" w14:textId="77777777" w:rsidR="00C2787B" w:rsidRPr="004C48AF" w:rsidRDefault="00C2787B" w:rsidP="001941FF">
      <w:pPr>
        <w:pStyle w:val="ListParagraph"/>
        <w:numPr>
          <w:ilvl w:val="0"/>
          <w:numId w:val="39"/>
        </w:numPr>
        <w:tabs>
          <w:tab w:val="left" w:pos="567"/>
        </w:tabs>
        <w:rPr>
          <w:rFonts w:asciiTheme="minorHAnsi" w:hAnsiTheme="minorHAnsi" w:cstheme="minorHAnsi"/>
          <w:szCs w:val="24"/>
        </w:rPr>
      </w:pPr>
      <w:r>
        <w:rPr>
          <w:rFonts w:asciiTheme="minorHAnsi" w:hAnsiTheme="minorHAnsi" w:cstheme="minorHAnsi"/>
          <w:szCs w:val="24"/>
        </w:rPr>
        <w:t>Local Councils may want evidence on the ways in which your peer program raise community awareness.</w:t>
      </w:r>
    </w:p>
    <w:p w14:paraId="083802F5" w14:textId="77777777" w:rsidR="00C2787B" w:rsidRDefault="00C2787B" w:rsidP="00231521">
      <w:pPr>
        <w:tabs>
          <w:tab w:val="left" w:pos="567"/>
        </w:tabs>
        <w:ind w:left="142"/>
        <w:rPr>
          <w:rFonts w:asciiTheme="minorHAnsi" w:hAnsiTheme="minorHAnsi" w:cstheme="minorHAnsi"/>
          <w:szCs w:val="24"/>
        </w:rPr>
      </w:pPr>
      <w:r>
        <w:rPr>
          <w:rFonts w:asciiTheme="minorHAnsi" w:hAnsiTheme="minorHAnsi" w:cstheme="minorHAnsi"/>
          <w:szCs w:val="24"/>
        </w:rPr>
        <w:t xml:space="preserve">The NDIA have very clear ILC outcomes they want to see from any programs they will fund. The NDIA are clear about the goals for ILC investments and how peer organisations need to relate to them in any submissions. ILC outcomes can be viewed online (see: </w:t>
      </w:r>
      <w:hyperlink r:id="rId96" w:history="1">
        <w:r w:rsidRPr="00D247FF">
          <w:rPr>
            <w:rStyle w:val="Hyperlink"/>
            <w:rFonts w:asciiTheme="minorHAnsi" w:hAnsiTheme="minorHAnsi" w:cstheme="minorHAnsi"/>
            <w:sz w:val="24"/>
            <w:szCs w:val="24"/>
          </w:rPr>
          <w:t>https://ilctoolkit.ndis.gov.au/outcomes/ilc-outcomes</w:t>
        </w:r>
      </w:hyperlink>
      <w:r>
        <w:rPr>
          <w:rFonts w:asciiTheme="minorHAnsi" w:hAnsiTheme="minorHAnsi" w:cstheme="minorHAnsi"/>
          <w:szCs w:val="24"/>
        </w:rPr>
        <w:t>) and are discussed in more detail in the ‘ILC Outcomes Discussion Starter’ (available via link on that same webpage). This discussion starter explains that, w</w:t>
      </w:r>
      <w:r w:rsidRPr="00231521">
        <w:rPr>
          <w:rFonts w:asciiTheme="minorHAnsi" w:hAnsiTheme="minorHAnsi" w:cstheme="minorHAnsi"/>
          <w:szCs w:val="24"/>
        </w:rPr>
        <w:t xml:space="preserve">hen preparing an application for </w:t>
      </w:r>
      <w:r>
        <w:rPr>
          <w:rFonts w:asciiTheme="minorHAnsi" w:hAnsiTheme="minorHAnsi" w:cstheme="minorHAnsi"/>
          <w:szCs w:val="24"/>
        </w:rPr>
        <w:t xml:space="preserve">ILC </w:t>
      </w:r>
      <w:r w:rsidRPr="00231521">
        <w:rPr>
          <w:rFonts w:asciiTheme="minorHAnsi" w:hAnsiTheme="minorHAnsi" w:cstheme="minorHAnsi"/>
          <w:szCs w:val="24"/>
        </w:rPr>
        <w:t xml:space="preserve">funding, </w:t>
      </w:r>
      <w:r>
        <w:rPr>
          <w:rFonts w:asciiTheme="minorHAnsi" w:hAnsiTheme="minorHAnsi" w:cstheme="minorHAnsi"/>
          <w:szCs w:val="24"/>
        </w:rPr>
        <w:t xml:space="preserve">your </w:t>
      </w:r>
      <w:r w:rsidRPr="00231521">
        <w:rPr>
          <w:rFonts w:asciiTheme="minorHAnsi" w:hAnsiTheme="minorHAnsi" w:cstheme="minorHAnsi"/>
          <w:szCs w:val="24"/>
        </w:rPr>
        <w:t>organisation</w:t>
      </w:r>
      <w:r>
        <w:rPr>
          <w:rFonts w:asciiTheme="minorHAnsi" w:hAnsiTheme="minorHAnsi" w:cstheme="minorHAnsi"/>
          <w:szCs w:val="24"/>
        </w:rPr>
        <w:t xml:space="preserve"> will</w:t>
      </w:r>
      <w:r w:rsidRPr="00231521">
        <w:rPr>
          <w:rFonts w:asciiTheme="minorHAnsi" w:hAnsiTheme="minorHAnsi" w:cstheme="minorHAnsi"/>
          <w:szCs w:val="24"/>
        </w:rPr>
        <w:t xml:space="preserve"> need to identify how the activity </w:t>
      </w:r>
      <w:proofErr w:type="gramStart"/>
      <w:r w:rsidRPr="00231521">
        <w:rPr>
          <w:rFonts w:asciiTheme="minorHAnsi" w:hAnsiTheme="minorHAnsi" w:cstheme="minorHAnsi"/>
          <w:szCs w:val="24"/>
        </w:rPr>
        <w:t>makes a contribution</w:t>
      </w:r>
      <w:proofErr w:type="gramEnd"/>
      <w:r w:rsidRPr="00231521">
        <w:rPr>
          <w:rFonts w:asciiTheme="minorHAnsi" w:hAnsiTheme="minorHAnsi" w:cstheme="minorHAnsi"/>
          <w:szCs w:val="24"/>
        </w:rPr>
        <w:t xml:space="preserve"> to one or more of the five ILC outcomes and how </w:t>
      </w:r>
      <w:r>
        <w:rPr>
          <w:rFonts w:asciiTheme="minorHAnsi" w:hAnsiTheme="minorHAnsi" w:cstheme="minorHAnsi"/>
          <w:szCs w:val="24"/>
        </w:rPr>
        <w:t xml:space="preserve">you </w:t>
      </w:r>
      <w:r w:rsidRPr="00231521">
        <w:rPr>
          <w:rFonts w:asciiTheme="minorHAnsi" w:hAnsiTheme="minorHAnsi" w:cstheme="minorHAnsi"/>
          <w:szCs w:val="24"/>
        </w:rPr>
        <w:t xml:space="preserve">will </w:t>
      </w:r>
      <w:r>
        <w:rPr>
          <w:rFonts w:asciiTheme="minorHAnsi" w:hAnsiTheme="minorHAnsi" w:cstheme="minorHAnsi"/>
          <w:szCs w:val="24"/>
        </w:rPr>
        <w:t xml:space="preserve">gather evidence on this contribution. </w:t>
      </w:r>
      <w:r w:rsidRPr="00231521">
        <w:rPr>
          <w:rFonts w:asciiTheme="minorHAnsi" w:hAnsiTheme="minorHAnsi" w:cstheme="minorHAnsi"/>
          <w:szCs w:val="24"/>
        </w:rPr>
        <w:t>Grant applications should therefore include outcome</w:t>
      </w:r>
      <w:r>
        <w:rPr>
          <w:rFonts w:asciiTheme="minorHAnsi" w:hAnsiTheme="minorHAnsi" w:cstheme="minorHAnsi"/>
          <w:szCs w:val="24"/>
        </w:rPr>
        <w:t xml:space="preserve"> assessment information, which will form one part of our ‘Funders’ perspective within the </w:t>
      </w:r>
      <w:r>
        <w:rPr>
          <w:rFonts w:asciiTheme="minorHAnsi" w:hAnsiTheme="minorHAnsi" w:cstheme="minorHAnsi"/>
          <w:szCs w:val="24"/>
        </w:rPr>
        <w:lastRenderedPageBreak/>
        <w:t>BSC. In most cases, peer programs will come under ‘Individual Capacity Building’ for which the outcome objective is as follows:</w:t>
      </w:r>
    </w:p>
    <w:p w14:paraId="67D61DBC" w14:textId="77777777" w:rsidR="00C2787B" w:rsidRDefault="00C2787B" w:rsidP="00A73B4A">
      <w:pPr>
        <w:pStyle w:val="PICinsert"/>
        <w:rPr>
          <w:rFonts w:asciiTheme="minorHAnsi" w:hAnsiTheme="minorHAnsi" w:cstheme="minorHAnsi"/>
        </w:rPr>
      </w:pPr>
      <w:r>
        <w:rPr>
          <w:noProof/>
        </w:rPr>
        <w:drawing>
          <wp:inline distT="0" distB="0" distL="0" distR="0" wp14:anchorId="2ABAAD17" wp14:editId="568F21E6">
            <wp:extent cx="5538327" cy="2441605"/>
            <wp:effectExtent l="171450" t="171450" r="177165" b="1873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541526" cy="24430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C3F9FFF" w14:textId="77777777" w:rsidR="00C2787B" w:rsidRDefault="00C2787B" w:rsidP="00386E18">
      <w:pPr>
        <w:tabs>
          <w:tab w:val="left" w:pos="567"/>
        </w:tabs>
        <w:ind w:left="142"/>
        <w:rPr>
          <w:rFonts w:asciiTheme="minorHAnsi" w:hAnsiTheme="minorHAnsi" w:cstheme="minorHAnsi"/>
          <w:szCs w:val="24"/>
        </w:rPr>
      </w:pPr>
      <w:r>
        <w:rPr>
          <w:rFonts w:asciiTheme="minorHAnsi" w:hAnsiTheme="minorHAnsi" w:cstheme="minorHAnsi"/>
          <w:szCs w:val="24"/>
        </w:rPr>
        <w:t xml:space="preserve">It is important to note that peer programs funded as </w:t>
      </w:r>
      <w:r w:rsidRPr="00231521">
        <w:rPr>
          <w:rFonts w:asciiTheme="minorHAnsi" w:hAnsiTheme="minorHAnsi" w:cstheme="minorHAnsi"/>
          <w:szCs w:val="24"/>
        </w:rPr>
        <w:t xml:space="preserve">ILC activities will be required to monitor, evaluate and report on both </w:t>
      </w:r>
      <w:r w:rsidRPr="00F50E83">
        <w:rPr>
          <w:rFonts w:asciiTheme="minorHAnsi" w:hAnsiTheme="minorHAnsi" w:cstheme="minorHAnsi"/>
          <w:i/>
          <w:szCs w:val="24"/>
        </w:rPr>
        <w:t>process</w:t>
      </w:r>
      <w:r w:rsidRPr="00231521">
        <w:rPr>
          <w:rFonts w:asciiTheme="minorHAnsi" w:hAnsiTheme="minorHAnsi" w:cstheme="minorHAnsi"/>
          <w:szCs w:val="24"/>
        </w:rPr>
        <w:t xml:space="preserve"> and </w:t>
      </w:r>
      <w:r w:rsidRPr="00F50E83">
        <w:rPr>
          <w:rFonts w:asciiTheme="minorHAnsi" w:hAnsiTheme="minorHAnsi" w:cstheme="minorHAnsi"/>
          <w:i/>
          <w:szCs w:val="24"/>
        </w:rPr>
        <w:t>activity</w:t>
      </w:r>
      <w:r w:rsidRPr="00231521">
        <w:rPr>
          <w:rFonts w:asciiTheme="minorHAnsi" w:hAnsiTheme="minorHAnsi" w:cstheme="minorHAnsi"/>
          <w:szCs w:val="24"/>
        </w:rPr>
        <w:t xml:space="preserve"> outcomes. </w:t>
      </w:r>
      <w:r>
        <w:rPr>
          <w:rFonts w:asciiTheme="minorHAnsi" w:hAnsiTheme="minorHAnsi" w:cstheme="minorHAnsi"/>
          <w:szCs w:val="24"/>
        </w:rPr>
        <w:t xml:space="preserve">Gathering evidence on </w:t>
      </w:r>
      <w:r w:rsidRPr="00F50E83">
        <w:rPr>
          <w:rFonts w:asciiTheme="minorHAnsi" w:hAnsiTheme="minorHAnsi" w:cstheme="minorHAnsi"/>
          <w:szCs w:val="24"/>
        </w:rPr>
        <w:t xml:space="preserve">the </w:t>
      </w:r>
      <w:r w:rsidRPr="00F50E83">
        <w:rPr>
          <w:rFonts w:asciiTheme="minorHAnsi" w:hAnsiTheme="minorHAnsi" w:cstheme="minorHAnsi"/>
          <w:i/>
          <w:szCs w:val="24"/>
        </w:rPr>
        <w:t>process</w:t>
      </w:r>
      <w:r w:rsidRPr="00F50E83">
        <w:rPr>
          <w:rFonts w:asciiTheme="minorHAnsi" w:hAnsiTheme="minorHAnsi" w:cstheme="minorHAnsi"/>
          <w:szCs w:val="24"/>
        </w:rPr>
        <w:t xml:space="preserve"> of delivering an ILC activity encourages a feedback loop between the </w:t>
      </w:r>
      <w:r>
        <w:rPr>
          <w:rFonts w:asciiTheme="minorHAnsi" w:hAnsiTheme="minorHAnsi" w:cstheme="minorHAnsi"/>
          <w:szCs w:val="24"/>
        </w:rPr>
        <w:t xml:space="preserve">peer </w:t>
      </w:r>
      <w:r w:rsidRPr="00F50E83">
        <w:rPr>
          <w:rFonts w:asciiTheme="minorHAnsi" w:hAnsiTheme="minorHAnsi" w:cstheme="minorHAnsi"/>
          <w:szCs w:val="24"/>
        </w:rPr>
        <w:t>organisation and t</w:t>
      </w:r>
      <w:r>
        <w:rPr>
          <w:rFonts w:asciiTheme="minorHAnsi" w:hAnsiTheme="minorHAnsi" w:cstheme="minorHAnsi"/>
          <w:szCs w:val="24"/>
        </w:rPr>
        <w:t>heir members</w:t>
      </w:r>
      <w:r w:rsidRPr="00F50E83">
        <w:rPr>
          <w:rFonts w:asciiTheme="minorHAnsi" w:hAnsiTheme="minorHAnsi" w:cstheme="minorHAnsi"/>
          <w:szCs w:val="24"/>
        </w:rPr>
        <w:t xml:space="preserve">. </w:t>
      </w:r>
      <w:r>
        <w:rPr>
          <w:rFonts w:asciiTheme="minorHAnsi" w:hAnsiTheme="minorHAnsi" w:cstheme="minorHAnsi"/>
          <w:szCs w:val="24"/>
        </w:rPr>
        <w:t>It enables peer programs to be aware of the need to adjust and ref</w:t>
      </w:r>
      <w:r w:rsidRPr="00F50E83">
        <w:rPr>
          <w:rFonts w:asciiTheme="minorHAnsi" w:hAnsiTheme="minorHAnsi" w:cstheme="minorHAnsi"/>
          <w:szCs w:val="24"/>
        </w:rPr>
        <w:t>ine their activity as it is being delivered.</w:t>
      </w:r>
      <w:r>
        <w:rPr>
          <w:rFonts w:asciiTheme="minorHAnsi" w:hAnsiTheme="minorHAnsi" w:cstheme="minorHAnsi"/>
          <w:szCs w:val="24"/>
        </w:rPr>
        <w:t xml:space="preserve"> Gathering evidence on </w:t>
      </w:r>
      <w:r w:rsidRPr="00F50E83">
        <w:rPr>
          <w:rFonts w:asciiTheme="minorHAnsi" w:hAnsiTheme="minorHAnsi" w:cstheme="minorHAnsi"/>
          <w:i/>
          <w:szCs w:val="24"/>
        </w:rPr>
        <w:t>process</w:t>
      </w:r>
      <w:r>
        <w:rPr>
          <w:rFonts w:asciiTheme="minorHAnsi" w:hAnsiTheme="minorHAnsi" w:cstheme="minorHAnsi"/>
          <w:szCs w:val="24"/>
        </w:rPr>
        <w:t xml:space="preserve"> outcomes enables the peer program to better understand t</w:t>
      </w:r>
      <w:r w:rsidRPr="00F50E83">
        <w:rPr>
          <w:rFonts w:asciiTheme="minorHAnsi" w:hAnsiTheme="minorHAnsi" w:cstheme="minorHAnsi"/>
          <w:szCs w:val="24"/>
        </w:rPr>
        <w:t xml:space="preserve">he effectiveness of </w:t>
      </w:r>
      <w:r>
        <w:rPr>
          <w:rFonts w:asciiTheme="minorHAnsi" w:hAnsiTheme="minorHAnsi" w:cstheme="minorHAnsi"/>
          <w:szCs w:val="24"/>
        </w:rPr>
        <w:t xml:space="preserve">the program </w:t>
      </w:r>
      <w:r w:rsidRPr="00F50E83">
        <w:rPr>
          <w:rFonts w:asciiTheme="minorHAnsi" w:hAnsiTheme="minorHAnsi" w:cstheme="minorHAnsi"/>
          <w:szCs w:val="24"/>
        </w:rPr>
        <w:t>for people with disability as it is happening. Th</w:t>
      </w:r>
      <w:r>
        <w:rPr>
          <w:rFonts w:asciiTheme="minorHAnsi" w:hAnsiTheme="minorHAnsi" w:cstheme="minorHAnsi"/>
          <w:szCs w:val="24"/>
        </w:rPr>
        <w:t xml:space="preserve">e peer program gathers evidence </w:t>
      </w:r>
      <w:r w:rsidRPr="00F50E83">
        <w:rPr>
          <w:rFonts w:asciiTheme="minorHAnsi" w:hAnsiTheme="minorHAnsi" w:cstheme="minorHAnsi"/>
          <w:szCs w:val="24"/>
        </w:rPr>
        <w:t>to identify what is working (and any enablers for this success), what is not working as well, and what external factors (barriers) may be constraining the success</w:t>
      </w:r>
      <w:r>
        <w:rPr>
          <w:rFonts w:asciiTheme="minorHAnsi" w:hAnsiTheme="minorHAnsi" w:cstheme="minorHAnsi"/>
          <w:szCs w:val="24"/>
        </w:rPr>
        <w:t xml:space="preserve"> of the program</w:t>
      </w:r>
      <w:r w:rsidRPr="00F50E83">
        <w:rPr>
          <w:rFonts w:asciiTheme="minorHAnsi" w:hAnsiTheme="minorHAnsi" w:cstheme="minorHAnsi"/>
          <w:szCs w:val="24"/>
        </w:rPr>
        <w:t>.</w:t>
      </w:r>
      <w:r>
        <w:rPr>
          <w:rFonts w:asciiTheme="minorHAnsi" w:hAnsiTheme="minorHAnsi" w:cstheme="minorHAnsi"/>
          <w:szCs w:val="24"/>
        </w:rPr>
        <w:t xml:space="preserve"> So process really relates to what is being done and whether this is being effective in achieving the </w:t>
      </w:r>
      <w:proofErr w:type="spellStart"/>
      <w:r>
        <w:rPr>
          <w:rFonts w:asciiTheme="minorHAnsi" w:hAnsiTheme="minorHAnsi" w:cstheme="minorHAnsi"/>
          <w:szCs w:val="24"/>
        </w:rPr>
        <w:t>programs’s</w:t>
      </w:r>
      <w:proofErr w:type="spellEnd"/>
      <w:r>
        <w:rPr>
          <w:rFonts w:asciiTheme="minorHAnsi" w:hAnsiTheme="minorHAnsi" w:cstheme="minorHAnsi"/>
          <w:szCs w:val="24"/>
        </w:rPr>
        <w:t xml:space="preserve"> goals. If it isn’t, then understanding why and adjusting your delivery accordingly is all part of growing and learning as a peer support provider.</w:t>
      </w:r>
    </w:p>
    <w:p w14:paraId="4FE9C64A" w14:textId="77777777" w:rsidR="00C2787B" w:rsidRPr="00E34205" w:rsidRDefault="00C2787B" w:rsidP="00F50E83">
      <w:pPr>
        <w:tabs>
          <w:tab w:val="left" w:pos="567"/>
        </w:tabs>
        <w:ind w:left="142"/>
        <w:rPr>
          <w:rFonts w:asciiTheme="minorHAnsi" w:hAnsiTheme="minorHAnsi" w:cstheme="minorHAnsi"/>
          <w:szCs w:val="24"/>
        </w:rPr>
      </w:pPr>
      <w:r w:rsidRPr="00F50E83">
        <w:rPr>
          <w:rFonts w:asciiTheme="minorHAnsi" w:hAnsiTheme="minorHAnsi" w:cstheme="minorHAnsi"/>
          <w:szCs w:val="24"/>
        </w:rPr>
        <w:t xml:space="preserve">Monitoring and reporting of </w:t>
      </w:r>
      <w:r w:rsidRPr="00386E18">
        <w:rPr>
          <w:rFonts w:asciiTheme="minorHAnsi" w:hAnsiTheme="minorHAnsi" w:cstheme="minorHAnsi"/>
          <w:i/>
          <w:szCs w:val="24"/>
        </w:rPr>
        <w:t>activity</w:t>
      </w:r>
      <w:r w:rsidRPr="00F50E83">
        <w:rPr>
          <w:rFonts w:asciiTheme="minorHAnsi" w:hAnsiTheme="minorHAnsi" w:cstheme="minorHAnsi"/>
          <w:szCs w:val="24"/>
        </w:rPr>
        <w:t xml:space="preserve"> outcomes will be</w:t>
      </w:r>
      <w:r>
        <w:rPr>
          <w:rFonts w:asciiTheme="minorHAnsi" w:hAnsiTheme="minorHAnsi" w:cstheme="minorHAnsi"/>
          <w:szCs w:val="24"/>
        </w:rPr>
        <w:t xml:space="preserve"> one aspect of the </w:t>
      </w:r>
      <w:r w:rsidRPr="00F50E83">
        <w:rPr>
          <w:rFonts w:asciiTheme="minorHAnsi" w:hAnsiTheme="minorHAnsi" w:cstheme="minorHAnsi"/>
          <w:szCs w:val="24"/>
        </w:rPr>
        <w:t>reporting requirements for</w:t>
      </w:r>
      <w:r>
        <w:rPr>
          <w:rFonts w:asciiTheme="minorHAnsi" w:hAnsiTheme="minorHAnsi" w:cstheme="minorHAnsi"/>
          <w:szCs w:val="24"/>
        </w:rPr>
        <w:t xml:space="preserve"> receivin</w:t>
      </w:r>
      <w:r w:rsidRPr="00E34205">
        <w:rPr>
          <w:rFonts w:asciiTheme="minorHAnsi" w:hAnsiTheme="minorHAnsi" w:cstheme="minorHAnsi"/>
          <w:szCs w:val="24"/>
        </w:rPr>
        <w:t>g ILC funding from the NDIA. Activity evidence will relate to:</w:t>
      </w:r>
    </w:p>
    <w:p w14:paraId="5668D7C1" w14:textId="77777777" w:rsidR="00C2787B" w:rsidRPr="00E34205" w:rsidRDefault="00C2787B" w:rsidP="001941FF">
      <w:pPr>
        <w:pStyle w:val="ListParagraph"/>
        <w:numPr>
          <w:ilvl w:val="0"/>
          <w:numId w:val="12"/>
        </w:numPr>
        <w:tabs>
          <w:tab w:val="left" w:pos="567"/>
        </w:tabs>
        <w:rPr>
          <w:rFonts w:asciiTheme="minorHAnsi" w:hAnsiTheme="minorHAnsi" w:cstheme="minorHAnsi"/>
          <w:sz w:val="24"/>
          <w:szCs w:val="24"/>
        </w:rPr>
      </w:pPr>
      <w:r w:rsidRPr="00E34205">
        <w:rPr>
          <w:rFonts w:asciiTheme="minorHAnsi" w:hAnsiTheme="minorHAnsi" w:cstheme="minorHAnsi"/>
          <w:b/>
          <w:sz w:val="24"/>
          <w:szCs w:val="24"/>
        </w:rPr>
        <w:t>How much is being done?</w:t>
      </w:r>
      <w:r w:rsidRPr="00E34205">
        <w:rPr>
          <w:rFonts w:asciiTheme="minorHAnsi" w:hAnsiTheme="minorHAnsi" w:cstheme="minorHAnsi"/>
          <w:sz w:val="24"/>
          <w:szCs w:val="24"/>
        </w:rPr>
        <w:t xml:space="preserve"> This may include quantitative measures of peer program output (for example, how many activities conducted or how many interactions with people).</w:t>
      </w:r>
    </w:p>
    <w:p w14:paraId="0F29DCE9" w14:textId="77777777" w:rsidR="00C2787B" w:rsidRPr="00E34205" w:rsidRDefault="00C2787B" w:rsidP="001941FF">
      <w:pPr>
        <w:pStyle w:val="ListParagraph"/>
        <w:numPr>
          <w:ilvl w:val="0"/>
          <w:numId w:val="12"/>
        </w:numPr>
        <w:tabs>
          <w:tab w:val="left" w:pos="567"/>
        </w:tabs>
        <w:rPr>
          <w:rFonts w:asciiTheme="minorHAnsi" w:hAnsiTheme="minorHAnsi" w:cstheme="minorHAnsi"/>
          <w:sz w:val="24"/>
          <w:szCs w:val="24"/>
        </w:rPr>
      </w:pPr>
      <w:r w:rsidRPr="00E34205">
        <w:rPr>
          <w:rFonts w:asciiTheme="minorHAnsi" w:hAnsiTheme="minorHAnsi" w:cstheme="minorHAnsi"/>
          <w:b/>
          <w:sz w:val="24"/>
          <w:szCs w:val="24"/>
        </w:rPr>
        <w:t>How well is it being done?</w:t>
      </w:r>
      <w:r w:rsidRPr="00E34205">
        <w:rPr>
          <w:rFonts w:asciiTheme="minorHAnsi" w:hAnsiTheme="minorHAnsi" w:cstheme="minorHAnsi"/>
          <w:sz w:val="24"/>
          <w:szCs w:val="24"/>
        </w:rPr>
        <w:t xml:space="preserve"> This is related to the quality of the activity and satisfaction of the users and may be measured with quantitative or qualitative data.</w:t>
      </w:r>
    </w:p>
    <w:p w14:paraId="540C894C" w14:textId="77777777" w:rsidR="00C2787B" w:rsidRPr="00E34205" w:rsidRDefault="00C2787B" w:rsidP="001941FF">
      <w:pPr>
        <w:pStyle w:val="ListParagraph"/>
        <w:numPr>
          <w:ilvl w:val="0"/>
          <w:numId w:val="12"/>
        </w:numPr>
        <w:tabs>
          <w:tab w:val="left" w:pos="567"/>
        </w:tabs>
        <w:rPr>
          <w:rFonts w:asciiTheme="minorHAnsi" w:hAnsiTheme="minorHAnsi" w:cstheme="minorHAnsi"/>
          <w:sz w:val="24"/>
          <w:szCs w:val="24"/>
        </w:rPr>
      </w:pPr>
      <w:r w:rsidRPr="00E34205">
        <w:rPr>
          <w:rFonts w:asciiTheme="minorHAnsi" w:hAnsiTheme="minorHAnsi" w:cstheme="minorHAnsi"/>
          <w:b/>
          <w:sz w:val="24"/>
          <w:szCs w:val="24"/>
        </w:rPr>
        <w:t>What was the change for peer members?</w:t>
      </w:r>
      <w:r w:rsidRPr="00E34205">
        <w:rPr>
          <w:rFonts w:asciiTheme="minorHAnsi" w:hAnsiTheme="minorHAnsi" w:cstheme="minorHAnsi"/>
          <w:sz w:val="24"/>
          <w:szCs w:val="24"/>
        </w:rPr>
        <w:t xml:space="preserve"> This is the difference </w:t>
      </w:r>
      <w:r>
        <w:rPr>
          <w:rFonts w:asciiTheme="minorHAnsi" w:hAnsiTheme="minorHAnsi" w:cstheme="minorHAnsi"/>
          <w:sz w:val="24"/>
          <w:szCs w:val="24"/>
        </w:rPr>
        <w:t xml:space="preserve">that your provided activity </w:t>
      </w:r>
      <w:r w:rsidRPr="00E34205">
        <w:rPr>
          <w:rFonts w:asciiTheme="minorHAnsi" w:hAnsiTheme="minorHAnsi" w:cstheme="minorHAnsi"/>
          <w:sz w:val="24"/>
          <w:szCs w:val="24"/>
        </w:rPr>
        <w:t xml:space="preserve">(peer program) </w:t>
      </w:r>
      <w:r>
        <w:rPr>
          <w:rFonts w:asciiTheme="minorHAnsi" w:hAnsiTheme="minorHAnsi" w:cstheme="minorHAnsi"/>
          <w:sz w:val="24"/>
          <w:szCs w:val="24"/>
        </w:rPr>
        <w:t>has had for your individual members</w:t>
      </w:r>
      <w:r w:rsidRPr="00E34205">
        <w:rPr>
          <w:rFonts w:asciiTheme="minorHAnsi" w:hAnsiTheme="minorHAnsi" w:cstheme="minorHAnsi"/>
          <w:sz w:val="24"/>
          <w:szCs w:val="24"/>
        </w:rPr>
        <w:t>, and could be evidenced by storytelling, case studies or pre and post surveys.</w:t>
      </w:r>
    </w:p>
    <w:p w14:paraId="7FFBFA5A" w14:textId="77777777" w:rsidR="00C2787B" w:rsidRDefault="00C2787B" w:rsidP="00A56102">
      <w:pPr>
        <w:tabs>
          <w:tab w:val="left" w:pos="567"/>
        </w:tabs>
        <w:ind w:left="142"/>
        <w:rPr>
          <w:rFonts w:asciiTheme="minorHAnsi" w:hAnsiTheme="minorHAnsi" w:cstheme="minorHAnsi"/>
          <w:szCs w:val="24"/>
        </w:rPr>
      </w:pPr>
      <w:r w:rsidRPr="00E34205">
        <w:rPr>
          <w:rFonts w:asciiTheme="minorHAnsi" w:hAnsiTheme="minorHAnsi" w:cstheme="minorHAnsi"/>
          <w:szCs w:val="24"/>
        </w:rPr>
        <w:t>ILC funders want peer organisations to have the capacity to measure, collect evidence, and report on outcomes</w:t>
      </w:r>
      <w:r>
        <w:rPr>
          <w:rFonts w:asciiTheme="minorHAnsi" w:hAnsiTheme="minorHAnsi" w:cstheme="minorHAnsi"/>
          <w:szCs w:val="24"/>
        </w:rPr>
        <w:t>. Outcome evidence shows the ILC that your peer team h</w:t>
      </w:r>
      <w:r w:rsidRPr="00E34205">
        <w:rPr>
          <w:rFonts w:asciiTheme="minorHAnsi" w:hAnsiTheme="minorHAnsi" w:cstheme="minorHAnsi"/>
          <w:szCs w:val="24"/>
        </w:rPr>
        <w:t>a</w:t>
      </w:r>
      <w:r>
        <w:rPr>
          <w:rFonts w:asciiTheme="minorHAnsi" w:hAnsiTheme="minorHAnsi" w:cstheme="minorHAnsi"/>
          <w:szCs w:val="24"/>
        </w:rPr>
        <w:t xml:space="preserve">ve </w:t>
      </w:r>
      <w:r w:rsidRPr="00E34205">
        <w:rPr>
          <w:rFonts w:asciiTheme="minorHAnsi" w:hAnsiTheme="minorHAnsi" w:cstheme="minorHAnsi"/>
          <w:szCs w:val="24"/>
        </w:rPr>
        <w:t>embedd</w:t>
      </w:r>
      <w:r>
        <w:rPr>
          <w:rFonts w:asciiTheme="minorHAnsi" w:hAnsiTheme="minorHAnsi" w:cstheme="minorHAnsi"/>
          <w:szCs w:val="24"/>
        </w:rPr>
        <w:t>ed</w:t>
      </w:r>
      <w:r w:rsidRPr="00E34205">
        <w:rPr>
          <w:rFonts w:asciiTheme="minorHAnsi" w:hAnsiTheme="minorHAnsi" w:cstheme="minorHAnsi"/>
          <w:szCs w:val="24"/>
        </w:rPr>
        <w:t xml:space="preserve"> an outcomes orientation for their peer program. </w:t>
      </w:r>
      <w:r>
        <w:rPr>
          <w:rFonts w:asciiTheme="minorHAnsi" w:hAnsiTheme="minorHAnsi" w:cstheme="minorHAnsi"/>
          <w:szCs w:val="24"/>
        </w:rPr>
        <w:t xml:space="preserve">Given that the ILC is a key potential (and perhaps actual) funder, such evidence is becoming increasingly important and valuable. Therefore, effective use of our ‘compass’ is of even greater importance within this operating environment. Essentially, unless your peer organisation </w:t>
      </w:r>
      <w:proofErr w:type="gramStart"/>
      <w:r>
        <w:rPr>
          <w:rFonts w:asciiTheme="minorHAnsi" w:hAnsiTheme="minorHAnsi" w:cstheme="minorHAnsi"/>
          <w:szCs w:val="24"/>
        </w:rPr>
        <w:t>is able to</w:t>
      </w:r>
      <w:proofErr w:type="gramEnd"/>
      <w:r>
        <w:rPr>
          <w:rFonts w:asciiTheme="minorHAnsi" w:hAnsiTheme="minorHAnsi" w:cstheme="minorHAnsi"/>
          <w:szCs w:val="24"/>
        </w:rPr>
        <w:t xml:space="preserve"> establish a system which captures activity and process outcomes for the funder ‘ILC’, it is unlikely you will be able to successfully operate in this space.</w:t>
      </w:r>
    </w:p>
    <w:p w14:paraId="00C0556C" w14:textId="77777777" w:rsidR="00C2787B" w:rsidRDefault="00C2787B" w:rsidP="004047A6">
      <w:pPr>
        <w:tabs>
          <w:tab w:val="left" w:pos="567"/>
        </w:tabs>
        <w:ind w:left="142"/>
        <w:rPr>
          <w:rFonts w:asciiTheme="minorHAnsi" w:hAnsiTheme="minorHAnsi" w:cstheme="minorHAnsi"/>
          <w:szCs w:val="24"/>
        </w:rPr>
      </w:pPr>
      <w:r>
        <w:rPr>
          <w:rFonts w:asciiTheme="minorHAnsi" w:hAnsiTheme="minorHAnsi" w:cstheme="minorHAnsi"/>
          <w:szCs w:val="24"/>
        </w:rPr>
        <w:t xml:space="preserve">However, our funders focus is broader, </w:t>
      </w:r>
      <w:r w:rsidRPr="004047A6">
        <w:rPr>
          <w:rFonts w:asciiTheme="minorHAnsi" w:hAnsiTheme="minorHAnsi" w:cstheme="minorHAnsi"/>
          <w:szCs w:val="24"/>
        </w:rPr>
        <w:t xml:space="preserve">not only directed towards NDIA </w:t>
      </w:r>
      <w:r>
        <w:rPr>
          <w:rFonts w:asciiTheme="minorHAnsi" w:hAnsiTheme="minorHAnsi" w:cstheme="minorHAnsi"/>
          <w:szCs w:val="24"/>
        </w:rPr>
        <w:t xml:space="preserve">and ILC outcome </w:t>
      </w:r>
      <w:r w:rsidRPr="004047A6">
        <w:rPr>
          <w:rFonts w:asciiTheme="minorHAnsi" w:hAnsiTheme="minorHAnsi" w:cstheme="minorHAnsi"/>
          <w:szCs w:val="24"/>
        </w:rPr>
        <w:t xml:space="preserve">reporting/measurement requirements. </w:t>
      </w:r>
      <w:r>
        <w:rPr>
          <w:rFonts w:asciiTheme="minorHAnsi" w:hAnsiTheme="minorHAnsi" w:cstheme="minorHAnsi"/>
          <w:szCs w:val="24"/>
        </w:rPr>
        <w:t xml:space="preserve">We accept this is an important consideration for most peer programs but </w:t>
      </w:r>
      <w:r w:rsidRPr="004047A6">
        <w:rPr>
          <w:rFonts w:asciiTheme="minorHAnsi" w:hAnsiTheme="minorHAnsi" w:cstheme="minorHAnsi"/>
          <w:szCs w:val="24"/>
        </w:rPr>
        <w:t xml:space="preserve">is also one that frequently changes. Over time, it has been adjusted regularly. Amending </w:t>
      </w:r>
      <w:r>
        <w:rPr>
          <w:rFonts w:asciiTheme="minorHAnsi" w:hAnsiTheme="minorHAnsi" w:cstheme="minorHAnsi"/>
          <w:szCs w:val="24"/>
        </w:rPr>
        <w:t xml:space="preserve">your compass whenever the ILC changes its tool or reporting requirements </w:t>
      </w:r>
      <w:r w:rsidRPr="004047A6">
        <w:rPr>
          <w:rFonts w:asciiTheme="minorHAnsi" w:hAnsiTheme="minorHAnsi" w:cstheme="minorHAnsi"/>
          <w:szCs w:val="24"/>
        </w:rPr>
        <w:t xml:space="preserve">is not ideal. </w:t>
      </w:r>
      <w:r>
        <w:rPr>
          <w:rFonts w:asciiTheme="minorHAnsi" w:hAnsiTheme="minorHAnsi" w:cstheme="minorHAnsi"/>
          <w:szCs w:val="24"/>
        </w:rPr>
        <w:t xml:space="preserve">It would require greater </w:t>
      </w:r>
      <w:r>
        <w:rPr>
          <w:rFonts w:asciiTheme="minorHAnsi" w:hAnsiTheme="minorHAnsi" w:cstheme="minorHAnsi"/>
          <w:szCs w:val="24"/>
        </w:rPr>
        <w:lastRenderedPageBreak/>
        <w:t>team investments in terms of learning, training, change management and alike. It would also not enable you to see your journey over time.</w:t>
      </w:r>
    </w:p>
    <w:p w14:paraId="6D99B41F" w14:textId="77777777" w:rsidR="00C2787B" w:rsidRDefault="00C2787B" w:rsidP="00A56102">
      <w:pPr>
        <w:tabs>
          <w:tab w:val="left" w:pos="567"/>
        </w:tabs>
        <w:ind w:left="142"/>
        <w:rPr>
          <w:rFonts w:asciiTheme="minorHAnsi" w:hAnsiTheme="minorHAnsi" w:cstheme="minorHAnsi"/>
          <w:szCs w:val="24"/>
        </w:rPr>
      </w:pPr>
      <w:r>
        <w:rPr>
          <w:rFonts w:asciiTheme="minorHAnsi" w:hAnsiTheme="minorHAnsi" w:cstheme="minorHAnsi"/>
          <w:szCs w:val="24"/>
        </w:rPr>
        <w:t xml:space="preserve">Ideally your peer program needs a unique compass that will be used over the long term, providing you with the ability to see change in your own peer organisation’s journey, and performance, over time. This evidence across time frames tells you about how your journey is progressing over time. If you created your compass based only on current ILC requirements, you would be potentially missing opportunities for internal tracking as you grow and develop. You may also not then have evidence that may be needed for other funding opportunities that appear over time if you take a narrow focus. Therefore, in this package, we suggest the inclusion of ILC outcomes as one of the important areas of objectives within the ‘Funders’ (and in some cases the ‘Members’) perspective(s). When considering the ILC as a key funder, we need to consider what evidence they will want to view when they are considering their national readiness or jurisdictional grants? Can you show a history of successful delivery and outcomes as well as </w:t>
      </w:r>
      <w:r w:rsidRPr="004047A6">
        <w:rPr>
          <w:rFonts w:asciiTheme="minorHAnsi" w:hAnsiTheme="minorHAnsi" w:cstheme="minorHAnsi"/>
          <w:szCs w:val="24"/>
        </w:rPr>
        <w:t>highlight</w:t>
      </w:r>
      <w:r>
        <w:rPr>
          <w:rFonts w:asciiTheme="minorHAnsi" w:hAnsiTheme="minorHAnsi" w:cstheme="minorHAnsi"/>
          <w:szCs w:val="24"/>
        </w:rPr>
        <w:t xml:space="preserve"> your organisational learning and knowledge already invested in? </w:t>
      </w:r>
    </w:p>
    <w:p w14:paraId="3CA009B1" w14:textId="77777777" w:rsidR="00C2787B" w:rsidRDefault="00C2787B" w:rsidP="004047A6">
      <w:pPr>
        <w:tabs>
          <w:tab w:val="left" w:pos="567"/>
        </w:tabs>
        <w:ind w:left="142"/>
        <w:rPr>
          <w:rFonts w:asciiTheme="minorHAnsi" w:hAnsiTheme="minorHAnsi" w:cstheme="minorHAnsi"/>
          <w:szCs w:val="24"/>
        </w:rPr>
      </w:pPr>
      <w:r>
        <w:rPr>
          <w:rFonts w:asciiTheme="minorHAnsi" w:hAnsiTheme="minorHAnsi" w:cstheme="minorHAnsi"/>
          <w:szCs w:val="24"/>
        </w:rPr>
        <w:t xml:space="preserve">ILC outcomes and grant requirements are not the only objectives to be included in this domain for most peer organisations. When considering the objectives to include in the ‘funder’ domain, we must ask ourselves ‘how should we appear to our funders in order to achieve our vision’? We can consider various viewpoints of different types of funders, from donors to state government grants, to philanthropic funds through to the ILC. Each funder group should be considered even if your peer organisation is not currently accessing </w:t>
      </w:r>
      <w:proofErr w:type="gramStart"/>
      <w:r>
        <w:rPr>
          <w:rFonts w:asciiTheme="minorHAnsi" w:hAnsiTheme="minorHAnsi" w:cstheme="minorHAnsi"/>
          <w:szCs w:val="24"/>
        </w:rPr>
        <w:t>all of</w:t>
      </w:r>
      <w:proofErr w:type="gramEnd"/>
      <w:r>
        <w:rPr>
          <w:rFonts w:asciiTheme="minorHAnsi" w:hAnsiTheme="minorHAnsi" w:cstheme="minorHAnsi"/>
          <w:szCs w:val="24"/>
        </w:rPr>
        <w:t xml:space="preserve"> the funding opportunities available. As discussed, you want to create a long-term compass and therefore think about how you want to appear to a range of potential as well as existing funders. For example, what would major philanthropic grant fund selectors want to see? Can you capture your level of activity and impact within the social sector to share with others? What could an individual ‘Mum and Dad’ donor want to see in an organisation they donate to? </w:t>
      </w:r>
      <w:r w:rsidRPr="004047A6">
        <w:rPr>
          <w:rFonts w:asciiTheme="minorHAnsi" w:hAnsiTheme="minorHAnsi" w:cstheme="minorHAnsi"/>
          <w:szCs w:val="24"/>
        </w:rPr>
        <w:t>How important is a clear message? What about inclusion and innovation?</w:t>
      </w:r>
      <w:r>
        <w:rPr>
          <w:rFonts w:asciiTheme="minorHAnsi" w:hAnsiTheme="minorHAnsi" w:cstheme="minorHAnsi"/>
          <w:szCs w:val="24"/>
        </w:rPr>
        <w:t xml:space="preserve"> </w:t>
      </w:r>
      <w:r w:rsidRPr="004047A6">
        <w:rPr>
          <w:rFonts w:asciiTheme="minorHAnsi" w:hAnsiTheme="minorHAnsi" w:cstheme="minorHAnsi"/>
          <w:szCs w:val="24"/>
        </w:rPr>
        <w:t xml:space="preserve">How much </w:t>
      </w:r>
      <w:r>
        <w:rPr>
          <w:rFonts w:asciiTheme="minorHAnsi" w:hAnsiTheme="minorHAnsi" w:cstheme="minorHAnsi"/>
          <w:szCs w:val="24"/>
        </w:rPr>
        <w:t>could</w:t>
      </w:r>
      <w:r w:rsidRPr="004047A6">
        <w:rPr>
          <w:rFonts w:asciiTheme="minorHAnsi" w:hAnsiTheme="minorHAnsi" w:cstheme="minorHAnsi"/>
          <w:szCs w:val="24"/>
        </w:rPr>
        <w:t xml:space="preserve"> </w:t>
      </w:r>
      <w:proofErr w:type="gramStart"/>
      <w:r w:rsidRPr="004047A6">
        <w:rPr>
          <w:rFonts w:asciiTheme="minorHAnsi" w:hAnsiTheme="minorHAnsi" w:cstheme="minorHAnsi"/>
          <w:szCs w:val="24"/>
        </w:rPr>
        <w:t>illustrating</w:t>
      </w:r>
      <w:proofErr w:type="gramEnd"/>
      <w:r w:rsidRPr="004047A6">
        <w:rPr>
          <w:rFonts w:asciiTheme="minorHAnsi" w:hAnsiTheme="minorHAnsi" w:cstheme="minorHAnsi"/>
          <w:szCs w:val="24"/>
        </w:rPr>
        <w:t xml:space="preserve"> your work with stories/case studies mean to </w:t>
      </w:r>
      <w:r>
        <w:rPr>
          <w:rFonts w:asciiTheme="minorHAnsi" w:hAnsiTheme="minorHAnsi" w:cstheme="minorHAnsi"/>
          <w:szCs w:val="24"/>
        </w:rPr>
        <w:t>them</w:t>
      </w:r>
      <w:r w:rsidRPr="004047A6">
        <w:rPr>
          <w:rFonts w:asciiTheme="minorHAnsi" w:hAnsiTheme="minorHAnsi" w:cstheme="minorHAnsi"/>
          <w:szCs w:val="24"/>
        </w:rPr>
        <w:t>? Answering these questions facilitates selection of the most appropriate objectives for the ‘Funder’ perspective.</w:t>
      </w:r>
      <w:r>
        <w:rPr>
          <w:rFonts w:asciiTheme="minorHAnsi" w:hAnsiTheme="minorHAnsi" w:cstheme="minorHAnsi"/>
          <w:szCs w:val="24"/>
        </w:rPr>
        <w:t xml:space="preserve"> Examples of objectives for the ‘Funder’ perspective are shown in the table below. </w:t>
      </w:r>
    </w:p>
    <w:p w14:paraId="62A0970D" w14:textId="77777777" w:rsidR="00C2787B" w:rsidRPr="00D2285D" w:rsidRDefault="00C2787B" w:rsidP="002102E4">
      <w:pPr>
        <w:pStyle w:val="ADDQtns"/>
        <w:jc w:val="left"/>
        <w:rPr>
          <w:rStyle w:val="IntenseReference"/>
          <w:smallCaps w:val="0"/>
          <w:spacing w:val="0"/>
          <w:u w:val="none"/>
        </w:rPr>
      </w:pPr>
      <w:r>
        <w:rPr>
          <w:rStyle w:val="IntenseReference"/>
          <w:smallCaps w:val="0"/>
          <w:spacing w:val="0"/>
          <w:u w:val="none"/>
        </w:rPr>
        <w:t xml:space="preserve">SELF STUDY Q4.5: </w:t>
      </w:r>
      <w:r w:rsidRPr="002102E4">
        <w:rPr>
          <w:rStyle w:val="IntenseReference"/>
          <w:smallCaps w:val="0"/>
          <w:spacing w:val="0"/>
          <w:u w:val="none"/>
        </w:rPr>
        <w:t>Consider your own peer organisation</w:t>
      </w:r>
      <w:r>
        <w:rPr>
          <w:rStyle w:val="IntenseReference"/>
          <w:smallCaps w:val="0"/>
          <w:spacing w:val="0"/>
          <w:u w:val="none"/>
        </w:rPr>
        <w:t>:</w:t>
      </w:r>
      <w:r>
        <w:rPr>
          <w:rStyle w:val="IntenseReference"/>
          <w:smallCaps w:val="0"/>
          <w:spacing w:val="0"/>
          <w:u w:val="none"/>
        </w:rPr>
        <w:br/>
        <w:t>Who are your key funders (both current and any future/potential funders)?</w:t>
      </w:r>
      <w:r>
        <w:rPr>
          <w:rStyle w:val="IntenseReference"/>
          <w:smallCaps w:val="0"/>
          <w:spacing w:val="0"/>
          <w:u w:val="none"/>
        </w:rPr>
        <w:br/>
        <w:t>W</w:t>
      </w:r>
      <w:r w:rsidRPr="002102E4">
        <w:rPr>
          <w:rStyle w:val="IntenseReference"/>
          <w:smallCaps w:val="0"/>
          <w:spacing w:val="0"/>
          <w:u w:val="none"/>
        </w:rPr>
        <w:t xml:space="preserve">hat are the key things you believe your funders want you to be able to show them? </w:t>
      </w:r>
      <w:r>
        <w:rPr>
          <w:rStyle w:val="IntenseReference"/>
          <w:smallCaps w:val="0"/>
          <w:spacing w:val="0"/>
          <w:u w:val="none"/>
        </w:rPr>
        <w:br/>
      </w:r>
      <w:r w:rsidRPr="002102E4">
        <w:rPr>
          <w:rStyle w:val="IntenseReference"/>
          <w:smallCaps w:val="0"/>
          <w:spacing w:val="0"/>
          <w:u w:val="none"/>
        </w:rPr>
        <w:t>What do they want to see to continue (or perhaps commence) supporting your important peer work?</w:t>
      </w:r>
    </w:p>
    <w:tbl>
      <w:tblPr>
        <w:tblW w:w="10206" w:type="dxa"/>
        <w:tblCellMar>
          <w:left w:w="0" w:type="dxa"/>
          <w:right w:w="0" w:type="dxa"/>
        </w:tblCellMar>
        <w:tblLook w:val="0420" w:firstRow="1" w:lastRow="0" w:firstColumn="0" w:lastColumn="0" w:noHBand="0" w:noVBand="1"/>
      </w:tblPr>
      <w:tblGrid>
        <w:gridCol w:w="1701"/>
        <w:gridCol w:w="8505"/>
      </w:tblGrid>
      <w:tr w:rsidR="00C2787B" w:rsidRPr="007914CC" w14:paraId="24F5AF2F" w14:textId="77777777" w:rsidTr="0031047F">
        <w:trPr>
          <w:cantSplit/>
          <w:trHeight w:val="170"/>
        </w:trPr>
        <w:tc>
          <w:tcPr>
            <w:tcW w:w="1701"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5CFC010" w14:textId="77777777" w:rsidR="00C2787B" w:rsidRPr="007914CC" w:rsidRDefault="00C2787B" w:rsidP="007914CC">
            <w:pPr>
              <w:tabs>
                <w:tab w:val="left" w:pos="567"/>
              </w:tabs>
              <w:ind w:left="142"/>
              <w:rPr>
                <w:rFonts w:asciiTheme="minorHAnsi" w:hAnsiTheme="minorHAnsi" w:cstheme="minorHAnsi"/>
                <w:szCs w:val="24"/>
              </w:rPr>
            </w:pPr>
            <w:r w:rsidRPr="007914CC">
              <w:rPr>
                <w:rFonts w:asciiTheme="minorHAnsi" w:hAnsiTheme="minorHAnsi" w:cstheme="minorHAnsi"/>
                <w:b/>
                <w:bCs/>
                <w:szCs w:val="24"/>
              </w:rPr>
              <w:t>FUNDERS</w:t>
            </w:r>
          </w:p>
        </w:tc>
        <w:tc>
          <w:tcPr>
            <w:tcW w:w="8505"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E0806B2" w14:textId="77777777" w:rsidR="00C2787B" w:rsidRPr="007914CC" w:rsidRDefault="00C2787B" w:rsidP="007914CC">
            <w:pPr>
              <w:tabs>
                <w:tab w:val="left" w:pos="567"/>
              </w:tabs>
              <w:ind w:left="142"/>
              <w:rPr>
                <w:rFonts w:asciiTheme="minorHAnsi" w:hAnsiTheme="minorHAnsi" w:cstheme="minorHAnsi"/>
                <w:szCs w:val="24"/>
              </w:rPr>
            </w:pPr>
            <w:r w:rsidRPr="007914CC">
              <w:rPr>
                <w:rFonts w:asciiTheme="minorHAnsi" w:hAnsiTheme="minorHAnsi" w:cstheme="minorHAnsi"/>
                <w:b/>
                <w:bCs/>
                <w:szCs w:val="24"/>
              </w:rPr>
              <w:t>Objective</w:t>
            </w:r>
            <w:r>
              <w:rPr>
                <w:rFonts w:asciiTheme="minorHAnsi" w:hAnsiTheme="minorHAnsi" w:cstheme="minorHAnsi"/>
                <w:b/>
                <w:bCs/>
                <w:szCs w:val="24"/>
              </w:rPr>
              <w:t xml:space="preserve"> </w:t>
            </w:r>
            <w:r w:rsidRPr="007914CC">
              <w:rPr>
                <w:rFonts w:asciiTheme="minorHAnsi" w:hAnsiTheme="minorHAnsi" w:cstheme="minorHAnsi"/>
                <w:b/>
                <w:bCs/>
                <w:szCs w:val="24"/>
              </w:rPr>
              <w:t>(Ideas)</w:t>
            </w:r>
          </w:p>
        </w:tc>
      </w:tr>
      <w:tr w:rsidR="00C2787B" w:rsidRPr="007914CC" w14:paraId="2D05E06C" w14:textId="77777777" w:rsidTr="0031047F">
        <w:trPr>
          <w:cantSplit/>
          <w:trHeight w:val="2324"/>
        </w:trPr>
        <w:tc>
          <w:tcPr>
            <w:tcW w:w="1701"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004E73B9" w14:textId="77777777" w:rsidR="00C2787B" w:rsidRPr="007914CC" w:rsidRDefault="00C2787B" w:rsidP="007914CC">
            <w:pPr>
              <w:tabs>
                <w:tab w:val="left" w:pos="567"/>
              </w:tabs>
              <w:ind w:left="142"/>
              <w:jc w:val="center"/>
              <w:rPr>
                <w:rFonts w:asciiTheme="minorHAnsi" w:hAnsiTheme="minorHAnsi" w:cstheme="minorHAnsi"/>
                <w:szCs w:val="24"/>
              </w:rPr>
            </w:pPr>
            <w:r w:rsidRPr="007914CC">
              <w:rPr>
                <w:rFonts w:asciiTheme="minorHAnsi" w:hAnsiTheme="minorHAnsi" w:cstheme="minorHAnsi"/>
                <w:szCs w:val="24"/>
              </w:rPr>
              <w:t>TO ACHIEVE OUR VISION, HOW SHOULD WE APPEAR TO OUR FUNDERS?</w:t>
            </w:r>
          </w:p>
        </w:tc>
        <w:tc>
          <w:tcPr>
            <w:tcW w:w="8505"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5CBA24EC" w14:textId="77777777" w:rsidR="00C2787B" w:rsidRPr="007914CC"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E</w:t>
            </w:r>
            <w:r w:rsidRPr="007914CC">
              <w:rPr>
                <w:rFonts w:asciiTheme="minorHAnsi" w:hAnsiTheme="minorHAnsi" w:cstheme="minorHAnsi"/>
                <w:szCs w:val="24"/>
              </w:rPr>
              <w:t>valuation data is collected and provided according to ILC/Grant Evaluation Plan.</w:t>
            </w:r>
          </w:p>
          <w:p w14:paraId="6C274BB9" w14:textId="77777777" w:rsidR="00C2787B" w:rsidRPr="007914CC" w:rsidRDefault="00C2787B" w:rsidP="001941FF">
            <w:pPr>
              <w:pStyle w:val="ListParagraph"/>
              <w:numPr>
                <w:ilvl w:val="0"/>
                <w:numId w:val="13"/>
              </w:numPr>
              <w:tabs>
                <w:tab w:val="left" w:pos="567"/>
              </w:tabs>
              <w:rPr>
                <w:rFonts w:asciiTheme="minorHAnsi" w:hAnsiTheme="minorHAnsi" w:cstheme="minorHAnsi"/>
                <w:szCs w:val="24"/>
              </w:rPr>
            </w:pPr>
            <w:r w:rsidRPr="007914CC">
              <w:rPr>
                <w:rFonts w:asciiTheme="minorHAnsi" w:hAnsiTheme="minorHAnsi" w:cstheme="minorHAnsi"/>
                <w:szCs w:val="24"/>
              </w:rPr>
              <w:t>Accurate cash flow estimates enable investment returns.</w:t>
            </w:r>
          </w:p>
          <w:p w14:paraId="3A90E634" w14:textId="77777777" w:rsidR="00C2787B" w:rsidRPr="007914CC" w:rsidRDefault="00C2787B" w:rsidP="001941FF">
            <w:pPr>
              <w:pStyle w:val="ListParagraph"/>
              <w:numPr>
                <w:ilvl w:val="0"/>
                <w:numId w:val="13"/>
              </w:numPr>
              <w:tabs>
                <w:tab w:val="left" w:pos="567"/>
              </w:tabs>
              <w:rPr>
                <w:rFonts w:asciiTheme="minorHAnsi" w:hAnsiTheme="minorHAnsi" w:cstheme="minorHAnsi"/>
                <w:szCs w:val="24"/>
              </w:rPr>
            </w:pPr>
            <w:r w:rsidRPr="007914CC">
              <w:rPr>
                <w:rFonts w:asciiTheme="minorHAnsi" w:hAnsiTheme="minorHAnsi" w:cstheme="minorHAnsi"/>
                <w:szCs w:val="24"/>
              </w:rPr>
              <w:t xml:space="preserve">Grant Funds are financially managed accurately and </w:t>
            </w:r>
            <w:r>
              <w:rPr>
                <w:rFonts w:asciiTheme="minorHAnsi" w:hAnsiTheme="minorHAnsi" w:cstheme="minorHAnsi"/>
                <w:szCs w:val="24"/>
              </w:rPr>
              <w:t xml:space="preserve">variance </w:t>
            </w:r>
            <w:r w:rsidRPr="007914CC">
              <w:rPr>
                <w:rFonts w:asciiTheme="minorHAnsi" w:hAnsiTheme="minorHAnsi" w:cstheme="minorHAnsi"/>
                <w:szCs w:val="24"/>
              </w:rPr>
              <w:t xml:space="preserve">reports </w:t>
            </w:r>
            <w:r>
              <w:rPr>
                <w:rFonts w:asciiTheme="minorHAnsi" w:hAnsiTheme="minorHAnsi" w:cstheme="minorHAnsi"/>
                <w:szCs w:val="24"/>
              </w:rPr>
              <w:t>are used</w:t>
            </w:r>
            <w:r w:rsidRPr="007914CC">
              <w:rPr>
                <w:rFonts w:asciiTheme="minorHAnsi" w:hAnsiTheme="minorHAnsi" w:cstheme="minorHAnsi"/>
                <w:szCs w:val="24"/>
              </w:rPr>
              <w:t>.</w:t>
            </w:r>
          </w:p>
          <w:p w14:paraId="63DC253E"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are focussed and working toward achieving ILC Outcome(s) – such as:</w:t>
            </w:r>
          </w:p>
          <w:p w14:paraId="0F8D98E3" w14:textId="77777777" w:rsidR="00C2787B" w:rsidRDefault="00C2787B" w:rsidP="001941FF">
            <w:pPr>
              <w:pStyle w:val="ListParagraph"/>
              <w:numPr>
                <w:ilvl w:val="1"/>
                <w:numId w:val="13"/>
              </w:numPr>
              <w:tabs>
                <w:tab w:val="left" w:pos="567"/>
              </w:tabs>
              <w:rPr>
                <w:rFonts w:asciiTheme="minorHAnsi" w:hAnsiTheme="minorHAnsi" w:cstheme="minorHAnsi"/>
                <w:szCs w:val="24"/>
              </w:rPr>
            </w:pPr>
            <w:r>
              <w:rPr>
                <w:rFonts w:asciiTheme="minorHAnsi" w:hAnsiTheme="minorHAnsi" w:cstheme="minorHAnsi"/>
                <w:szCs w:val="24"/>
              </w:rPr>
              <w:t>We provide high quality, relevant information at our peer group sessions; and,</w:t>
            </w:r>
          </w:p>
          <w:p w14:paraId="462EFC61" w14:textId="77777777" w:rsidR="00C2787B" w:rsidRDefault="00C2787B" w:rsidP="001941FF">
            <w:pPr>
              <w:pStyle w:val="ListParagraph"/>
              <w:numPr>
                <w:ilvl w:val="1"/>
                <w:numId w:val="13"/>
              </w:numPr>
              <w:tabs>
                <w:tab w:val="left" w:pos="567"/>
              </w:tabs>
              <w:rPr>
                <w:rFonts w:asciiTheme="minorHAnsi" w:hAnsiTheme="minorHAnsi" w:cstheme="minorHAnsi"/>
                <w:szCs w:val="24"/>
              </w:rPr>
            </w:pPr>
            <w:bookmarkStart w:id="16" w:name="_Hlk529459414"/>
            <w:r>
              <w:rPr>
                <w:rFonts w:asciiTheme="minorHAnsi" w:hAnsiTheme="minorHAnsi" w:cstheme="minorHAnsi"/>
                <w:szCs w:val="24"/>
              </w:rPr>
              <w:t>We offer a welcoming, safe and supportive environment to our peer members.</w:t>
            </w:r>
            <w:bookmarkEnd w:id="16"/>
          </w:p>
          <w:p w14:paraId="1394ECC2" w14:textId="77777777" w:rsidR="00C2787B" w:rsidRPr="007914CC"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 xml:space="preserve">We submit </w:t>
            </w:r>
            <w:r w:rsidRPr="007914CC">
              <w:rPr>
                <w:rFonts w:asciiTheme="minorHAnsi" w:hAnsiTheme="minorHAnsi" w:cstheme="minorHAnsi"/>
                <w:szCs w:val="24"/>
              </w:rPr>
              <w:t xml:space="preserve">NDIA Grant Reports and Workplans </w:t>
            </w:r>
            <w:r>
              <w:rPr>
                <w:rFonts w:asciiTheme="minorHAnsi" w:hAnsiTheme="minorHAnsi" w:cstheme="minorHAnsi"/>
                <w:szCs w:val="24"/>
              </w:rPr>
              <w:t>o</w:t>
            </w:r>
            <w:r w:rsidRPr="007914CC">
              <w:rPr>
                <w:rFonts w:asciiTheme="minorHAnsi" w:hAnsiTheme="minorHAnsi" w:cstheme="minorHAnsi"/>
                <w:szCs w:val="24"/>
              </w:rPr>
              <w:t xml:space="preserve">n time and </w:t>
            </w:r>
            <w:r>
              <w:rPr>
                <w:rFonts w:asciiTheme="minorHAnsi" w:hAnsiTheme="minorHAnsi" w:cstheme="minorHAnsi"/>
                <w:szCs w:val="24"/>
              </w:rPr>
              <w:t>they are accepted</w:t>
            </w:r>
            <w:r w:rsidRPr="007914CC">
              <w:rPr>
                <w:rFonts w:asciiTheme="minorHAnsi" w:hAnsiTheme="minorHAnsi" w:cstheme="minorHAnsi"/>
                <w:szCs w:val="24"/>
              </w:rPr>
              <w:t>.</w:t>
            </w:r>
          </w:p>
          <w:p w14:paraId="534B87F2" w14:textId="77777777" w:rsidR="00C2787B" w:rsidRPr="007914CC" w:rsidRDefault="00C2787B" w:rsidP="001941FF">
            <w:pPr>
              <w:pStyle w:val="ListParagraph"/>
              <w:numPr>
                <w:ilvl w:val="0"/>
                <w:numId w:val="13"/>
              </w:numPr>
              <w:tabs>
                <w:tab w:val="left" w:pos="567"/>
              </w:tabs>
              <w:rPr>
                <w:rFonts w:asciiTheme="minorHAnsi" w:hAnsiTheme="minorHAnsi" w:cstheme="minorHAnsi"/>
                <w:szCs w:val="24"/>
              </w:rPr>
            </w:pPr>
            <w:r w:rsidRPr="007914CC">
              <w:rPr>
                <w:rFonts w:asciiTheme="minorHAnsi" w:hAnsiTheme="minorHAnsi" w:cstheme="minorHAnsi"/>
                <w:szCs w:val="24"/>
              </w:rPr>
              <w:t>Workplan objectives are accurate and met.</w:t>
            </w:r>
          </w:p>
          <w:p w14:paraId="13AB34F8" w14:textId="77777777" w:rsidR="00C2787B" w:rsidRPr="007914CC" w:rsidRDefault="00C2787B" w:rsidP="001941FF">
            <w:pPr>
              <w:pStyle w:val="ListParagraph"/>
              <w:numPr>
                <w:ilvl w:val="0"/>
                <w:numId w:val="13"/>
              </w:numPr>
              <w:tabs>
                <w:tab w:val="left" w:pos="567"/>
              </w:tabs>
              <w:rPr>
                <w:rFonts w:asciiTheme="minorHAnsi" w:hAnsiTheme="minorHAnsi" w:cstheme="minorHAnsi"/>
                <w:szCs w:val="24"/>
              </w:rPr>
            </w:pPr>
            <w:r w:rsidRPr="007914CC">
              <w:rPr>
                <w:rFonts w:asciiTheme="minorHAnsi" w:hAnsiTheme="minorHAnsi" w:cstheme="minorHAnsi"/>
                <w:szCs w:val="24"/>
              </w:rPr>
              <w:t>Peer Group specific funds are expended as budgeted and reconciled accurately.</w:t>
            </w:r>
          </w:p>
          <w:p w14:paraId="2A1BD0B5"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sidRPr="007914CC">
              <w:rPr>
                <w:rFonts w:asciiTheme="minorHAnsi" w:hAnsiTheme="minorHAnsi" w:cstheme="minorHAnsi"/>
                <w:szCs w:val="24"/>
              </w:rPr>
              <w:t>Administrative costs are kept under 20% as compared to program expenditure</w:t>
            </w:r>
            <w:r>
              <w:rPr>
                <w:rFonts w:asciiTheme="minorHAnsi" w:hAnsiTheme="minorHAnsi" w:cstheme="minorHAnsi"/>
                <w:szCs w:val="24"/>
              </w:rPr>
              <w:t>s.</w:t>
            </w:r>
          </w:p>
          <w:p w14:paraId="08227597" w14:textId="77777777" w:rsidR="00C2787B" w:rsidRPr="007914CC"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regularly invest in peer program development, learning and group leading training.</w:t>
            </w:r>
          </w:p>
        </w:tc>
      </w:tr>
    </w:tbl>
    <w:p w14:paraId="557F5C69" w14:textId="77777777" w:rsidR="00C2787B" w:rsidRPr="00D2285D" w:rsidRDefault="00C2787B" w:rsidP="002102E4">
      <w:pPr>
        <w:pStyle w:val="ADDQtns"/>
        <w:jc w:val="left"/>
        <w:rPr>
          <w:rStyle w:val="IntenseReference"/>
          <w:smallCaps w:val="0"/>
          <w:spacing w:val="0"/>
          <w:u w:val="none"/>
        </w:rPr>
      </w:pPr>
      <w:r>
        <w:rPr>
          <w:rStyle w:val="IntenseReference"/>
          <w:smallCaps w:val="0"/>
          <w:spacing w:val="0"/>
          <w:u w:val="none"/>
        </w:rPr>
        <w:t>SELF STUDY Q4.6:</w:t>
      </w:r>
      <w:r>
        <w:rPr>
          <w:rStyle w:val="IntenseReference"/>
          <w:smallCaps w:val="0"/>
          <w:spacing w:val="0"/>
          <w:u w:val="none"/>
        </w:rPr>
        <w:br/>
        <w:t xml:space="preserve">Write two key objectives for the Funder domain for your own </w:t>
      </w:r>
      <w:r w:rsidRPr="00D2285D">
        <w:rPr>
          <w:rStyle w:val="IntenseReference"/>
          <w:smallCaps w:val="0"/>
          <w:spacing w:val="0"/>
          <w:u w:val="none"/>
        </w:rPr>
        <w:t xml:space="preserve">peer </w:t>
      </w:r>
      <w:r>
        <w:rPr>
          <w:rStyle w:val="IntenseReference"/>
          <w:smallCaps w:val="0"/>
          <w:spacing w:val="0"/>
          <w:u w:val="none"/>
        </w:rPr>
        <w:t>organisation</w:t>
      </w:r>
      <w:r w:rsidRPr="00D2285D">
        <w:rPr>
          <w:rStyle w:val="IntenseReference"/>
          <w:smallCaps w:val="0"/>
          <w:spacing w:val="0"/>
          <w:u w:val="none"/>
        </w:rPr>
        <w:t>?</w:t>
      </w:r>
    </w:p>
    <w:p w14:paraId="1209056F" w14:textId="77777777" w:rsidR="00C2787B" w:rsidRDefault="00C2787B" w:rsidP="00A56102">
      <w:pPr>
        <w:tabs>
          <w:tab w:val="left" w:pos="567"/>
        </w:tabs>
        <w:ind w:left="142"/>
        <w:rPr>
          <w:rFonts w:asciiTheme="minorHAnsi" w:hAnsiTheme="minorHAnsi" w:cstheme="minorHAnsi"/>
          <w:szCs w:val="24"/>
        </w:rPr>
      </w:pPr>
      <w:r>
        <w:rPr>
          <w:rFonts w:asciiTheme="minorHAnsi" w:hAnsiTheme="minorHAnsi" w:cstheme="minorHAnsi"/>
          <w:szCs w:val="24"/>
        </w:rPr>
        <w:t xml:space="preserve">The initial step is for us to select the key objectives for our peer organisation for this Funder domain. We then select the ways in which we will measure if we are meeting those objectives and make decision around </w:t>
      </w:r>
      <w:r>
        <w:rPr>
          <w:rFonts w:asciiTheme="minorHAnsi" w:hAnsiTheme="minorHAnsi" w:cstheme="minorHAnsi"/>
          <w:szCs w:val="24"/>
        </w:rPr>
        <w:lastRenderedPageBreak/>
        <w:t xml:space="preserve">this measurement. In other words, for each objective, we select a measure which should include how we measure this and how often we measure it. We then decide what our target performance is, and if we need to set up any new initiatives in order to meet this target. This is a </w:t>
      </w:r>
      <w:proofErr w:type="gramStart"/>
      <w:r>
        <w:rPr>
          <w:rFonts w:asciiTheme="minorHAnsi" w:hAnsiTheme="minorHAnsi" w:cstheme="minorHAnsi"/>
          <w:szCs w:val="24"/>
        </w:rPr>
        <w:t>fairly sophisticated</w:t>
      </w:r>
      <w:proofErr w:type="gramEnd"/>
      <w:r>
        <w:rPr>
          <w:rFonts w:asciiTheme="minorHAnsi" w:hAnsiTheme="minorHAnsi" w:cstheme="minorHAnsi"/>
          <w:szCs w:val="24"/>
        </w:rPr>
        <w:t xml:space="preserve"> process, but we are simply considering:</w:t>
      </w:r>
    </w:p>
    <w:p w14:paraId="7F222C44" w14:textId="77777777" w:rsidR="00C2787B" w:rsidRDefault="00C2787B" w:rsidP="001941FF">
      <w:pPr>
        <w:pStyle w:val="ListParagraph"/>
        <w:numPr>
          <w:ilvl w:val="0"/>
          <w:numId w:val="14"/>
        </w:numPr>
        <w:tabs>
          <w:tab w:val="left" w:pos="567"/>
        </w:tabs>
        <w:rPr>
          <w:rFonts w:asciiTheme="minorHAnsi" w:hAnsiTheme="minorHAnsi" w:cstheme="minorHAnsi"/>
          <w:sz w:val="24"/>
          <w:szCs w:val="24"/>
        </w:rPr>
      </w:pPr>
      <w:r w:rsidRPr="008D5096">
        <w:rPr>
          <w:rFonts w:asciiTheme="minorHAnsi" w:hAnsiTheme="minorHAnsi" w:cstheme="minorHAnsi"/>
          <w:b/>
          <w:sz w:val="24"/>
          <w:szCs w:val="24"/>
        </w:rPr>
        <w:t>What ‘thing’ will show us if we are doing this or not</w:t>
      </w:r>
      <w:r>
        <w:rPr>
          <w:rFonts w:asciiTheme="minorHAnsi" w:hAnsiTheme="minorHAnsi" w:cstheme="minorHAnsi"/>
          <w:sz w:val="24"/>
          <w:szCs w:val="24"/>
        </w:rPr>
        <w:t xml:space="preserve"> (and enable us to share this with funders)? For example, if our objective is that we keep our administrative costs under 20% of program expenditure, we could measure this from the two relevant categories in a financial report (our Profit and Loss or Income Statement).</w:t>
      </w:r>
    </w:p>
    <w:p w14:paraId="5D092EB4" w14:textId="77777777" w:rsidR="00C2787B" w:rsidRDefault="00C2787B" w:rsidP="001941FF">
      <w:pPr>
        <w:pStyle w:val="ListParagraph"/>
        <w:numPr>
          <w:ilvl w:val="0"/>
          <w:numId w:val="14"/>
        </w:numPr>
        <w:tabs>
          <w:tab w:val="left" w:pos="567"/>
        </w:tabs>
        <w:rPr>
          <w:rFonts w:asciiTheme="minorHAnsi" w:hAnsiTheme="minorHAnsi" w:cstheme="minorHAnsi"/>
          <w:sz w:val="24"/>
          <w:szCs w:val="24"/>
        </w:rPr>
      </w:pPr>
      <w:r w:rsidRPr="008D5096">
        <w:rPr>
          <w:rFonts w:asciiTheme="minorHAnsi" w:hAnsiTheme="minorHAnsi" w:cstheme="minorHAnsi"/>
          <w:b/>
          <w:sz w:val="24"/>
          <w:szCs w:val="24"/>
        </w:rPr>
        <w:t>How will we get some sort of understanding of that ‘thing’?</w:t>
      </w:r>
      <w:r>
        <w:rPr>
          <w:rFonts w:asciiTheme="minorHAnsi" w:hAnsiTheme="minorHAnsi" w:cstheme="minorHAnsi"/>
          <w:sz w:val="24"/>
          <w:szCs w:val="24"/>
        </w:rPr>
        <w:t xml:space="preserve"> We will take the total of our Administrative Costs and determine its proportion to the total of our Program Delivery costs.</w:t>
      </w:r>
    </w:p>
    <w:p w14:paraId="44518EED" w14:textId="77777777" w:rsidR="00C2787B" w:rsidRDefault="00C2787B" w:rsidP="001941FF">
      <w:pPr>
        <w:pStyle w:val="ListParagraph"/>
        <w:numPr>
          <w:ilvl w:val="0"/>
          <w:numId w:val="14"/>
        </w:numPr>
        <w:tabs>
          <w:tab w:val="left" w:pos="567"/>
        </w:tabs>
        <w:rPr>
          <w:rFonts w:asciiTheme="minorHAnsi" w:hAnsiTheme="minorHAnsi" w:cstheme="minorHAnsi"/>
          <w:sz w:val="24"/>
          <w:szCs w:val="24"/>
        </w:rPr>
      </w:pPr>
      <w:r w:rsidRPr="008D5096">
        <w:rPr>
          <w:rFonts w:asciiTheme="minorHAnsi" w:hAnsiTheme="minorHAnsi" w:cstheme="minorHAnsi"/>
          <w:b/>
          <w:sz w:val="24"/>
          <w:szCs w:val="24"/>
        </w:rPr>
        <w:t>How regularly do we need to check how this ‘thing’ is going?</w:t>
      </w:r>
      <w:r>
        <w:rPr>
          <w:rFonts w:asciiTheme="minorHAnsi" w:hAnsiTheme="minorHAnsi" w:cstheme="minorHAnsi"/>
          <w:sz w:val="24"/>
          <w:szCs w:val="24"/>
        </w:rPr>
        <w:t xml:space="preserve"> Do we check this only annually, or do we do this each time the Board receives a Profit and Loss Statement?</w:t>
      </w:r>
    </w:p>
    <w:p w14:paraId="07E4E448" w14:textId="77777777" w:rsidR="00C2787B" w:rsidRDefault="00C2787B" w:rsidP="001941FF">
      <w:pPr>
        <w:pStyle w:val="ListParagraph"/>
        <w:numPr>
          <w:ilvl w:val="0"/>
          <w:numId w:val="14"/>
        </w:numPr>
        <w:tabs>
          <w:tab w:val="left" w:pos="567"/>
        </w:tabs>
        <w:rPr>
          <w:rFonts w:asciiTheme="minorHAnsi" w:hAnsiTheme="minorHAnsi" w:cstheme="minorHAnsi"/>
          <w:sz w:val="24"/>
          <w:szCs w:val="24"/>
        </w:rPr>
      </w:pPr>
      <w:r w:rsidRPr="008D5096">
        <w:rPr>
          <w:rFonts w:asciiTheme="minorHAnsi" w:hAnsiTheme="minorHAnsi" w:cstheme="minorHAnsi"/>
          <w:b/>
          <w:sz w:val="24"/>
          <w:szCs w:val="24"/>
        </w:rPr>
        <w:t>What level do we aim for?</w:t>
      </w:r>
      <w:r>
        <w:rPr>
          <w:rFonts w:asciiTheme="minorHAnsi" w:hAnsiTheme="minorHAnsi" w:cstheme="minorHAnsi"/>
          <w:sz w:val="24"/>
          <w:szCs w:val="24"/>
        </w:rPr>
        <w:t xml:space="preserve"> In this case, our objective clearly states our </w:t>
      </w:r>
      <w:r w:rsidRPr="006507BB">
        <w:rPr>
          <w:rFonts w:asciiTheme="minorHAnsi" w:hAnsiTheme="minorHAnsi" w:cstheme="minorHAnsi"/>
          <w:sz w:val="24"/>
          <w:szCs w:val="24"/>
        </w:rPr>
        <w:t>target performance is</w:t>
      </w:r>
      <w:r>
        <w:rPr>
          <w:rFonts w:asciiTheme="minorHAnsi" w:hAnsiTheme="minorHAnsi" w:cstheme="minorHAnsi"/>
          <w:sz w:val="24"/>
          <w:szCs w:val="24"/>
        </w:rPr>
        <w:t xml:space="preserve"> 20%.</w:t>
      </w:r>
    </w:p>
    <w:p w14:paraId="73164AE3" w14:textId="77777777" w:rsidR="00C2787B" w:rsidRDefault="00C2787B" w:rsidP="001941FF">
      <w:pPr>
        <w:pStyle w:val="ListParagraph"/>
        <w:numPr>
          <w:ilvl w:val="0"/>
          <w:numId w:val="14"/>
        </w:numPr>
        <w:tabs>
          <w:tab w:val="left" w:pos="567"/>
        </w:tabs>
        <w:rPr>
          <w:rFonts w:asciiTheme="minorHAnsi" w:hAnsiTheme="minorHAnsi" w:cstheme="minorHAnsi"/>
          <w:sz w:val="24"/>
          <w:szCs w:val="24"/>
        </w:rPr>
      </w:pPr>
      <w:r w:rsidRPr="008D5096">
        <w:rPr>
          <w:rFonts w:asciiTheme="minorHAnsi" w:hAnsiTheme="minorHAnsi" w:cstheme="minorHAnsi"/>
          <w:b/>
          <w:sz w:val="24"/>
          <w:szCs w:val="24"/>
        </w:rPr>
        <w:t>Do we need any new initiatives in order to meet this target?</w:t>
      </w:r>
      <w:r>
        <w:rPr>
          <w:rFonts w:asciiTheme="minorHAnsi" w:hAnsiTheme="minorHAnsi" w:cstheme="minorHAnsi"/>
          <w:sz w:val="24"/>
          <w:szCs w:val="24"/>
        </w:rPr>
        <w:t xml:space="preserve"> In other words, do we need to consider ways to reduce our overheads, or have some sort of program to do this over time?</w:t>
      </w:r>
    </w:p>
    <w:p w14:paraId="3943D12A" w14:textId="77777777" w:rsidR="00C2787B" w:rsidRDefault="00C2787B" w:rsidP="00A56102">
      <w:pPr>
        <w:tabs>
          <w:tab w:val="left" w:pos="567"/>
        </w:tabs>
        <w:ind w:left="142"/>
        <w:rPr>
          <w:rFonts w:asciiTheme="minorHAnsi" w:hAnsiTheme="minorHAnsi" w:cstheme="minorHAnsi"/>
          <w:szCs w:val="24"/>
        </w:rPr>
      </w:pPr>
      <w:r>
        <w:rPr>
          <w:rFonts w:asciiTheme="minorHAnsi" w:hAnsiTheme="minorHAnsi" w:cstheme="minorHAnsi"/>
          <w:szCs w:val="24"/>
        </w:rPr>
        <w:t>Examples of objectives and the decisions which may follow are shown in the table below. You can now think about the ways in which you will complete this table within your own peer organisation.</w:t>
      </w:r>
    </w:p>
    <w:p w14:paraId="79BC04E8" w14:textId="77777777" w:rsidR="00C2787B" w:rsidRDefault="00C2787B" w:rsidP="00A56102">
      <w:pPr>
        <w:tabs>
          <w:tab w:val="left" w:pos="567"/>
        </w:tabs>
        <w:ind w:left="142"/>
        <w:rPr>
          <w:rFonts w:asciiTheme="minorHAnsi" w:hAnsiTheme="minorHAnsi" w:cstheme="minorHAnsi"/>
          <w:szCs w:val="24"/>
        </w:rPr>
      </w:pPr>
    </w:p>
    <w:tbl>
      <w:tblPr>
        <w:tblW w:w="5000" w:type="pct"/>
        <w:tblCellMar>
          <w:left w:w="0" w:type="dxa"/>
          <w:right w:w="0" w:type="dxa"/>
        </w:tblCellMar>
        <w:tblLook w:val="0420" w:firstRow="1" w:lastRow="0" w:firstColumn="0" w:lastColumn="0" w:noHBand="0" w:noVBand="1"/>
      </w:tblPr>
      <w:tblGrid>
        <w:gridCol w:w="1814"/>
        <w:gridCol w:w="2164"/>
        <w:gridCol w:w="2164"/>
        <w:gridCol w:w="2164"/>
        <w:gridCol w:w="2160"/>
      </w:tblGrid>
      <w:tr w:rsidR="00C2787B" w:rsidRPr="00231521" w14:paraId="71196AE5" w14:textId="77777777" w:rsidTr="00C236B9">
        <w:trPr>
          <w:trHeight w:val="397"/>
        </w:trPr>
        <w:tc>
          <w:tcPr>
            <w:tcW w:w="5000" w:type="pct"/>
            <w:gridSpan w:val="5"/>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3D153184" w14:textId="77777777" w:rsidR="00C2787B" w:rsidRPr="00231521" w:rsidRDefault="00C2787B" w:rsidP="00231521">
            <w:pPr>
              <w:tabs>
                <w:tab w:val="left" w:pos="567"/>
              </w:tabs>
              <w:ind w:left="142"/>
              <w:rPr>
                <w:rFonts w:asciiTheme="minorHAnsi" w:hAnsiTheme="minorHAnsi" w:cstheme="minorHAnsi"/>
                <w:szCs w:val="24"/>
              </w:rPr>
            </w:pPr>
            <w:r w:rsidRPr="00231521">
              <w:rPr>
                <w:rFonts w:asciiTheme="minorHAnsi" w:hAnsiTheme="minorHAnsi" w:cstheme="minorHAnsi"/>
                <w:b/>
                <w:bCs/>
                <w:szCs w:val="24"/>
              </w:rPr>
              <w:t>FUNDERS</w:t>
            </w:r>
          </w:p>
        </w:tc>
      </w:tr>
      <w:tr w:rsidR="00C2787B" w:rsidRPr="00231521" w14:paraId="4521C10E" w14:textId="77777777" w:rsidTr="00925547">
        <w:trPr>
          <w:trHeight w:val="397"/>
        </w:trPr>
        <w:tc>
          <w:tcPr>
            <w:tcW w:w="866" w:type="pct"/>
            <w:vMerge w:val="restart"/>
            <w:tcBorders>
              <w:top w:val="single" w:sz="8" w:space="0" w:color="000000"/>
              <w:bottom w:val="single" w:sz="8" w:space="0" w:color="000000"/>
              <w:right w:val="nil"/>
            </w:tcBorders>
            <w:shd w:val="clear" w:color="auto" w:fill="E7E7E7"/>
            <w:tcMar>
              <w:top w:w="72" w:type="dxa"/>
              <w:left w:w="144" w:type="dxa"/>
              <w:bottom w:w="72" w:type="dxa"/>
              <w:right w:w="144" w:type="dxa"/>
            </w:tcMar>
            <w:vAlign w:val="center"/>
            <w:hideMark/>
          </w:tcPr>
          <w:p w14:paraId="7726BA24" w14:textId="77777777" w:rsidR="00C2787B" w:rsidRPr="00231521" w:rsidRDefault="00C2787B" w:rsidP="00231521">
            <w:pPr>
              <w:tabs>
                <w:tab w:val="left" w:pos="567"/>
              </w:tabs>
              <w:ind w:left="142"/>
              <w:jc w:val="center"/>
              <w:rPr>
                <w:rFonts w:asciiTheme="minorHAnsi" w:hAnsiTheme="minorHAnsi" w:cstheme="minorHAnsi"/>
                <w:szCs w:val="24"/>
              </w:rPr>
            </w:pPr>
            <w:r w:rsidRPr="00231521">
              <w:rPr>
                <w:rFonts w:asciiTheme="minorHAnsi" w:hAnsiTheme="minorHAnsi" w:cstheme="minorHAnsi"/>
                <w:szCs w:val="24"/>
              </w:rPr>
              <w:t>TO ACHIEVE OUR VISION, HOW SHOULD WE APPEAR TO OUR FUNDERS?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23BFE719" w14:textId="77777777" w:rsidR="00C2787B" w:rsidRPr="00231521" w:rsidRDefault="00C2787B" w:rsidP="00231521">
            <w:pPr>
              <w:tabs>
                <w:tab w:val="left" w:pos="567"/>
              </w:tabs>
              <w:ind w:left="142"/>
              <w:rPr>
                <w:rFonts w:asciiTheme="minorHAnsi" w:hAnsiTheme="minorHAnsi" w:cstheme="minorHAnsi"/>
                <w:szCs w:val="24"/>
              </w:rPr>
            </w:pPr>
            <w:r w:rsidRPr="00231521">
              <w:rPr>
                <w:rFonts w:asciiTheme="minorHAnsi" w:hAnsiTheme="minorHAnsi" w:cstheme="minorHAnsi"/>
                <w:szCs w:val="24"/>
              </w:rPr>
              <w:t>Objectives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141172D7" w14:textId="77777777" w:rsidR="00C2787B" w:rsidRPr="00231521" w:rsidRDefault="00C2787B" w:rsidP="00231521">
            <w:pPr>
              <w:tabs>
                <w:tab w:val="left" w:pos="567"/>
              </w:tabs>
              <w:ind w:left="142"/>
              <w:rPr>
                <w:rFonts w:asciiTheme="minorHAnsi" w:hAnsiTheme="minorHAnsi" w:cstheme="minorHAnsi"/>
                <w:szCs w:val="24"/>
              </w:rPr>
            </w:pPr>
            <w:r w:rsidRPr="00231521">
              <w:rPr>
                <w:rFonts w:asciiTheme="minorHAnsi" w:hAnsiTheme="minorHAnsi" w:cstheme="minorHAnsi"/>
                <w:szCs w:val="24"/>
              </w:rPr>
              <w:t>Measures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7C6F63E4" w14:textId="77777777" w:rsidR="00C2787B" w:rsidRPr="00231521" w:rsidRDefault="00C2787B" w:rsidP="00231521">
            <w:pPr>
              <w:tabs>
                <w:tab w:val="left" w:pos="567"/>
              </w:tabs>
              <w:ind w:left="142"/>
              <w:rPr>
                <w:rFonts w:asciiTheme="minorHAnsi" w:hAnsiTheme="minorHAnsi" w:cstheme="minorHAnsi"/>
                <w:szCs w:val="24"/>
              </w:rPr>
            </w:pPr>
            <w:r w:rsidRPr="00231521">
              <w:rPr>
                <w:rFonts w:asciiTheme="minorHAnsi" w:hAnsiTheme="minorHAnsi" w:cstheme="minorHAnsi"/>
                <w:szCs w:val="24"/>
              </w:rPr>
              <w:t>Targets</w:t>
            </w:r>
          </w:p>
        </w:tc>
        <w:tc>
          <w:tcPr>
            <w:tcW w:w="1033" w:type="pct"/>
            <w:tcBorders>
              <w:top w:val="single" w:sz="8" w:space="0" w:color="000000"/>
              <w:left w:val="nil"/>
              <w:bottom w:val="single" w:sz="8" w:space="0" w:color="000000"/>
            </w:tcBorders>
            <w:shd w:val="clear" w:color="auto" w:fill="E7E7E7"/>
            <w:tcMar>
              <w:top w:w="72" w:type="dxa"/>
              <w:left w:w="144" w:type="dxa"/>
              <w:bottom w:w="72" w:type="dxa"/>
              <w:right w:w="144" w:type="dxa"/>
            </w:tcMar>
            <w:vAlign w:val="center"/>
            <w:hideMark/>
          </w:tcPr>
          <w:p w14:paraId="58580E19" w14:textId="77777777" w:rsidR="00C2787B" w:rsidRPr="00231521" w:rsidRDefault="00C2787B" w:rsidP="00231521">
            <w:pPr>
              <w:tabs>
                <w:tab w:val="left" w:pos="567"/>
              </w:tabs>
              <w:ind w:left="142"/>
              <w:rPr>
                <w:rFonts w:asciiTheme="minorHAnsi" w:hAnsiTheme="minorHAnsi" w:cstheme="minorHAnsi"/>
                <w:szCs w:val="24"/>
              </w:rPr>
            </w:pPr>
            <w:r w:rsidRPr="00231521">
              <w:rPr>
                <w:rFonts w:asciiTheme="minorHAnsi" w:hAnsiTheme="minorHAnsi" w:cstheme="minorHAnsi"/>
                <w:szCs w:val="24"/>
              </w:rPr>
              <w:t>Initiatives</w:t>
            </w:r>
          </w:p>
        </w:tc>
      </w:tr>
      <w:tr w:rsidR="00C2787B" w:rsidRPr="00231521" w14:paraId="147682AD" w14:textId="77777777" w:rsidTr="00925547">
        <w:trPr>
          <w:trHeight w:val="454"/>
        </w:trPr>
        <w:tc>
          <w:tcPr>
            <w:tcW w:w="866" w:type="pct"/>
            <w:vMerge/>
            <w:tcBorders>
              <w:top w:val="single" w:sz="8" w:space="0" w:color="000000"/>
              <w:bottom w:val="single" w:sz="8" w:space="0" w:color="000000"/>
            </w:tcBorders>
            <w:vAlign w:val="center"/>
            <w:hideMark/>
          </w:tcPr>
          <w:p w14:paraId="3AF8061C" w14:textId="77777777" w:rsidR="00C2787B" w:rsidRPr="00231521" w:rsidRDefault="00C2787B" w:rsidP="00231521">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0F39B6" w14:textId="77777777" w:rsidR="00C2787B" w:rsidRPr="008D5096" w:rsidRDefault="00C2787B" w:rsidP="008D5096">
            <w:pPr>
              <w:tabs>
                <w:tab w:val="left" w:pos="567"/>
              </w:tabs>
              <w:ind w:left="142"/>
              <w:jc w:val="left"/>
              <w:rPr>
                <w:rFonts w:asciiTheme="minorHAnsi" w:hAnsiTheme="minorHAnsi" w:cstheme="minorHAnsi"/>
                <w:sz w:val="20"/>
                <w:szCs w:val="24"/>
              </w:rPr>
            </w:pPr>
            <w:r w:rsidRPr="008D5096">
              <w:rPr>
                <w:rFonts w:asciiTheme="minorHAnsi" w:hAnsiTheme="minorHAnsi" w:cstheme="minorHAnsi"/>
                <w:sz w:val="20"/>
                <w:szCs w:val="24"/>
              </w:rPr>
              <w:t>To keep administrative costs to 20% of program delivery costs.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25D747" w14:textId="77777777" w:rsidR="00C2787B" w:rsidRPr="008D5096" w:rsidRDefault="00C2787B" w:rsidP="008D5096">
            <w:pPr>
              <w:tabs>
                <w:tab w:val="left" w:pos="567"/>
              </w:tabs>
              <w:ind w:left="142"/>
              <w:jc w:val="left"/>
              <w:rPr>
                <w:rFonts w:asciiTheme="minorHAnsi" w:hAnsiTheme="minorHAnsi" w:cstheme="minorHAnsi"/>
                <w:i/>
                <w:sz w:val="20"/>
                <w:szCs w:val="24"/>
              </w:rPr>
            </w:pPr>
            <w:r w:rsidRPr="008D5096">
              <w:rPr>
                <w:rFonts w:asciiTheme="minorHAnsi" w:hAnsiTheme="minorHAnsi" w:cstheme="minorHAnsi"/>
                <w:i/>
                <w:sz w:val="20"/>
                <w:szCs w:val="24"/>
              </w:rPr>
              <w:t>Profit and Loss Statement expense categories ‘Administration’ header and ‘Program Delivery’ header calculate a percentage.</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C0A8AA" w14:textId="77777777" w:rsidR="00C2787B" w:rsidRPr="008D5096" w:rsidRDefault="00C2787B" w:rsidP="008D5096">
            <w:pPr>
              <w:tabs>
                <w:tab w:val="left" w:pos="567"/>
              </w:tabs>
              <w:ind w:left="142"/>
              <w:jc w:val="left"/>
              <w:rPr>
                <w:rFonts w:asciiTheme="minorHAnsi" w:hAnsiTheme="minorHAnsi" w:cstheme="minorHAnsi"/>
                <w:i/>
                <w:sz w:val="20"/>
                <w:szCs w:val="24"/>
              </w:rPr>
            </w:pPr>
            <w:r w:rsidRPr="008D5096">
              <w:rPr>
                <w:rFonts w:asciiTheme="minorHAnsi" w:hAnsiTheme="minorHAnsi" w:cstheme="minorHAnsi"/>
                <w:i/>
                <w:sz w:val="20"/>
                <w:szCs w:val="24"/>
              </w:rPr>
              <w:t>20% Admin relative to Program Delivery measured annually in Annual Report.</w:t>
            </w:r>
          </w:p>
        </w:tc>
        <w:tc>
          <w:tcPr>
            <w:tcW w:w="1033"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5B1374D9" w14:textId="77777777" w:rsidR="00C2787B" w:rsidRPr="008D5096" w:rsidRDefault="00C2787B" w:rsidP="00231521">
            <w:pPr>
              <w:tabs>
                <w:tab w:val="left" w:pos="567"/>
              </w:tabs>
              <w:ind w:left="142"/>
              <w:rPr>
                <w:rFonts w:asciiTheme="minorHAnsi" w:hAnsiTheme="minorHAnsi" w:cstheme="minorHAnsi"/>
                <w:i/>
                <w:sz w:val="20"/>
                <w:szCs w:val="24"/>
              </w:rPr>
            </w:pPr>
            <w:r w:rsidRPr="008D5096">
              <w:rPr>
                <w:rFonts w:asciiTheme="minorHAnsi" w:hAnsiTheme="minorHAnsi" w:cstheme="minorHAnsi"/>
                <w:i/>
                <w:sz w:val="20"/>
                <w:szCs w:val="24"/>
              </w:rPr>
              <w:t>Not required.</w:t>
            </w:r>
          </w:p>
        </w:tc>
      </w:tr>
      <w:tr w:rsidR="00C2787B" w:rsidRPr="00231521" w14:paraId="68ED8B0A" w14:textId="77777777" w:rsidTr="00925547">
        <w:trPr>
          <w:trHeight w:val="454"/>
        </w:trPr>
        <w:tc>
          <w:tcPr>
            <w:tcW w:w="866" w:type="pct"/>
            <w:vMerge/>
            <w:tcBorders>
              <w:top w:val="single" w:sz="8" w:space="0" w:color="000000"/>
              <w:bottom w:val="single" w:sz="8" w:space="0" w:color="000000"/>
            </w:tcBorders>
            <w:vAlign w:val="center"/>
            <w:hideMark/>
          </w:tcPr>
          <w:p w14:paraId="217FD229" w14:textId="77777777" w:rsidR="00C2787B" w:rsidRPr="00231521" w:rsidRDefault="00C2787B" w:rsidP="008D509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AE21EC" w14:textId="77777777" w:rsidR="00C2787B" w:rsidRPr="008D5096" w:rsidRDefault="00C2787B" w:rsidP="008D5096">
            <w:pPr>
              <w:tabs>
                <w:tab w:val="left" w:pos="567"/>
              </w:tabs>
              <w:ind w:left="142"/>
              <w:jc w:val="left"/>
              <w:rPr>
                <w:rFonts w:asciiTheme="minorHAnsi" w:hAnsiTheme="minorHAnsi" w:cstheme="minorHAnsi"/>
                <w:sz w:val="20"/>
              </w:rPr>
            </w:pPr>
            <w:r w:rsidRPr="008D5096">
              <w:rPr>
                <w:rFonts w:asciiTheme="minorHAnsi" w:hAnsiTheme="minorHAnsi" w:cstheme="minorHAnsi"/>
                <w:sz w:val="20"/>
              </w:rPr>
              <w:t>Accurate cash flow estimates enable investment returns.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65828F6" w14:textId="77777777" w:rsidR="00C2787B" w:rsidRPr="008D5096" w:rsidRDefault="00C2787B" w:rsidP="008D5096">
            <w:pPr>
              <w:tabs>
                <w:tab w:val="left" w:pos="567"/>
              </w:tabs>
              <w:ind w:left="142"/>
              <w:jc w:val="left"/>
              <w:rPr>
                <w:rFonts w:asciiTheme="minorHAnsi" w:hAnsiTheme="minorHAnsi" w:cstheme="minorHAnsi"/>
                <w:sz w:val="20"/>
              </w:rPr>
            </w:pPr>
            <w:r>
              <w:rPr>
                <w:rFonts w:asciiTheme="minorHAnsi" w:hAnsiTheme="minorHAnsi" w:cstheme="minorHAnsi"/>
                <w:i/>
                <w:sz w:val="20"/>
                <w:szCs w:val="24"/>
              </w:rPr>
              <w:t>Investment earnings from term deposits are maximised.</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F28311E" w14:textId="77777777" w:rsidR="00C2787B" w:rsidRPr="008D5096" w:rsidRDefault="00C2787B" w:rsidP="008D5096">
            <w:pPr>
              <w:tabs>
                <w:tab w:val="left" w:pos="567"/>
              </w:tabs>
              <w:ind w:left="142"/>
              <w:jc w:val="left"/>
              <w:rPr>
                <w:rFonts w:asciiTheme="minorHAnsi" w:hAnsiTheme="minorHAnsi" w:cstheme="minorHAnsi"/>
                <w:sz w:val="20"/>
              </w:rPr>
            </w:pPr>
            <w:r>
              <w:rPr>
                <w:rFonts w:asciiTheme="minorHAnsi" w:hAnsiTheme="minorHAnsi" w:cstheme="minorHAnsi"/>
                <w:i/>
                <w:sz w:val="20"/>
                <w:szCs w:val="24"/>
              </w:rPr>
              <w:t>CEO to report to Board at meetings on investment returns being &gt;2.8% on prepaid revenue.</w:t>
            </w:r>
          </w:p>
        </w:tc>
        <w:tc>
          <w:tcPr>
            <w:tcW w:w="1033"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53F13E3D" w14:textId="77777777" w:rsidR="00C2787B" w:rsidRPr="008D5096" w:rsidRDefault="00C2787B" w:rsidP="008D5096">
            <w:pPr>
              <w:tabs>
                <w:tab w:val="left" w:pos="567"/>
              </w:tabs>
              <w:ind w:left="142"/>
              <w:rPr>
                <w:rFonts w:asciiTheme="minorHAnsi" w:hAnsiTheme="minorHAnsi" w:cstheme="minorHAnsi"/>
                <w:sz w:val="20"/>
              </w:rPr>
            </w:pPr>
            <w:r w:rsidRPr="008D5096">
              <w:rPr>
                <w:rFonts w:asciiTheme="minorHAnsi" w:hAnsiTheme="minorHAnsi" w:cstheme="minorHAnsi"/>
                <w:i/>
                <w:sz w:val="20"/>
                <w:szCs w:val="24"/>
              </w:rPr>
              <w:t>Not required.</w:t>
            </w:r>
          </w:p>
        </w:tc>
      </w:tr>
      <w:tr w:rsidR="00C2787B" w:rsidRPr="00231521" w14:paraId="34172B54" w14:textId="77777777" w:rsidTr="00925547">
        <w:trPr>
          <w:trHeight w:val="454"/>
        </w:trPr>
        <w:tc>
          <w:tcPr>
            <w:tcW w:w="866" w:type="pct"/>
            <w:vMerge/>
            <w:tcBorders>
              <w:top w:val="single" w:sz="8" w:space="0" w:color="000000"/>
              <w:bottom w:val="single" w:sz="8" w:space="0" w:color="000000"/>
            </w:tcBorders>
            <w:vAlign w:val="center"/>
            <w:hideMark/>
          </w:tcPr>
          <w:p w14:paraId="7BFBF983" w14:textId="77777777" w:rsidR="00C2787B" w:rsidRPr="00231521" w:rsidRDefault="00C2787B" w:rsidP="008D509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A0129A" w14:textId="77777777" w:rsidR="00C2787B" w:rsidRPr="008D5096" w:rsidRDefault="00C2787B" w:rsidP="008D5096">
            <w:pPr>
              <w:tabs>
                <w:tab w:val="left" w:pos="567"/>
              </w:tabs>
              <w:ind w:left="142"/>
              <w:jc w:val="left"/>
              <w:rPr>
                <w:rFonts w:asciiTheme="minorHAnsi" w:hAnsiTheme="minorHAnsi" w:cstheme="minorHAnsi"/>
                <w:sz w:val="20"/>
              </w:rPr>
            </w:pPr>
            <w:r w:rsidRPr="008D5096">
              <w:rPr>
                <w:rFonts w:asciiTheme="minorHAnsi" w:hAnsiTheme="minorHAnsi" w:cstheme="minorHAnsi"/>
                <w:sz w:val="20"/>
              </w:rPr>
              <w:t>We offer a welcoming, safe and supportive environment to our peer members.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3F642BB" w14:textId="77777777" w:rsidR="00C2787B" w:rsidRPr="008D5096" w:rsidRDefault="00C2787B" w:rsidP="008D5096">
            <w:pPr>
              <w:tabs>
                <w:tab w:val="left" w:pos="567"/>
              </w:tabs>
              <w:ind w:left="142"/>
              <w:jc w:val="left"/>
              <w:rPr>
                <w:rFonts w:asciiTheme="minorHAnsi" w:hAnsiTheme="minorHAnsi" w:cstheme="minorHAnsi"/>
                <w:i/>
                <w:sz w:val="20"/>
              </w:rPr>
            </w:pPr>
            <w:r>
              <w:rPr>
                <w:rFonts w:asciiTheme="minorHAnsi" w:hAnsiTheme="minorHAnsi" w:cstheme="minorHAnsi"/>
                <w:i/>
                <w:sz w:val="20"/>
              </w:rPr>
              <w:t xml:space="preserve">Surveys of peer group members </w:t>
            </w:r>
            <w:proofErr w:type="gramStart"/>
            <w:r>
              <w:rPr>
                <w:rFonts w:asciiTheme="minorHAnsi" w:hAnsiTheme="minorHAnsi" w:cstheme="minorHAnsi"/>
                <w:i/>
                <w:sz w:val="20"/>
              </w:rPr>
              <w:t>asking</w:t>
            </w:r>
            <w:proofErr w:type="gramEnd"/>
            <w:r>
              <w:rPr>
                <w:rFonts w:asciiTheme="minorHAnsi" w:hAnsiTheme="minorHAnsi" w:cstheme="minorHAnsi"/>
                <w:i/>
                <w:sz w:val="20"/>
              </w:rPr>
              <w:t xml:space="preserve"> ‘do you feel welcome in your peer group?’ and ‘do you feel supported within your peer group?’.</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6B0741" w14:textId="77777777" w:rsidR="00C2787B" w:rsidRPr="008D5096" w:rsidRDefault="00C2787B" w:rsidP="008D5096">
            <w:pPr>
              <w:tabs>
                <w:tab w:val="left" w:pos="567"/>
              </w:tabs>
              <w:ind w:left="142"/>
              <w:jc w:val="left"/>
              <w:rPr>
                <w:rFonts w:asciiTheme="minorHAnsi" w:hAnsiTheme="minorHAnsi" w:cstheme="minorHAnsi"/>
                <w:i/>
                <w:sz w:val="20"/>
              </w:rPr>
            </w:pPr>
            <w:r>
              <w:rPr>
                <w:rFonts w:asciiTheme="minorHAnsi" w:hAnsiTheme="minorHAnsi" w:cstheme="minorHAnsi"/>
                <w:i/>
                <w:sz w:val="20"/>
              </w:rPr>
              <w:t>85% of members agree they are welcomed in their group; 85% of members agree they feel supported in their group.</w:t>
            </w:r>
          </w:p>
        </w:tc>
        <w:tc>
          <w:tcPr>
            <w:tcW w:w="1033"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2A022441" w14:textId="77777777" w:rsidR="00C2787B" w:rsidRDefault="00C2787B" w:rsidP="008D5096">
            <w:pPr>
              <w:tabs>
                <w:tab w:val="left" w:pos="567"/>
              </w:tabs>
              <w:ind w:left="142"/>
              <w:jc w:val="left"/>
              <w:rPr>
                <w:rFonts w:asciiTheme="minorHAnsi" w:hAnsiTheme="minorHAnsi" w:cstheme="minorHAnsi"/>
                <w:i/>
                <w:sz w:val="20"/>
              </w:rPr>
            </w:pPr>
            <w:r>
              <w:rPr>
                <w:rFonts w:asciiTheme="minorHAnsi" w:hAnsiTheme="minorHAnsi" w:cstheme="minorHAnsi"/>
                <w:i/>
                <w:sz w:val="20"/>
              </w:rPr>
              <w:t>Peer Facilitator training program.</w:t>
            </w:r>
          </w:p>
          <w:p w14:paraId="2F358AB6" w14:textId="77777777" w:rsidR="00C2787B" w:rsidRPr="008D5096" w:rsidRDefault="00C2787B" w:rsidP="008D5096">
            <w:pPr>
              <w:tabs>
                <w:tab w:val="left" w:pos="567"/>
              </w:tabs>
              <w:ind w:left="142"/>
              <w:jc w:val="left"/>
              <w:rPr>
                <w:rFonts w:asciiTheme="minorHAnsi" w:hAnsiTheme="minorHAnsi" w:cstheme="minorHAnsi"/>
                <w:i/>
                <w:sz w:val="20"/>
              </w:rPr>
            </w:pPr>
            <w:r>
              <w:rPr>
                <w:rFonts w:asciiTheme="minorHAnsi" w:hAnsiTheme="minorHAnsi" w:cstheme="minorHAnsi"/>
                <w:i/>
                <w:sz w:val="20"/>
              </w:rPr>
              <w:t>Establish Facilitator community of practice where effective tools are shared.</w:t>
            </w:r>
          </w:p>
        </w:tc>
      </w:tr>
    </w:tbl>
    <w:p w14:paraId="77E60CBB" w14:textId="77777777" w:rsidR="00C2787B" w:rsidRPr="00A15231" w:rsidRDefault="00C2787B" w:rsidP="00925547">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The Funders perspective asks us to consider how we should appear to our funders in order to achieve our vision. This includes considering what the NDIA ILC team may want us to gather evidence on, but also any other potential or existing financial supporters.</w:t>
      </w:r>
    </w:p>
    <w:p w14:paraId="4F834C42" w14:textId="77777777" w:rsidR="00C2787B" w:rsidRPr="00785B22" w:rsidRDefault="00C2787B" w:rsidP="00785B22">
      <w:pPr>
        <w:tabs>
          <w:tab w:val="left" w:pos="567"/>
        </w:tabs>
        <w:spacing w:before="0" w:after="0"/>
        <w:ind w:left="142"/>
        <w:rPr>
          <w:rFonts w:asciiTheme="minorHAnsi" w:hAnsiTheme="minorHAnsi" w:cstheme="minorHAnsi"/>
          <w:szCs w:val="24"/>
        </w:rPr>
      </w:pPr>
    </w:p>
    <w:p w14:paraId="7B115039" w14:textId="77777777" w:rsidR="00C2787B" w:rsidRPr="00D2285D" w:rsidRDefault="00C2787B" w:rsidP="00785B22">
      <w:pPr>
        <w:pStyle w:val="ADDQtns"/>
        <w:spacing w:before="0" w:after="0"/>
        <w:jc w:val="left"/>
        <w:rPr>
          <w:rStyle w:val="IntenseReference"/>
          <w:smallCaps w:val="0"/>
          <w:spacing w:val="0"/>
          <w:u w:val="none"/>
        </w:rPr>
      </w:pPr>
      <w:r>
        <w:rPr>
          <w:rStyle w:val="IntenseReference"/>
          <w:smallCaps w:val="0"/>
          <w:spacing w:val="0"/>
          <w:u w:val="none"/>
        </w:rPr>
        <w:t>SELF STUDY Q4.7:</w:t>
      </w:r>
      <w:r>
        <w:rPr>
          <w:rStyle w:val="IntenseReference"/>
          <w:smallCaps w:val="0"/>
          <w:spacing w:val="0"/>
          <w:u w:val="none"/>
        </w:rPr>
        <w:br/>
        <w:t xml:space="preserve">For the two key objectives for the Funder domain you developed for your own </w:t>
      </w:r>
      <w:r w:rsidRPr="00D2285D">
        <w:rPr>
          <w:rStyle w:val="IntenseReference"/>
          <w:smallCaps w:val="0"/>
          <w:spacing w:val="0"/>
          <w:u w:val="none"/>
        </w:rPr>
        <w:t xml:space="preserve">peer </w:t>
      </w:r>
      <w:r>
        <w:rPr>
          <w:rStyle w:val="IntenseReference"/>
          <w:smallCaps w:val="0"/>
          <w:spacing w:val="0"/>
          <w:u w:val="none"/>
        </w:rPr>
        <w:t xml:space="preserve">organisation (in Self </w:t>
      </w:r>
      <w:r>
        <w:rPr>
          <w:rStyle w:val="IntenseReference"/>
          <w:smallCaps w:val="0"/>
          <w:spacing w:val="0"/>
          <w:u w:val="none"/>
        </w:rPr>
        <w:lastRenderedPageBreak/>
        <w:t xml:space="preserve">Study Question 4.6) please now also list (for each): at least one possible </w:t>
      </w:r>
      <w:r w:rsidRPr="002102E4">
        <w:rPr>
          <w:rStyle w:val="IntenseReference"/>
          <w:smallCaps w:val="0"/>
          <w:spacing w:val="0"/>
          <w:u w:val="none"/>
        </w:rPr>
        <w:t>measure</w:t>
      </w:r>
      <w:r>
        <w:rPr>
          <w:rStyle w:val="IntenseReference"/>
          <w:smallCaps w:val="0"/>
          <w:spacing w:val="0"/>
          <w:u w:val="none"/>
        </w:rPr>
        <w:t xml:space="preserve">, two ways in which </w:t>
      </w:r>
      <w:r w:rsidRPr="002102E4">
        <w:rPr>
          <w:rStyle w:val="IntenseReference"/>
          <w:smallCaps w:val="0"/>
          <w:spacing w:val="0"/>
          <w:u w:val="none"/>
        </w:rPr>
        <w:t xml:space="preserve">we </w:t>
      </w:r>
      <w:r>
        <w:rPr>
          <w:rStyle w:val="IntenseReference"/>
          <w:smallCaps w:val="0"/>
          <w:spacing w:val="0"/>
          <w:u w:val="none"/>
        </w:rPr>
        <w:t xml:space="preserve">could </w:t>
      </w:r>
      <w:r w:rsidRPr="002102E4">
        <w:rPr>
          <w:rStyle w:val="IntenseReference"/>
          <w:smallCaps w:val="0"/>
          <w:spacing w:val="0"/>
          <w:u w:val="none"/>
        </w:rPr>
        <w:t>measure this and</w:t>
      </w:r>
      <w:r>
        <w:rPr>
          <w:rStyle w:val="IntenseReference"/>
          <w:smallCaps w:val="0"/>
          <w:spacing w:val="0"/>
          <w:u w:val="none"/>
        </w:rPr>
        <w:t>, for each way of measuring,</w:t>
      </w:r>
      <w:r w:rsidRPr="002102E4">
        <w:rPr>
          <w:rStyle w:val="IntenseReference"/>
          <w:smallCaps w:val="0"/>
          <w:spacing w:val="0"/>
          <w:u w:val="none"/>
        </w:rPr>
        <w:t xml:space="preserve"> how often </w:t>
      </w:r>
      <w:r>
        <w:rPr>
          <w:rStyle w:val="IntenseReference"/>
          <w:smallCaps w:val="0"/>
          <w:spacing w:val="0"/>
          <w:u w:val="none"/>
        </w:rPr>
        <w:t xml:space="preserve">you think it should be </w:t>
      </w:r>
      <w:r w:rsidRPr="002102E4">
        <w:rPr>
          <w:rStyle w:val="IntenseReference"/>
          <w:smallCaps w:val="0"/>
          <w:spacing w:val="0"/>
          <w:u w:val="none"/>
        </w:rPr>
        <w:t>measure</w:t>
      </w:r>
      <w:r>
        <w:rPr>
          <w:rStyle w:val="IntenseReference"/>
          <w:smallCaps w:val="0"/>
          <w:spacing w:val="0"/>
          <w:u w:val="none"/>
        </w:rPr>
        <w:t>d</w:t>
      </w:r>
      <w:r w:rsidRPr="002102E4">
        <w:rPr>
          <w:rStyle w:val="IntenseReference"/>
          <w:smallCaps w:val="0"/>
          <w:spacing w:val="0"/>
          <w:u w:val="none"/>
        </w:rPr>
        <w:t>.</w:t>
      </w:r>
    </w:p>
    <w:p w14:paraId="623F8926" w14:textId="77777777" w:rsidR="00C2787B" w:rsidRDefault="00C2787B" w:rsidP="000309C2">
      <w:pPr>
        <w:pStyle w:val="Heading2"/>
        <w:spacing w:before="480"/>
        <w:ind w:left="502" w:hanging="360"/>
      </w:pPr>
      <w:r>
        <w:t>Members Perspective</w:t>
      </w:r>
    </w:p>
    <w:p w14:paraId="3A7D6D1E" w14:textId="77777777" w:rsidR="00C2787B" w:rsidRDefault="00C2787B" w:rsidP="00925547">
      <w:pPr>
        <w:tabs>
          <w:tab w:val="left" w:pos="567"/>
        </w:tabs>
        <w:ind w:left="142"/>
        <w:rPr>
          <w:rFonts w:asciiTheme="minorHAnsi" w:hAnsiTheme="minorHAnsi" w:cstheme="minorHAnsi"/>
          <w:szCs w:val="24"/>
        </w:rPr>
      </w:pPr>
      <w:r>
        <w:rPr>
          <w:noProof/>
        </w:rPr>
        <w:drawing>
          <wp:inline distT="0" distB="0" distL="0" distR="0" wp14:anchorId="4C144687" wp14:editId="40E277F1">
            <wp:extent cx="1313235" cy="1355388"/>
            <wp:effectExtent l="0" t="0" r="127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5">
                      <a:extLst>
                        <a:ext uri="{28A0092B-C50C-407E-A947-70E740481C1C}">
                          <a14:useLocalDpi xmlns:a14="http://schemas.microsoft.com/office/drawing/2010/main" val="0"/>
                        </a:ext>
                      </a:extLst>
                    </a:blip>
                    <a:srcRect l="5944" t="29058" r="74279" b="34656"/>
                    <a:stretch/>
                  </pic:blipFill>
                  <pic:spPr bwMode="auto">
                    <a:xfrm>
                      <a:off x="0" y="0"/>
                      <a:ext cx="1314299" cy="1356487"/>
                    </a:xfrm>
                    <a:prstGeom prst="rect">
                      <a:avLst/>
                    </a:prstGeom>
                    <a:noFill/>
                    <a:ln>
                      <a:noFill/>
                    </a:ln>
                    <a:extLst>
                      <a:ext uri="{53640926-AAD7-44D8-BBD7-CCE9431645EC}">
                        <a14:shadowObscured xmlns:a14="http://schemas.microsoft.com/office/drawing/2010/main"/>
                      </a:ext>
                    </a:extLst>
                  </pic:spPr>
                </pic:pic>
              </a:graphicData>
            </a:graphic>
          </wp:inline>
        </w:drawing>
      </w:r>
    </w:p>
    <w:p w14:paraId="78CFEA77" w14:textId="77777777" w:rsidR="00C2787B" w:rsidRDefault="00C2787B" w:rsidP="004047A6">
      <w:pPr>
        <w:tabs>
          <w:tab w:val="left" w:pos="567"/>
        </w:tabs>
        <w:ind w:left="142"/>
        <w:rPr>
          <w:rFonts w:asciiTheme="minorHAnsi" w:hAnsiTheme="minorHAnsi" w:cstheme="minorHAnsi"/>
          <w:szCs w:val="24"/>
        </w:rPr>
      </w:pPr>
      <w:r w:rsidRPr="00DA73F8">
        <w:rPr>
          <w:rFonts w:asciiTheme="minorHAnsi" w:hAnsiTheme="minorHAnsi" w:cstheme="minorHAnsi"/>
          <w:szCs w:val="24"/>
        </w:rPr>
        <w:t>This perspective asks: to achieve our vision, how should we appear to our members</w:t>
      </w:r>
      <w:r>
        <w:rPr>
          <w:rFonts w:asciiTheme="minorHAnsi" w:hAnsiTheme="minorHAnsi" w:cstheme="minorHAnsi"/>
          <w:szCs w:val="24"/>
        </w:rPr>
        <w:t xml:space="preserve">? For many peer organisations, this will also encompass their volunteers who are frequently also members. The decision about who is a member is the choice of the peer organisation and usually relates to their own organisation’s fundamental purpose and vision. For example, JFA Youth has clear rules about membership being limited to </w:t>
      </w:r>
      <w:r w:rsidRPr="004047A6">
        <w:rPr>
          <w:rFonts w:asciiTheme="minorHAnsi" w:hAnsiTheme="minorHAnsi" w:cstheme="minorHAnsi"/>
          <w:szCs w:val="24"/>
        </w:rPr>
        <w:t>young people, living with disability, from 18 years old, whose retirement occurs during the month of their 30th Birthday. It does not cater for family members or carers.</w:t>
      </w:r>
      <w:r>
        <w:rPr>
          <w:rFonts w:asciiTheme="minorHAnsi" w:hAnsiTheme="minorHAnsi" w:cstheme="minorHAnsi"/>
          <w:szCs w:val="24"/>
        </w:rPr>
        <w:t xml:space="preserve"> In Families4Families, m</w:t>
      </w:r>
      <w:r w:rsidRPr="00DA73F8">
        <w:rPr>
          <w:rFonts w:asciiTheme="minorHAnsi" w:hAnsiTheme="minorHAnsi" w:cstheme="minorHAnsi"/>
          <w:szCs w:val="24"/>
        </w:rPr>
        <w:t xml:space="preserve">embers include anyone living with ABI across SA that have </w:t>
      </w:r>
      <w:r>
        <w:rPr>
          <w:rFonts w:asciiTheme="minorHAnsi" w:hAnsiTheme="minorHAnsi" w:cstheme="minorHAnsi"/>
          <w:szCs w:val="24"/>
        </w:rPr>
        <w:t xml:space="preserve">either </w:t>
      </w:r>
      <w:r w:rsidRPr="00DA73F8">
        <w:rPr>
          <w:rFonts w:asciiTheme="minorHAnsi" w:hAnsiTheme="minorHAnsi" w:cstheme="minorHAnsi"/>
          <w:szCs w:val="24"/>
        </w:rPr>
        <w:t xml:space="preserve">joined Families4Families </w:t>
      </w:r>
      <w:r>
        <w:rPr>
          <w:rFonts w:asciiTheme="minorHAnsi" w:hAnsiTheme="minorHAnsi" w:cstheme="minorHAnsi"/>
          <w:szCs w:val="24"/>
        </w:rPr>
        <w:t xml:space="preserve">or have yet </w:t>
      </w:r>
      <w:r w:rsidRPr="00DA73F8">
        <w:rPr>
          <w:rFonts w:asciiTheme="minorHAnsi" w:hAnsiTheme="minorHAnsi" w:cstheme="minorHAnsi"/>
          <w:szCs w:val="24"/>
        </w:rPr>
        <w:t>to join (</w:t>
      </w:r>
      <w:r>
        <w:rPr>
          <w:rFonts w:asciiTheme="minorHAnsi" w:hAnsiTheme="minorHAnsi" w:cstheme="minorHAnsi"/>
          <w:szCs w:val="24"/>
        </w:rPr>
        <w:t xml:space="preserve">i.e. it includes their </w:t>
      </w:r>
      <w:r w:rsidRPr="00DA73F8">
        <w:rPr>
          <w:rFonts w:asciiTheme="minorHAnsi" w:hAnsiTheme="minorHAnsi" w:cstheme="minorHAnsi"/>
          <w:szCs w:val="24"/>
        </w:rPr>
        <w:t>potential members).</w:t>
      </w:r>
    </w:p>
    <w:p w14:paraId="5B62DDE0" w14:textId="77777777" w:rsidR="00C2787B" w:rsidRDefault="00C2787B" w:rsidP="000309C2">
      <w:pPr>
        <w:tabs>
          <w:tab w:val="left" w:pos="567"/>
        </w:tabs>
        <w:ind w:left="142"/>
        <w:rPr>
          <w:rFonts w:asciiTheme="minorHAnsi" w:hAnsiTheme="minorHAnsi" w:cstheme="minorHAnsi"/>
          <w:szCs w:val="24"/>
        </w:rPr>
      </w:pPr>
      <w:r>
        <w:rPr>
          <w:rFonts w:asciiTheme="minorHAnsi" w:hAnsiTheme="minorHAnsi" w:cstheme="minorHAnsi"/>
          <w:szCs w:val="24"/>
        </w:rPr>
        <w:t>Obviously being a peer organisation, in most cases members will be people living with disability and in many cases also their family members, friends and/or supporters. However, there are various sub groups of this audience that peer programs may cater to and this is certainly not limited to diagnostic specific categories. For example, there are peer groups aimed at the LGBTI* community who also happen to live with disability. There are very successful groups aimed specifically at the CALD disability community and various cultural groups within that community. The work of VALID illustrates that peer groups catering specifically at socially isolated and hard to reach people living with disability can he hugely beneficial and successful (such as groups from within the criminal justice system).</w:t>
      </w:r>
    </w:p>
    <w:p w14:paraId="7AE6C3F2" w14:textId="77777777" w:rsidR="00C2787B" w:rsidRDefault="00C2787B" w:rsidP="000309C2">
      <w:pPr>
        <w:tabs>
          <w:tab w:val="left" w:pos="567"/>
        </w:tabs>
        <w:ind w:left="142"/>
        <w:rPr>
          <w:rFonts w:asciiTheme="minorHAnsi" w:hAnsiTheme="minorHAnsi" w:cstheme="minorHAnsi"/>
          <w:szCs w:val="24"/>
        </w:rPr>
      </w:pPr>
      <w:r>
        <w:rPr>
          <w:rFonts w:asciiTheme="minorHAnsi" w:hAnsiTheme="minorHAnsi" w:cstheme="minorHAnsi"/>
          <w:szCs w:val="24"/>
        </w:rPr>
        <w:t xml:space="preserve">Historically the needs of our indigenous community has not been adequately considered within government policy and during system changes (see for example: </w:t>
      </w:r>
      <w:hyperlink r:id="rId98" w:history="1">
        <w:r w:rsidRPr="00274363">
          <w:rPr>
            <w:rStyle w:val="Hyperlink"/>
            <w:rFonts w:asciiTheme="minorHAnsi" w:hAnsiTheme="minorHAnsi" w:cstheme="minorHAnsi"/>
            <w:sz w:val="24"/>
            <w:szCs w:val="24"/>
          </w:rPr>
          <w:t>https://www.theguardian.com/australia-news/2017/apr/12/australian-governments-have-failed-indigenous-peoples-says-oxfam</w:t>
        </w:r>
      </w:hyperlink>
      <w:r>
        <w:rPr>
          <w:rFonts w:asciiTheme="minorHAnsi" w:hAnsiTheme="minorHAnsi" w:cstheme="minorHAnsi"/>
          <w:szCs w:val="24"/>
        </w:rPr>
        <w:t>). The First People’s Disability Network (</w:t>
      </w:r>
      <w:hyperlink r:id="rId99" w:history="1">
        <w:r w:rsidRPr="00274363">
          <w:rPr>
            <w:rStyle w:val="Hyperlink"/>
            <w:rFonts w:asciiTheme="minorHAnsi" w:hAnsiTheme="minorHAnsi" w:cstheme="minorHAnsi"/>
            <w:sz w:val="24"/>
            <w:szCs w:val="24"/>
          </w:rPr>
          <w:t>https://fpdn.org.au/</w:t>
        </w:r>
      </w:hyperlink>
      <w:r>
        <w:rPr>
          <w:rFonts w:asciiTheme="minorHAnsi" w:hAnsiTheme="minorHAnsi" w:cstheme="minorHAnsi"/>
          <w:szCs w:val="24"/>
        </w:rPr>
        <w:t>) has been advocating for the NDIS to be different and to ensure that our first people have a strong voice in NDIS development, delivery and adaption for the needs of our indigenous disability community. Within this target group tailored and culturally appropriate peer supports are required which are likely to be designed very differently to other peer programs. This is essential to reflect the complex cultural needs and traditions of our first people. As such, while all peer programs should consider the needs of various community members, it is likely that our first people living with disability will require tailored peer support provided in innovative and tailored ways.</w:t>
      </w:r>
    </w:p>
    <w:p w14:paraId="01F8187F" w14:textId="77777777" w:rsidR="00C2787B" w:rsidRDefault="00C2787B" w:rsidP="00785B22">
      <w:pPr>
        <w:pStyle w:val="ADDLINK"/>
      </w:pPr>
      <w:r>
        <w:t xml:space="preserve">OPTIONAL LINKS: See films available at </w:t>
      </w:r>
      <w:hyperlink r:id="rId100" w:history="1">
        <w:r w:rsidRPr="00274363">
          <w:rPr>
            <w:rStyle w:val="Hyperlink"/>
            <w:sz w:val="21"/>
          </w:rPr>
          <w:t>https://fpdn.org.au/our-films/</w:t>
        </w:r>
      </w:hyperlink>
      <w:r>
        <w:t xml:space="preserve"> as well as a great film on an individual peer program utilising art here: </w:t>
      </w:r>
      <w:hyperlink r:id="rId101" w:history="1">
        <w:r w:rsidRPr="00A450FB">
          <w:rPr>
            <w:rStyle w:val="Hyperlink"/>
            <w:sz w:val="21"/>
          </w:rPr>
          <w:t>https://www.youtube.com/watch?v=eEyZ4MZZ2lc</w:t>
        </w:r>
      </w:hyperlink>
      <w:r>
        <w:t xml:space="preserve">. </w:t>
      </w:r>
    </w:p>
    <w:p w14:paraId="25D08419" w14:textId="77777777" w:rsidR="00C2787B" w:rsidRDefault="00C2787B" w:rsidP="00352D83">
      <w:pPr>
        <w:tabs>
          <w:tab w:val="left" w:pos="567"/>
        </w:tabs>
        <w:spacing w:after="240"/>
        <w:ind w:left="142"/>
        <w:rPr>
          <w:rFonts w:asciiTheme="minorHAnsi" w:hAnsiTheme="minorHAnsi" w:cstheme="minorHAnsi"/>
          <w:szCs w:val="24"/>
        </w:rPr>
      </w:pPr>
      <w:r>
        <w:rPr>
          <w:rFonts w:asciiTheme="minorHAnsi" w:hAnsiTheme="minorHAnsi" w:cstheme="minorHAnsi"/>
          <w:szCs w:val="24"/>
        </w:rPr>
        <w:t>The choice of target audience is often at the very core of peer program design, and is usually linked to the expertise, lived experiences and identity of the organisation itself as well as its purpose and vision.</w:t>
      </w:r>
    </w:p>
    <w:p w14:paraId="4B688342" w14:textId="77777777" w:rsidR="00C2787B" w:rsidRPr="00D2285D" w:rsidRDefault="00C2787B" w:rsidP="00CC4AB6">
      <w:pPr>
        <w:pStyle w:val="ADDQtns"/>
        <w:jc w:val="left"/>
        <w:rPr>
          <w:rStyle w:val="IntenseReference"/>
          <w:smallCaps w:val="0"/>
          <w:spacing w:val="0"/>
          <w:u w:val="none"/>
        </w:rPr>
      </w:pPr>
      <w:r>
        <w:rPr>
          <w:rStyle w:val="IntenseReference"/>
          <w:smallCaps w:val="0"/>
          <w:spacing w:val="0"/>
          <w:u w:val="none"/>
        </w:rPr>
        <w:t xml:space="preserve">SELF STUDY Q4.8: </w:t>
      </w:r>
      <w:r>
        <w:rPr>
          <w:rStyle w:val="IntenseReference"/>
          <w:smallCaps w:val="0"/>
          <w:spacing w:val="0"/>
          <w:u w:val="none"/>
        </w:rPr>
        <w:br/>
        <w:t>Who are the target audience for your peer programs?</w:t>
      </w:r>
      <w:r>
        <w:rPr>
          <w:rStyle w:val="IntenseReference"/>
          <w:smallCaps w:val="0"/>
          <w:spacing w:val="0"/>
          <w:u w:val="none"/>
        </w:rPr>
        <w:br/>
        <w:t>Do you have any membership rules that need to be considered in the gathering evidence journey</w:t>
      </w:r>
      <w:r w:rsidRPr="002102E4">
        <w:rPr>
          <w:rStyle w:val="IntenseReference"/>
          <w:smallCaps w:val="0"/>
          <w:spacing w:val="0"/>
          <w:u w:val="none"/>
        </w:rPr>
        <w:t>?</w:t>
      </w:r>
      <w:r>
        <w:rPr>
          <w:rStyle w:val="IntenseReference"/>
          <w:smallCaps w:val="0"/>
          <w:spacing w:val="0"/>
          <w:u w:val="none"/>
        </w:rPr>
        <w:br/>
      </w:r>
      <w:r>
        <w:rPr>
          <w:rStyle w:val="IntenseReference"/>
          <w:smallCaps w:val="0"/>
          <w:spacing w:val="0"/>
          <w:u w:val="none"/>
        </w:rPr>
        <w:lastRenderedPageBreak/>
        <w:t>If your members (actual/potential) have specific needs that impact upon strategy, what are they (note briefly)?</w:t>
      </w:r>
    </w:p>
    <w:p w14:paraId="03805319" w14:textId="77777777" w:rsidR="00C2787B" w:rsidRPr="004047A6" w:rsidRDefault="00C2787B" w:rsidP="004047A6">
      <w:pPr>
        <w:tabs>
          <w:tab w:val="left" w:pos="567"/>
        </w:tabs>
        <w:ind w:left="142"/>
        <w:rPr>
          <w:rFonts w:asciiTheme="minorHAnsi" w:hAnsiTheme="minorHAnsi" w:cstheme="minorHAnsi"/>
          <w:szCs w:val="24"/>
        </w:rPr>
      </w:pPr>
      <w:r w:rsidRPr="004047A6">
        <w:rPr>
          <w:rFonts w:asciiTheme="minorHAnsi" w:hAnsiTheme="minorHAnsi" w:cstheme="minorHAnsi"/>
          <w:szCs w:val="24"/>
        </w:rPr>
        <w:t>Once selected, it is important to understand your members and their needs very clearly. Rights-based foundations underpin peer organisations.  The Principles of Good Practice lead program design; including the importance of user-led groups, delivering them. As such, it is highly likely many individuals involved in running peer programs to members, are members themselves. The different needs across your range of attendees should be thought about carefully. We must not assume participants have the same needs and wants, to join identical peer initiatives, just because they may live with a mutual diagnosis, or have another sole similarity. Those involved are likely to share some similar needs and differences around what they may be looking for from a peer support program. With time, it becomes important to ask your members questions about this.</w:t>
      </w:r>
    </w:p>
    <w:p w14:paraId="6D008A92" w14:textId="77777777" w:rsidR="00C2787B" w:rsidRDefault="00C2787B" w:rsidP="00CC4AB6">
      <w:pPr>
        <w:tabs>
          <w:tab w:val="left" w:pos="567"/>
        </w:tabs>
        <w:spacing w:after="360"/>
        <w:ind w:left="142"/>
        <w:rPr>
          <w:rFonts w:asciiTheme="minorHAnsi" w:hAnsiTheme="minorHAnsi" w:cstheme="minorHAnsi"/>
          <w:szCs w:val="24"/>
        </w:rPr>
      </w:pPr>
      <w:r>
        <w:rPr>
          <w:rFonts w:asciiTheme="minorHAnsi" w:hAnsiTheme="minorHAnsi" w:cstheme="minorHAnsi"/>
          <w:szCs w:val="24"/>
        </w:rPr>
        <w:t xml:space="preserve">While it is likely that peer organisations have excellent insight into their members’ needs, it is important to also ponder why potential participants may not engage with the program. Within the peer space we can often become stuck in talking to those already convinced. In other words, we focus on </w:t>
      </w:r>
      <w:r w:rsidRPr="00E77A7C">
        <w:rPr>
          <w:rFonts w:asciiTheme="minorHAnsi" w:hAnsiTheme="minorHAnsi" w:cstheme="minorHAnsi"/>
          <w:szCs w:val="24"/>
        </w:rPr>
        <w:t>advocat</w:t>
      </w:r>
      <w:r>
        <w:rPr>
          <w:rFonts w:asciiTheme="minorHAnsi" w:hAnsiTheme="minorHAnsi" w:cstheme="minorHAnsi"/>
          <w:szCs w:val="24"/>
        </w:rPr>
        <w:t xml:space="preserve">ing </w:t>
      </w:r>
      <w:r w:rsidRPr="00E77A7C">
        <w:rPr>
          <w:rFonts w:asciiTheme="minorHAnsi" w:hAnsiTheme="minorHAnsi" w:cstheme="minorHAnsi"/>
          <w:szCs w:val="24"/>
        </w:rPr>
        <w:t xml:space="preserve">something to people who already share </w:t>
      </w:r>
      <w:r>
        <w:rPr>
          <w:rFonts w:asciiTheme="minorHAnsi" w:hAnsiTheme="minorHAnsi" w:cstheme="minorHAnsi"/>
          <w:szCs w:val="24"/>
        </w:rPr>
        <w:t xml:space="preserve">our </w:t>
      </w:r>
      <w:r w:rsidRPr="00E77A7C">
        <w:rPr>
          <w:rFonts w:asciiTheme="minorHAnsi" w:hAnsiTheme="minorHAnsi" w:cstheme="minorHAnsi"/>
          <w:szCs w:val="24"/>
        </w:rPr>
        <w:t>convictions</w:t>
      </w:r>
      <w:r>
        <w:rPr>
          <w:rFonts w:asciiTheme="minorHAnsi" w:hAnsiTheme="minorHAnsi" w:cstheme="minorHAnsi"/>
          <w:szCs w:val="24"/>
        </w:rPr>
        <w:t xml:space="preserve"> surrounding accessibility, choice and control and other core concepts underpinning the user-led movement. Reaching new people, yet to be persuaded, is more difficult. Having new members from groups which are challenging to connect with, gaining inroads into new communities, and new segments of our communities, is also highly valued. Therefore we perhaps don’t want to only ask questions of existing </w:t>
      </w:r>
      <w:r w:rsidRPr="004047A6">
        <w:rPr>
          <w:rFonts w:asciiTheme="minorHAnsi" w:hAnsiTheme="minorHAnsi" w:cstheme="minorHAnsi"/>
          <w:szCs w:val="24"/>
        </w:rPr>
        <w:t>attendees</w:t>
      </w:r>
      <w:r>
        <w:rPr>
          <w:rFonts w:asciiTheme="minorHAnsi" w:hAnsiTheme="minorHAnsi" w:cstheme="minorHAnsi"/>
          <w:szCs w:val="24"/>
        </w:rPr>
        <w:t xml:space="preserve">. </w:t>
      </w:r>
      <w:r w:rsidRPr="004047A6">
        <w:rPr>
          <w:rFonts w:asciiTheme="minorHAnsi" w:hAnsiTheme="minorHAnsi" w:cstheme="minorHAnsi"/>
          <w:szCs w:val="24"/>
        </w:rPr>
        <w:t xml:space="preserve">How can we ask potential members questions? In what ways can we gauge community recognition of these programs? Is it possible that your overall growth provides indicators your programs are gaining new members from more difficult to reach locations? How can we pursue </w:t>
      </w:r>
      <w:r>
        <w:rPr>
          <w:rFonts w:asciiTheme="minorHAnsi" w:hAnsiTheme="minorHAnsi" w:cstheme="minorHAnsi"/>
          <w:szCs w:val="24"/>
        </w:rPr>
        <w:t xml:space="preserve">these </w:t>
      </w:r>
      <w:r w:rsidRPr="004047A6">
        <w:rPr>
          <w:rFonts w:asciiTheme="minorHAnsi" w:hAnsiTheme="minorHAnsi" w:cstheme="minorHAnsi"/>
          <w:szCs w:val="24"/>
        </w:rPr>
        <w:t>inquiri</w:t>
      </w:r>
      <w:r>
        <w:rPr>
          <w:rFonts w:asciiTheme="minorHAnsi" w:hAnsiTheme="minorHAnsi" w:cstheme="minorHAnsi"/>
          <w:szCs w:val="24"/>
        </w:rPr>
        <w:t>es</w:t>
      </w:r>
      <w:r w:rsidRPr="004047A6">
        <w:rPr>
          <w:rFonts w:asciiTheme="minorHAnsi" w:hAnsiTheme="minorHAnsi" w:cstheme="minorHAnsi"/>
          <w:szCs w:val="24"/>
        </w:rPr>
        <w:t>? Thinking outside the square about members/potential members needs/wants is a key aspect of the BSC process within this domain. This is because ‘one size doesn’t fit all’, when it comes to living with disability.</w:t>
      </w:r>
    </w:p>
    <w:p w14:paraId="48D0EE7C" w14:textId="77777777" w:rsidR="00C2787B" w:rsidRPr="00D2285D" w:rsidRDefault="00C2787B" w:rsidP="00883949">
      <w:pPr>
        <w:pStyle w:val="ADDQtns"/>
        <w:spacing w:before="0" w:after="480"/>
        <w:jc w:val="left"/>
        <w:rPr>
          <w:rStyle w:val="IntenseReference"/>
          <w:smallCaps w:val="0"/>
          <w:spacing w:val="0"/>
          <w:u w:val="none"/>
        </w:rPr>
      </w:pPr>
      <w:r>
        <w:rPr>
          <w:rStyle w:val="IntenseReference"/>
          <w:smallCaps w:val="0"/>
          <w:spacing w:val="0"/>
          <w:u w:val="none"/>
        </w:rPr>
        <w:t xml:space="preserve">SELF STUDY Q4.9: </w:t>
      </w:r>
      <w:r>
        <w:rPr>
          <w:rStyle w:val="IntenseReference"/>
          <w:smallCaps w:val="0"/>
          <w:spacing w:val="0"/>
          <w:u w:val="none"/>
        </w:rPr>
        <w:br/>
        <w:t xml:space="preserve">Write two key objectives for the Member domain for your own </w:t>
      </w:r>
      <w:r w:rsidRPr="00D2285D">
        <w:rPr>
          <w:rStyle w:val="IntenseReference"/>
          <w:smallCaps w:val="0"/>
          <w:spacing w:val="0"/>
          <w:u w:val="none"/>
        </w:rPr>
        <w:t xml:space="preserve">peer </w:t>
      </w:r>
      <w:r>
        <w:rPr>
          <w:rStyle w:val="IntenseReference"/>
          <w:smallCaps w:val="0"/>
          <w:spacing w:val="0"/>
          <w:u w:val="none"/>
        </w:rPr>
        <w:t>organisation that are not specifically based on ILC specific outcomes and/or objectives and instead are based on your specific target audience</w:t>
      </w:r>
      <w:r w:rsidRPr="00D2285D">
        <w:rPr>
          <w:rStyle w:val="IntenseReference"/>
          <w:smallCaps w:val="0"/>
          <w:spacing w:val="0"/>
          <w:u w:val="none"/>
        </w:rPr>
        <w:t>?</w:t>
      </w:r>
    </w:p>
    <w:tbl>
      <w:tblPr>
        <w:tblW w:w="10206" w:type="dxa"/>
        <w:tblCellMar>
          <w:left w:w="0" w:type="dxa"/>
          <w:right w:w="0" w:type="dxa"/>
        </w:tblCellMar>
        <w:tblLook w:val="0420" w:firstRow="1" w:lastRow="0" w:firstColumn="0" w:lastColumn="0" w:noHBand="0" w:noVBand="1"/>
      </w:tblPr>
      <w:tblGrid>
        <w:gridCol w:w="1701"/>
        <w:gridCol w:w="8505"/>
      </w:tblGrid>
      <w:tr w:rsidR="00C2787B" w:rsidRPr="007914CC" w14:paraId="6BDEC76C" w14:textId="77777777" w:rsidTr="00076340">
        <w:trPr>
          <w:cantSplit/>
          <w:trHeight w:val="170"/>
        </w:trPr>
        <w:tc>
          <w:tcPr>
            <w:tcW w:w="1701"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259F72C" w14:textId="77777777" w:rsidR="00C2787B" w:rsidRPr="007914CC" w:rsidRDefault="00C2787B" w:rsidP="00076340">
            <w:pPr>
              <w:tabs>
                <w:tab w:val="left" w:pos="567"/>
              </w:tabs>
              <w:ind w:left="142"/>
              <w:rPr>
                <w:rFonts w:asciiTheme="minorHAnsi" w:hAnsiTheme="minorHAnsi" w:cstheme="minorHAnsi"/>
                <w:szCs w:val="24"/>
              </w:rPr>
            </w:pPr>
            <w:r>
              <w:rPr>
                <w:rFonts w:asciiTheme="minorHAnsi" w:hAnsiTheme="minorHAnsi" w:cstheme="minorHAnsi"/>
                <w:b/>
                <w:bCs/>
                <w:szCs w:val="24"/>
              </w:rPr>
              <w:t>MEMBERS</w:t>
            </w:r>
          </w:p>
        </w:tc>
        <w:tc>
          <w:tcPr>
            <w:tcW w:w="8505"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206C0A95" w14:textId="77777777" w:rsidR="00C2787B" w:rsidRPr="007914CC" w:rsidRDefault="00C2787B" w:rsidP="00076340">
            <w:pPr>
              <w:tabs>
                <w:tab w:val="left" w:pos="567"/>
              </w:tabs>
              <w:ind w:left="142"/>
              <w:rPr>
                <w:rFonts w:asciiTheme="minorHAnsi" w:hAnsiTheme="minorHAnsi" w:cstheme="minorHAnsi"/>
                <w:szCs w:val="24"/>
              </w:rPr>
            </w:pPr>
            <w:r w:rsidRPr="007914CC">
              <w:rPr>
                <w:rFonts w:asciiTheme="minorHAnsi" w:hAnsiTheme="minorHAnsi" w:cstheme="minorHAnsi"/>
                <w:b/>
                <w:bCs/>
                <w:szCs w:val="24"/>
              </w:rPr>
              <w:t>Objective</w:t>
            </w:r>
            <w:r>
              <w:rPr>
                <w:rFonts w:asciiTheme="minorHAnsi" w:hAnsiTheme="minorHAnsi" w:cstheme="minorHAnsi"/>
                <w:b/>
                <w:bCs/>
                <w:szCs w:val="24"/>
              </w:rPr>
              <w:t xml:space="preserve"> </w:t>
            </w:r>
            <w:r w:rsidRPr="007914CC">
              <w:rPr>
                <w:rFonts w:asciiTheme="minorHAnsi" w:hAnsiTheme="minorHAnsi" w:cstheme="minorHAnsi"/>
                <w:b/>
                <w:bCs/>
                <w:szCs w:val="24"/>
              </w:rPr>
              <w:t>(Ideas)</w:t>
            </w:r>
          </w:p>
        </w:tc>
      </w:tr>
      <w:tr w:rsidR="00C2787B" w:rsidRPr="007914CC" w14:paraId="42A2016B" w14:textId="77777777" w:rsidTr="00076340">
        <w:trPr>
          <w:cantSplit/>
          <w:trHeight w:val="2324"/>
        </w:trPr>
        <w:tc>
          <w:tcPr>
            <w:tcW w:w="1701"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5C957D82" w14:textId="77777777" w:rsidR="00C2787B" w:rsidRPr="007914CC" w:rsidRDefault="00C2787B" w:rsidP="00076340">
            <w:pPr>
              <w:tabs>
                <w:tab w:val="left" w:pos="567"/>
              </w:tabs>
              <w:ind w:left="142"/>
              <w:jc w:val="center"/>
              <w:rPr>
                <w:rFonts w:asciiTheme="minorHAnsi" w:hAnsiTheme="minorHAnsi" w:cstheme="minorHAnsi"/>
                <w:szCs w:val="24"/>
              </w:rPr>
            </w:pPr>
            <w:r w:rsidRPr="007914CC">
              <w:rPr>
                <w:rFonts w:asciiTheme="minorHAnsi" w:hAnsiTheme="minorHAnsi" w:cstheme="minorHAnsi"/>
                <w:szCs w:val="24"/>
              </w:rPr>
              <w:t xml:space="preserve">TO ACHIEVE OUR VISION, HOW SHOULD WE APPEAR TO OUR </w:t>
            </w:r>
            <w:r>
              <w:rPr>
                <w:rFonts w:asciiTheme="minorHAnsi" w:hAnsiTheme="minorHAnsi" w:cstheme="minorHAnsi"/>
                <w:szCs w:val="24"/>
              </w:rPr>
              <w:t>MEMBERS &amp; POTENTIAL MEMBER</w:t>
            </w:r>
            <w:r w:rsidRPr="007914CC">
              <w:rPr>
                <w:rFonts w:asciiTheme="minorHAnsi" w:hAnsiTheme="minorHAnsi" w:cstheme="minorHAnsi"/>
                <w:szCs w:val="24"/>
              </w:rPr>
              <w:t>S?</w:t>
            </w:r>
          </w:p>
        </w:tc>
        <w:tc>
          <w:tcPr>
            <w:tcW w:w="8505"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6DFCC70E"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Our members enjoy attending our groups and keep coming back.</w:t>
            </w:r>
          </w:p>
          <w:p w14:paraId="156D5455"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Our members value their peer support group sessions.</w:t>
            </w:r>
          </w:p>
          <w:p w14:paraId="1E48F841"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Members are satisfied being a part of the peer organisation.</w:t>
            </w:r>
          </w:p>
          <w:p w14:paraId="70689201"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are focussed and working toward achieving ILC Outcome(s) – such as:</w:t>
            </w:r>
          </w:p>
          <w:p w14:paraId="76B619A2" w14:textId="77777777" w:rsidR="00C2787B" w:rsidRDefault="00C2787B" w:rsidP="001941FF">
            <w:pPr>
              <w:pStyle w:val="ListParagraph"/>
              <w:numPr>
                <w:ilvl w:val="1"/>
                <w:numId w:val="13"/>
              </w:numPr>
              <w:tabs>
                <w:tab w:val="left" w:pos="567"/>
              </w:tabs>
              <w:rPr>
                <w:rFonts w:asciiTheme="minorHAnsi" w:hAnsiTheme="minorHAnsi" w:cstheme="minorHAnsi"/>
                <w:szCs w:val="24"/>
              </w:rPr>
            </w:pPr>
            <w:r>
              <w:rPr>
                <w:rFonts w:asciiTheme="minorHAnsi" w:hAnsiTheme="minorHAnsi" w:cstheme="minorHAnsi"/>
                <w:szCs w:val="24"/>
              </w:rPr>
              <w:t>We provide high quality, relevant information at our peer group sessions; and,</w:t>
            </w:r>
          </w:p>
          <w:p w14:paraId="430263FF" w14:textId="77777777" w:rsidR="00C2787B" w:rsidRDefault="00C2787B" w:rsidP="001941FF">
            <w:pPr>
              <w:pStyle w:val="ListParagraph"/>
              <w:numPr>
                <w:ilvl w:val="1"/>
                <w:numId w:val="13"/>
              </w:numPr>
              <w:tabs>
                <w:tab w:val="left" w:pos="567"/>
              </w:tabs>
              <w:rPr>
                <w:rFonts w:asciiTheme="minorHAnsi" w:hAnsiTheme="minorHAnsi" w:cstheme="minorHAnsi"/>
                <w:szCs w:val="24"/>
              </w:rPr>
            </w:pPr>
            <w:r>
              <w:rPr>
                <w:rFonts w:asciiTheme="minorHAnsi" w:hAnsiTheme="minorHAnsi" w:cstheme="minorHAnsi"/>
                <w:szCs w:val="24"/>
              </w:rPr>
              <w:t>We offer a welcoming, safe and supportive environment to our peer members.</w:t>
            </w:r>
          </w:p>
          <w:p w14:paraId="4DC30920"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Our members and attendances at our p</w:t>
            </w:r>
            <w:r w:rsidRPr="007914CC">
              <w:rPr>
                <w:rFonts w:asciiTheme="minorHAnsi" w:hAnsiTheme="minorHAnsi" w:cstheme="minorHAnsi"/>
                <w:szCs w:val="24"/>
              </w:rPr>
              <w:t xml:space="preserve">eer </w:t>
            </w:r>
            <w:r>
              <w:rPr>
                <w:rFonts w:asciiTheme="minorHAnsi" w:hAnsiTheme="minorHAnsi" w:cstheme="minorHAnsi"/>
                <w:szCs w:val="24"/>
              </w:rPr>
              <w:t>g</w:t>
            </w:r>
            <w:r w:rsidRPr="007914CC">
              <w:rPr>
                <w:rFonts w:asciiTheme="minorHAnsi" w:hAnsiTheme="minorHAnsi" w:cstheme="minorHAnsi"/>
                <w:szCs w:val="24"/>
              </w:rPr>
              <w:t>roup</w:t>
            </w:r>
            <w:r>
              <w:rPr>
                <w:rFonts w:asciiTheme="minorHAnsi" w:hAnsiTheme="minorHAnsi" w:cstheme="minorHAnsi"/>
                <w:szCs w:val="24"/>
              </w:rPr>
              <w:t>s are growing over time.</w:t>
            </w:r>
          </w:p>
          <w:p w14:paraId="4E41E225"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bring in new members regularly, and they stay involved.</w:t>
            </w:r>
          </w:p>
          <w:p w14:paraId="508D9742"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When members leave the group, their feedback is positive (</w:t>
            </w:r>
            <w:proofErr w:type="spellStart"/>
            <w:r>
              <w:rPr>
                <w:rFonts w:asciiTheme="minorHAnsi" w:hAnsiTheme="minorHAnsi" w:cstheme="minorHAnsi"/>
                <w:szCs w:val="24"/>
              </w:rPr>
              <w:t>ie</w:t>
            </w:r>
            <w:proofErr w:type="spellEnd"/>
            <w:r>
              <w:rPr>
                <w:rFonts w:asciiTheme="minorHAnsi" w:hAnsiTheme="minorHAnsi" w:cstheme="minorHAnsi"/>
                <w:szCs w:val="24"/>
              </w:rPr>
              <w:t xml:space="preserve"> they are leaving because they have got what they need from the group).</w:t>
            </w:r>
          </w:p>
          <w:p w14:paraId="62F09571" w14:textId="77777777" w:rsidR="00C2787B" w:rsidRPr="007914CC"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regularly ask our members for their feedback and we use that in our peer program development, learning and group leading training.</w:t>
            </w:r>
          </w:p>
        </w:tc>
      </w:tr>
    </w:tbl>
    <w:p w14:paraId="5C1D38E4" w14:textId="77777777" w:rsidR="00C2787B" w:rsidRDefault="00C2787B" w:rsidP="006A53B0">
      <w:pPr>
        <w:tabs>
          <w:tab w:val="left" w:pos="567"/>
        </w:tabs>
        <w:ind w:left="142"/>
        <w:rPr>
          <w:rFonts w:asciiTheme="minorHAnsi" w:hAnsiTheme="minorHAnsi" w:cstheme="minorHAnsi"/>
          <w:szCs w:val="24"/>
        </w:rPr>
      </w:pPr>
    </w:p>
    <w:p w14:paraId="681C668E" w14:textId="77777777" w:rsidR="00C2787B" w:rsidRDefault="00C2787B" w:rsidP="00B341B8">
      <w:pPr>
        <w:tabs>
          <w:tab w:val="left" w:pos="567"/>
        </w:tabs>
        <w:ind w:left="142"/>
        <w:rPr>
          <w:rFonts w:asciiTheme="minorHAnsi" w:hAnsiTheme="minorHAnsi" w:cstheme="minorHAnsi"/>
          <w:szCs w:val="24"/>
        </w:rPr>
      </w:pPr>
      <w:r>
        <w:rPr>
          <w:rFonts w:asciiTheme="minorHAnsi" w:hAnsiTheme="minorHAnsi" w:cstheme="minorHAnsi"/>
          <w:szCs w:val="24"/>
        </w:rPr>
        <w:t xml:space="preserve">Of course the NDIA, who are likely to be providers of funding to the peer program, should be considered within the member domain. As discussed under the ‘Funders’ domain, the NDIA have very clear ILC outcomes they want to see from any programs they will fund (which can be viewed online, see: </w:t>
      </w:r>
      <w:hyperlink r:id="rId102" w:history="1">
        <w:r w:rsidRPr="00D247FF">
          <w:rPr>
            <w:rStyle w:val="Hyperlink"/>
            <w:rFonts w:asciiTheme="minorHAnsi" w:hAnsiTheme="minorHAnsi" w:cstheme="minorHAnsi"/>
            <w:sz w:val="24"/>
            <w:szCs w:val="24"/>
          </w:rPr>
          <w:t>https://ilctoolkit.ndis.gov.au/outcomes/ilc-outcomes</w:t>
        </w:r>
      </w:hyperlink>
      <w:r>
        <w:rPr>
          <w:rFonts w:asciiTheme="minorHAnsi" w:hAnsiTheme="minorHAnsi" w:cstheme="minorHAnsi"/>
          <w:szCs w:val="24"/>
        </w:rPr>
        <w:t>). Some of these ILC outcomes require the gathering of evidence which relates to your members.</w:t>
      </w:r>
      <w:r w:rsidRPr="00B341B8">
        <w:rPr>
          <w:rFonts w:asciiTheme="minorHAnsi" w:hAnsiTheme="minorHAnsi" w:cstheme="minorHAnsi"/>
          <w:szCs w:val="24"/>
        </w:rPr>
        <w:t xml:space="preserve"> </w:t>
      </w:r>
      <w:r>
        <w:rPr>
          <w:rFonts w:asciiTheme="minorHAnsi" w:hAnsiTheme="minorHAnsi" w:cstheme="minorHAnsi"/>
          <w:szCs w:val="24"/>
        </w:rPr>
        <w:t xml:space="preserve">In order to receive funding under ILC, your peer organisation’s </w:t>
      </w:r>
      <w:r>
        <w:rPr>
          <w:rFonts w:asciiTheme="minorHAnsi" w:hAnsiTheme="minorHAnsi" w:cstheme="minorHAnsi"/>
          <w:szCs w:val="24"/>
        </w:rPr>
        <w:lastRenderedPageBreak/>
        <w:t xml:space="preserve">application will need to show </w:t>
      </w:r>
      <w:r w:rsidRPr="00231521">
        <w:rPr>
          <w:rFonts w:asciiTheme="minorHAnsi" w:hAnsiTheme="minorHAnsi" w:cstheme="minorHAnsi"/>
          <w:szCs w:val="24"/>
        </w:rPr>
        <w:t xml:space="preserve">how the activity </w:t>
      </w:r>
      <w:proofErr w:type="gramStart"/>
      <w:r w:rsidRPr="00231521">
        <w:rPr>
          <w:rFonts w:asciiTheme="minorHAnsi" w:hAnsiTheme="minorHAnsi" w:cstheme="minorHAnsi"/>
          <w:szCs w:val="24"/>
        </w:rPr>
        <w:t>makes a contribution</w:t>
      </w:r>
      <w:proofErr w:type="gramEnd"/>
      <w:r w:rsidRPr="00231521">
        <w:rPr>
          <w:rFonts w:asciiTheme="minorHAnsi" w:hAnsiTheme="minorHAnsi" w:cstheme="minorHAnsi"/>
          <w:szCs w:val="24"/>
        </w:rPr>
        <w:t xml:space="preserve"> to one or more of the five ILC outcomes </w:t>
      </w:r>
      <w:r>
        <w:rPr>
          <w:rFonts w:asciiTheme="minorHAnsi" w:hAnsiTheme="minorHAnsi" w:cstheme="minorHAnsi"/>
          <w:szCs w:val="24"/>
        </w:rPr>
        <w:t xml:space="preserve">for your evidence – as well as explaining </w:t>
      </w:r>
      <w:r w:rsidRPr="00231521">
        <w:rPr>
          <w:rFonts w:asciiTheme="minorHAnsi" w:hAnsiTheme="minorHAnsi" w:cstheme="minorHAnsi"/>
          <w:szCs w:val="24"/>
        </w:rPr>
        <w:t xml:space="preserve">how </w:t>
      </w:r>
      <w:r>
        <w:rPr>
          <w:rFonts w:asciiTheme="minorHAnsi" w:hAnsiTheme="minorHAnsi" w:cstheme="minorHAnsi"/>
          <w:szCs w:val="24"/>
        </w:rPr>
        <w:t xml:space="preserve">you </w:t>
      </w:r>
      <w:r w:rsidRPr="00231521">
        <w:rPr>
          <w:rFonts w:asciiTheme="minorHAnsi" w:hAnsiTheme="minorHAnsi" w:cstheme="minorHAnsi"/>
          <w:szCs w:val="24"/>
        </w:rPr>
        <w:t xml:space="preserve">will </w:t>
      </w:r>
      <w:r>
        <w:rPr>
          <w:rFonts w:asciiTheme="minorHAnsi" w:hAnsiTheme="minorHAnsi" w:cstheme="minorHAnsi"/>
          <w:szCs w:val="24"/>
        </w:rPr>
        <w:t>gather evidence on this contribution. As you can see, this will also need to be considered within the members domain, as the ILC outcomes relate to the way in which the peer program changes and impacts upon your members.</w:t>
      </w:r>
    </w:p>
    <w:p w14:paraId="24974CB9" w14:textId="77777777" w:rsidR="00C2787B" w:rsidRDefault="00C2787B" w:rsidP="00CC4AB6">
      <w:pPr>
        <w:tabs>
          <w:tab w:val="left" w:pos="567"/>
        </w:tabs>
        <w:ind w:left="142"/>
        <w:rPr>
          <w:rFonts w:asciiTheme="minorHAnsi" w:hAnsiTheme="minorHAnsi" w:cstheme="minorHAnsi"/>
          <w:szCs w:val="24"/>
        </w:rPr>
      </w:pPr>
      <w:r>
        <w:rPr>
          <w:rFonts w:asciiTheme="minorHAnsi" w:hAnsiTheme="minorHAnsi" w:cstheme="minorHAnsi"/>
          <w:szCs w:val="24"/>
        </w:rPr>
        <w:t xml:space="preserve">Finally, let’s again remember that in the BSC, </w:t>
      </w:r>
      <w:r w:rsidRPr="00B341B8">
        <w:rPr>
          <w:rFonts w:asciiTheme="minorHAnsi" w:hAnsiTheme="minorHAnsi" w:cstheme="minorHAnsi"/>
          <w:szCs w:val="24"/>
        </w:rPr>
        <w:t>you</w:t>
      </w:r>
      <w:r>
        <w:rPr>
          <w:rFonts w:asciiTheme="minorHAnsi" w:hAnsiTheme="minorHAnsi" w:cstheme="minorHAnsi"/>
          <w:szCs w:val="24"/>
        </w:rPr>
        <w:t xml:space="preserve"> a</w:t>
      </w:r>
      <w:r w:rsidRPr="00B341B8">
        <w:rPr>
          <w:rFonts w:asciiTheme="minorHAnsi" w:hAnsiTheme="minorHAnsi" w:cstheme="minorHAnsi"/>
          <w:szCs w:val="24"/>
        </w:rPr>
        <w:t>r</w:t>
      </w:r>
      <w:r>
        <w:rPr>
          <w:rFonts w:asciiTheme="minorHAnsi" w:hAnsiTheme="minorHAnsi" w:cstheme="minorHAnsi"/>
          <w:szCs w:val="24"/>
        </w:rPr>
        <w:t>e designing a unique compass to guide your</w:t>
      </w:r>
      <w:r w:rsidRPr="00B341B8">
        <w:rPr>
          <w:rFonts w:asciiTheme="minorHAnsi" w:hAnsiTheme="minorHAnsi" w:cstheme="minorHAnsi"/>
          <w:szCs w:val="24"/>
        </w:rPr>
        <w:t xml:space="preserve"> peer program</w:t>
      </w:r>
      <w:r>
        <w:rPr>
          <w:rFonts w:asciiTheme="minorHAnsi" w:hAnsiTheme="minorHAnsi" w:cstheme="minorHAnsi"/>
          <w:szCs w:val="24"/>
        </w:rPr>
        <w:t xml:space="preserve">. The </w:t>
      </w:r>
      <w:r w:rsidRPr="00B341B8">
        <w:rPr>
          <w:rFonts w:asciiTheme="minorHAnsi" w:hAnsiTheme="minorHAnsi" w:cstheme="minorHAnsi"/>
          <w:szCs w:val="24"/>
        </w:rPr>
        <w:t xml:space="preserve">compass </w:t>
      </w:r>
      <w:r>
        <w:rPr>
          <w:rFonts w:asciiTheme="minorHAnsi" w:hAnsiTheme="minorHAnsi" w:cstheme="minorHAnsi"/>
          <w:szCs w:val="24"/>
        </w:rPr>
        <w:t xml:space="preserve">is ideally </w:t>
      </w:r>
      <w:r w:rsidRPr="00B341B8">
        <w:rPr>
          <w:rFonts w:asciiTheme="minorHAnsi" w:hAnsiTheme="minorHAnsi" w:cstheme="minorHAnsi"/>
          <w:szCs w:val="24"/>
        </w:rPr>
        <w:t>use</w:t>
      </w:r>
      <w:r>
        <w:rPr>
          <w:rFonts w:asciiTheme="minorHAnsi" w:hAnsiTheme="minorHAnsi" w:cstheme="minorHAnsi"/>
          <w:szCs w:val="24"/>
        </w:rPr>
        <w:t>d</w:t>
      </w:r>
      <w:r w:rsidRPr="00B341B8">
        <w:rPr>
          <w:rFonts w:asciiTheme="minorHAnsi" w:hAnsiTheme="minorHAnsi" w:cstheme="minorHAnsi"/>
          <w:szCs w:val="24"/>
        </w:rPr>
        <w:t xml:space="preserve"> over the long term, providing you with the ability to see change in your own peer organisation’s journey, and performance, over time. Th</w:t>
      </w:r>
      <w:r>
        <w:rPr>
          <w:rFonts w:asciiTheme="minorHAnsi" w:hAnsiTheme="minorHAnsi" w:cstheme="minorHAnsi"/>
          <w:szCs w:val="24"/>
        </w:rPr>
        <w:t xml:space="preserve">e member domain collects </w:t>
      </w:r>
      <w:r w:rsidRPr="00B341B8">
        <w:rPr>
          <w:rFonts w:asciiTheme="minorHAnsi" w:hAnsiTheme="minorHAnsi" w:cstheme="minorHAnsi"/>
          <w:szCs w:val="24"/>
        </w:rPr>
        <w:t xml:space="preserve">evidence across time frames </w:t>
      </w:r>
      <w:r>
        <w:rPr>
          <w:rFonts w:asciiTheme="minorHAnsi" w:hAnsiTheme="minorHAnsi" w:cstheme="minorHAnsi"/>
          <w:szCs w:val="24"/>
        </w:rPr>
        <w:t xml:space="preserve">and </w:t>
      </w:r>
      <w:r w:rsidRPr="00B341B8">
        <w:rPr>
          <w:rFonts w:asciiTheme="minorHAnsi" w:hAnsiTheme="minorHAnsi" w:cstheme="minorHAnsi"/>
          <w:szCs w:val="24"/>
        </w:rPr>
        <w:t xml:space="preserve">tells you about how </w:t>
      </w:r>
      <w:r>
        <w:rPr>
          <w:rFonts w:asciiTheme="minorHAnsi" w:hAnsiTheme="minorHAnsi" w:cstheme="minorHAnsi"/>
          <w:szCs w:val="24"/>
        </w:rPr>
        <w:t xml:space="preserve">the </w:t>
      </w:r>
      <w:r w:rsidRPr="00B341B8">
        <w:rPr>
          <w:rFonts w:asciiTheme="minorHAnsi" w:hAnsiTheme="minorHAnsi" w:cstheme="minorHAnsi"/>
          <w:szCs w:val="24"/>
        </w:rPr>
        <w:t xml:space="preserve">journey </w:t>
      </w:r>
      <w:r>
        <w:rPr>
          <w:rFonts w:asciiTheme="minorHAnsi" w:hAnsiTheme="minorHAnsi" w:cstheme="minorHAnsi"/>
          <w:szCs w:val="24"/>
        </w:rPr>
        <w:t xml:space="preserve">of your members, and your membership, </w:t>
      </w:r>
      <w:r w:rsidRPr="00B341B8">
        <w:rPr>
          <w:rFonts w:asciiTheme="minorHAnsi" w:hAnsiTheme="minorHAnsi" w:cstheme="minorHAnsi"/>
          <w:szCs w:val="24"/>
        </w:rPr>
        <w:t xml:space="preserve">is </w:t>
      </w:r>
      <w:r w:rsidRPr="00CC4AB6">
        <w:rPr>
          <w:rFonts w:asciiTheme="minorHAnsi" w:hAnsiTheme="minorHAnsi" w:cstheme="minorHAnsi"/>
          <w:szCs w:val="24"/>
        </w:rPr>
        <w:t>progressing</w:t>
      </w:r>
      <w:r w:rsidRPr="00B341B8">
        <w:rPr>
          <w:rFonts w:asciiTheme="minorHAnsi" w:hAnsiTheme="minorHAnsi" w:cstheme="minorHAnsi"/>
          <w:szCs w:val="24"/>
        </w:rPr>
        <w:t xml:space="preserve">. If you create your compass </w:t>
      </w:r>
      <w:r w:rsidRPr="00CC4AB6">
        <w:rPr>
          <w:rFonts w:asciiTheme="minorHAnsi" w:hAnsiTheme="minorHAnsi" w:cstheme="minorHAnsi"/>
          <w:szCs w:val="24"/>
        </w:rPr>
        <w:t>only</w:t>
      </w:r>
      <w:r>
        <w:rPr>
          <w:rFonts w:asciiTheme="minorHAnsi" w:hAnsiTheme="minorHAnsi" w:cstheme="minorHAnsi"/>
          <w:szCs w:val="24"/>
        </w:rPr>
        <w:t xml:space="preserve"> </w:t>
      </w:r>
      <w:r w:rsidRPr="00CC4AB6">
        <w:rPr>
          <w:rFonts w:asciiTheme="minorHAnsi" w:hAnsiTheme="minorHAnsi" w:cstheme="minorHAnsi"/>
          <w:szCs w:val="24"/>
        </w:rPr>
        <w:t xml:space="preserve">factoring in </w:t>
      </w:r>
      <w:r>
        <w:rPr>
          <w:rFonts w:asciiTheme="minorHAnsi" w:hAnsiTheme="minorHAnsi" w:cstheme="minorHAnsi"/>
          <w:szCs w:val="24"/>
        </w:rPr>
        <w:t>cu</w:t>
      </w:r>
      <w:r w:rsidRPr="00B341B8">
        <w:rPr>
          <w:rFonts w:asciiTheme="minorHAnsi" w:hAnsiTheme="minorHAnsi" w:cstheme="minorHAnsi"/>
          <w:szCs w:val="24"/>
        </w:rPr>
        <w:t>rrent ILC requirements</w:t>
      </w:r>
      <w:r>
        <w:rPr>
          <w:rFonts w:asciiTheme="minorHAnsi" w:hAnsiTheme="minorHAnsi" w:cstheme="minorHAnsi"/>
          <w:szCs w:val="24"/>
        </w:rPr>
        <w:t xml:space="preserve"> (which are changing frequently)</w:t>
      </w:r>
      <w:r w:rsidRPr="00B341B8">
        <w:rPr>
          <w:rFonts w:asciiTheme="minorHAnsi" w:hAnsiTheme="minorHAnsi" w:cstheme="minorHAnsi"/>
          <w:szCs w:val="24"/>
        </w:rPr>
        <w:t>, you would be potentially missing opportunities for internal tracking as you</w:t>
      </w:r>
      <w:r w:rsidRPr="00CC4AB6">
        <w:rPr>
          <w:rFonts w:asciiTheme="minorHAnsi" w:hAnsiTheme="minorHAnsi" w:cstheme="minorHAnsi"/>
          <w:szCs w:val="24"/>
        </w:rPr>
        <w:t xml:space="preserve"> grow/develop. If the focus is too narrow, then you might not have evidence needed for other funding opportunities, which emerge in time. Within the member perspective the inclusion of ILC outcome measures is important but </w:t>
      </w:r>
      <w:r>
        <w:rPr>
          <w:rFonts w:asciiTheme="minorHAnsi" w:hAnsiTheme="minorHAnsi" w:cstheme="minorHAnsi"/>
          <w:szCs w:val="24"/>
        </w:rPr>
        <w:t xml:space="preserve">they </w:t>
      </w:r>
      <w:r w:rsidRPr="00CC4AB6">
        <w:rPr>
          <w:rFonts w:asciiTheme="minorHAnsi" w:hAnsiTheme="minorHAnsi" w:cstheme="minorHAnsi"/>
          <w:szCs w:val="24"/>
        </w:rPr>
        <w:t>are by no means the only components. It is also imperative to continue showing your level of activity</w:t>
      </w:r>
      <w:r>
        <w:rPr>
          <w:rFonts w:asciiTheme="minorHAnsi" w:hAnsiTheme="minorHAnsi" w:cstheme="minorHAnsi"/>
          <w:szCs w:val="24"/>
        </w:rPr>
        <w:t>:</w:t>
      </w:r>
    </w:p>
    <w:p w14:paraId="5B6727B4" w14:textId="77777777" w:rsidR="00C2787B" w:rsidRPr="00CC4AB6" w:rsidRDefault="00C2787B" w:rsidP="001941FF">
      <w:pPr>
        <w:pStyle w:val="ListParagraph"/>
        <w:numPr>
          <w:ilvl w:val="0"/>
          <w:numId w:val="42"/>
        </w:numPr>
        <w:tabs>
          <w:tab w:val="left" w:pos="567"/>
        </w:tabs>
        <w:rPr>
          <w:rFonts w:asciiTheme="minorHAnsi" w:hAnsiTheme="minorHAnsi" w:cstheme="minorHAnsi"/>
          <w:szCs w:val="24"/>
        </w:rPr>
      </w:pPr>
      <w:r w:rsidRPr="00CC4AB6">
        <w:rPr>
          <w:rFonts w:asciiTheme="minorHAnsi" w:hAnsiTheme="minorHAnsi" w:cstheme="minorHAnsi"/>
          <w:szCs w:val="24"/>
        </w:rPr>
        <w:t xml:space="preserve">How many groups do you deliver? </w:t>
      </w:r>
    </w:p>
    <w:p w14:paraId="1F6AFDB5" w14:textId="77777777" w:rsidR="00C2787B" w:rsidRPr="00CC4AB6" w:rsidRDefault="00C2787B" w:rsidP="001941FF">
      <w:pPr>
        <w:pStyle w:val="ListParagraph"/>
        <w:numPr>
          <w:ilvl w:val="0"/>
          <w:numId w:val="42"/>
        </w:numPr>
        <w:tabs>
          <w:tab w:val="left" w:pos="567"/>
        </w:tabs>
        <w:rPr>
          <w:rFonts w:asciiTheme="minorHAnsi" w:hAnsiTheme="minorHAnsi" w:cstheme="minorHAnsi"/>
          <w:szCs w:val="24"/>
        </w:rPr>
      </w:pPr>
      <w:r w:rsidRPr="00CC4AB6">
        <w:rPr>
          <w:rFonts w:asciiTheme="minorHAnsi" w:hAnsiTheme="minorHAnsi" w:cstheme="minorHAnsi"/>
          <w:szCs w:val="24"/>
        </w:rPr>
        <w:t xml:space="preserve">How many members have attended a group? </w:t>
      </w:r>
    </w:p>
    <w:p w14:paraId="6693D002" w14:textId="77777777" w:rsidR="00C2787B" w:rsidRPr="00CC4AB6" w:rsidRDefault="00C2787B" w:rsidP="001941FF">
      <w:pPr>
        <w:pStyle w:val="ListParagraph"/>
        <w:numPr>
          <w:ilvl w:val="0"/>
          <w:numId w:val="42"/>
        </w:numPr>
        <w:tabs>
          <w:tab w:val="left" w:pos="567"/>
        </w:tabs>
        <w:rPr>
          <w:rFonts w:asciiTheme="minorHAnsi" w:hAnsiTheme="minorHAnsi" w:cstheme="minorHAnsi"/>
          <w:szCs w:val="24"/>
        </w:rPr>
      </w:pPr>
      <w:r w:rsidRPr="00CC4AB6">
        <w:rPr>
          <w:rFonts w:asciiTheme="minorHAnsi" w:hAnsiTheme="minorHAnsi" w:cstheme="minorHAnsi"/>
          <w:szCs w:val="24"/>
        </w:rPr>
        <w:t xml:space="preserve">Could volunteer facilitators come from your membership? </w:t>
      </w:r>
    </w:p>
    <w:p w14:paraId="4F9FD2F6" w14:textId="77777777" w:rsidR="00C2787B" w:rsidRPr="00CC4AB6" w:rsidRDefault="00C2787B" w:rsidP="001941FF">
      <w:pPr>
        <w:pStyle w:val="ListParagraph"/>
        <w:numPr>
          <w:ilvl w:val="0"/>
          <w:numId w:val="42"/>
        </w:numPr>
        <w:tabs>
          <w:tab w:val="left" w:pos="567"/>
        </w:tabs>
        <w:rPr>
          <w:rFonts w:asciiTheme="minorHAnsi" w:hAnsiTheme="minorHAnsi" w:cstheme="minorHAnsi"/>
          <w:szCs w:val="24"/>
        </w:rPr>
      </w:pPr>
      <w:r w:rsidRPr="00CC4AB6">
        <w:rPr>
          <w:rFonts w:asciiTheme="minorHAnsi" w:hAnsiTheme="minorHAnsi" w:cstheme="minorHAnsi"/>
          <w:szCs w:val="24"/>
        </w:rPr>
        <w:t xml:space="preserve">Have any new members become regular attendees? </w:t>
      </w:r>
    </w:p>
    <w:p w14:paraId="416D1955" w14:textId="77777777" w:rsidR="00C2787B" w:rsidRPr="00CC4AB6" w:rsidRDefault="00C2787B" w:rsidP="001941FF">
      <w:pPr>
        <w:pStyle w:val="ListParagraph"/>
        <w:numPr>
          <w:ilvl w:val="0"/>
          <w:numId w:val="42"/>
        </w:numPr>
        <w:tabs>
          <w:tab w:val="left" w:pos="567"/>
        </w:tabs>
        <w:rPr>
          <w:rFonts w:asciiTheme="minorHAnsi" w:hAnsiTheme="minorHAnsi" w:cstheme="minorHAnsi"/>
          <w:szCs w:val="24"/>
        </w:rPr>
      </w:pPr>
      <w:r w:rsidRPr="00CC4AB6">
        <w:rPr>
          <w:rFonts w:asciiTheme="minorHAnsi" w:hAnsiTheme="minorHAnsi" w:cstheme="minorHAnsi"/>
          <w:szCs w:val="24"/>
        </w:rPr>
        <w:t xml:space="preserve">Would (or do) your members refer their friends to the peer group? </w:t>
      </w:r>
    </w:p>
    <w:p w14:paraId="1171B649" w14:textId="77777777" w:rsidR="00C2787B" w:rsidRPr="00CC4AB6" w:rsidRDefault="00C2787B" w:rsidP="001941FF">
      <w:pPr>
        <w:pStyle w:val="ListParagraph"/>
        <w:numPr>
          <w:ilvl w:val="0"/>
          <w:numId w:val="42"/>
        </w:numPr>
        <w:tabs>
          <w:tab w:val="left" w:pos="567"/>
        </w:tabs>
        <w:rPr>
          <w:rFonts w:asciiTheme="minorHAnsi" w:hAnsiTheme="minorHAnsi" w:cstheme="minorHAnsi"/>
          <w:szCs w:val="24"/>
        </w:rPr>
      </w:pPr>
      <w:r w:rsidRPr="00CC4AB6">
        <w:rPr>
          <w:rFonts w:asciiTheme="minorHAnsi" w:hAnsiTheme="minorHAnsi" w:cstheme="minorHAnsi"/>
          <w:szCs w:val="24"/>
        </w:rPr>
        <w:t xml:space="preserve">What topics/discussions do your members find most interesting/relevant to their needs? </w:t>
      </w:r>
    </w:p>
    <w:p w14:paraId="526AD148" w14:textId="77777777" w:rsidR="00C2787B" w:rsidRPr="00CC4AB6" w:rsidRDefault="00C2787B" w:rsidP="001941FF">
      <w:pPr>
        <w:pStyle w:val="ListParagraph"/>
        <w:numPr>
          <w:ilvl w:val="0"/>
          <w:numId w:val="42"/>
        </w:numPr>
        <w:tabs>
          <w:tab w:val="left" w:pos="567"/>
        </w:tabs>
        <w:rPr>
          <w:rFonts w:asciiTheme="minorHAnsi" w:hAnsiTheme="minorHAnsi" w:cstheme="minorHAnsi"/>
          <w:szCs w:val="24"/>
        </w:rPr>
      </w:pPr>
      <w:r w:rsidRPr="00CC4AB6">
        <w:rPr>
          <w:rFonts w:asciiTheme="minorHAnsi" w:hAnsiTheme="minorHAnsi" w:cstheme="minorHAnsi"/>
          <w:szCs w:val="24"/>
        </w:rPr>
        <w:t xml:space="preserve">What do they not like? </w:t>
      </w:r>
    </w:p>
    <w:p w14:paraId="66EB8AED" w14:textId="77777777" w:rsidR="00C2787B" w:rsidRPr="00CC4AB6" w:rsidRDefault="00C2787B" w:rsidP="001941FF">
      <w:pPr>
        <w:pStyle w:val="ListParagraph"/>
        <w:numPr>
          <w:ilvl w:val="0"/>
          <w:numId w:val="42"/>
        </w:numPr>
        <w:tabs>
          <w:tab w:val="left" w:pos="567"/>
        </w:tabs>
        <w:rPr>
          <w:rFonts w:asciiTheme="minorHAnsi" w:hAnsiTheme="minorHAnsi" w:cstheme="minorHAnsi"/>
          <w:szCs w:val="24"/>
        </w:rPr>
      </w:pPr>
      <w:r w:rsidRPr="00CC4AB6">
        <w:rPr>
          <w:rFonts w:asciiTheme="minorHAnsi" w:hAnsiTheme="minorHAnsi" w:cstheme="minorHAnsi"/>
          <w:szCs w:val="24"/>
        </w:rPr>
        <w:t xml:space="preserve">Have they encountered any negative consequences from their peer group involvement? </w:t>
      </w:r>
    </w:p>
    <w:p w14:paraId="753D82C8" w14:textId="77777777" w:rsidR="00C2787B" w:rsidRPr="00CC4AB6" w:rsidRDefault="00C2787B" w:rsidP="00CC4AB6">
      <w:pPr>
        <w:tabs>
          <w:tab w:val="left" w:pos="567"/>
        </w:tabs>
        <w:ind w:left="142"/>
        <w:rPr>
          <w:rFonts w:asciiTheme="minorHAnsi" w:hAnsiTheme="minorHAnsi" w:cstheme="minorHAnsi"/>
          <w:szCs w:val="24"/>
        </w:rPr>
      </w:pPr>
      <w:r w:rsidRPr="00CC4AB6">
        <w:rPr>
          <w:rFonts w:asciiTheme="minorHAnsi" w:hAnsiTheme="minorHAnsi" w:cstheme="minorHAnsi"/>
          <w:szCs w:val="24"/>
        </w:rPr>
        <w:t>Your own program will have specific questions to respond to for allowing design decisions and adjustments to be made most effectively throughout the course of this process. The answers you assemble, via your measures, will guide you on your journey toward your vision.</w:t>
      </w:r>
    </w:p>
    <w:p w14:paraId="53CF26F2" w14:textId="77777777" w:rsidR="00C2787B" w:rsidRPr="00DA73F8" w:rsidRDefault="00C2787B" w:rsidP="005031FE">
      <w:pPr>
        <w:tabs>
          <w:tab w:val="left" w:pos="567"/>
        </w:tabs>
        <w:ind w:left="142"/>
        <w:rPr>
          <w:rFonts w:asciiTheme="minorHAnsi" w:hAnsiTheme="minorHAnsi" w:cstheme="minorHAnsi"/>
          <w:szCs w:val="24"/>
        </w:rPr>
      </w:pPr>
      <w:r>
        <w:rPr>
          <w:rFonts w:asciiTheme="minorHAnsi" w:hAnsiTheme="minorHAnsi" w:cstheme="minorHAnsi"/>
          <w:szCs w:val="24"/>
        </w:rPr>
        <w:t>Let’s now consider, what do y</w:t>
      </w:r>
      <w:r w:rsidRPr="00DA73F8">
        <w:rPr>
          <w:rFonts w:asciiTheme="minorHAnsi" w:hAnsiTheme="minorHAnsi" w:cstheme="minorHAnsi"/>
          <w:szCs w:val="24"/>
        </w:rPr>
        <w:t xml:space="preserve">our members (current and potential) want </w:t>
      </w:r>
      <w:r>
        <w:rPr>
          <w:rFonts w:asciiTheme="minorHAnsi" w:hAnsiTheme="minorHAnsi" w:cstheme="minorHAnsi"/>
          <w:szCs w:val="24"/>
        </w:rPr>
        <w:t xml:space="preserve">from your peer program? In the Families4Families program, a volunteer, member-led committee decided that their members wanted the </w:t>
      </w:r>
      <w:r w:rsidRPr="00DA73F8">
        <w:rPr>
          <w:rFonts w:asciiTheme="minorHAnsi" w:hAnsiTheme="minorHAnsi" w:cstheme="minorHAnsi"/>
          <w:szCs w:val="24"/>
        </w:rPr>
        <w:t xml:space="preserve">following from </w:t>
      </w:r>
      <w:r>
        <w:rPr>
          <w:rFonts w:asciiTheme="minorHAnsi" w:hAnsiTheme="minorHAnsi" w:cstheme="minorHAnsi"/>
          <w:szCs w:val="24"/>
        </w:rPr>
        <w:t>their local support groups which were operating across South Australia</w:t>
      </w:r>
      <w:r w:rsidRPr="00DA73F8">
        <w:rPr>
          <w:rFonts w:asciiTheme="minorHAnsi" w:hAnsiTheme="minorHAnsi" w:cstheme="minorHAnsi"/>
          <w:szCs w:val="24"/>
        </w:rPr>
        <w:t>:</w:t>
      </w:r>
    </w:p>
    <w:p w14:paraId="4D15E828" w14:textId="77777777" w:rsidR="00C2787B" w:rsidRPr="005031FE" w:rsidRDefault="00C2787B" w:rsidP="001941FF">
      <w:pPr>
        <w:pStyle w:val="ListParagraph"/>
        <w:numPr>
          <w:ilvl w:val="0"/>
          <w:numId w:val="40"/>
        </w:numPr>
        <w:tabs>
          <w:tab w:val="left" w:pos="567"/>
        </w:tabs>
        <w:rPr>
          <w:rFonts w:asciiTheme="minorHAnsi" w:hAnsiTheme="minorHAnsi" w:cstheme="minorHAnsi"/>
          <w:szCs w:val="24"/>
        </w:rPr>
      </w:pPr>
      <w:r w:rsidRPr="005031FE">
        <w:rPr>
          <w:rFonts w:asciiTheme="minorHAnsi" w:hAnsiTheme="minorHAnsi" w:cstheme="minorHAnsi"/>
          <w:szCs w:val="24"/>
        </w:rPr>
        <w:t>Provision of high quality, relevant programs which they can easily access due to no membership waiting lists or fees to join;</w:t>
      </w:r>
    </w:p>
    <w:p w14:paraId="5C7822FE" w14:textId="77777777" w:rsidR="00C2787B" w:rsidRPr="005031FE" w:rsidRDefault="00C2787B" w:rsidP="001941FF">
      <w:pPr>
        <w:pStyle w:val="ListParagraph"/>
        <w:numPr>
          <w:ilvl w:val="0"/>
          <w:numId w:val="40"/>
        </w:numPr>
        <w:tabs>
          <w:tab w:val="left" w:pos="567"/>
        </w:tabs>
        <w:rPr>
          <w:rFonts w:asciiTheme="minorHAnsi" w:hAnsiTheme="minorHAnsi" w:cstheme="minorHAnsi"/>
          <w:szCs w:val="24"/>
        </w:rPr>
      </w:pPr>
      <w:r w:rsidRPr="005031FE">
        <w:rPr>
          <w:rFonts w:asciiTheme="minorHAnsi" w:hAnsiTheme="minorHAnsi" w:cstheme="minorHAnsi"/>
          <w:szCs w:val="24"/>
        </w:rPr>
        <w:t>Information, education and upskilling via our topics, website and other resources;</w:t>
      </w:r>
    </w:p>
    <w:p w14:paraId="07E349A9" w14:textId="77777777" w:rsidR="00C2787B" w:rsidRPr="005031FE" w:rsidRDefault="00C2787B" w:rsidP="001941FF">
      <w:pPr>
        <w:pStyle w:val="ListParagraph"/>
        <w:numPr>
          <w:ilvl w:val="0"/>
          <w:numId w:val="40"/>
        </w:numPr>
        <w:tabs>
          <w:tab w:val="left" w:pos="567"/>
        </w:tabs>
        <w:rPr>
          <w:rFonts w:asciiTheme="minorHAnsi" w:hAnsiTheme="minorHAnsi" w:cstheme="minorHAnsi"/>
          <w:szCs w:val="24"/>
        </w:rPr>
      </w:pPr>
      <w:r w:rsidRPr="005031FE">
        <w:rPr>
          <w:rFonts w:asciiTheme="minorHAnsi" w:hAnsiTheme="minorHAnsi" w:cstheme="minorHAnsi"/>
          <w:szCs w:val="24"/>
        </w:rPr>
        <w:t>Referrals that are accurate and timely;</w:t>
      </w:r>
    </w:p>
    <w:p w14:paraId="358D94A3" w14:textId="77777777" w:rsidR="00C2787B" w:rsidRPr="005031FE" w:rsidRDefault="00C2787B" w:rsidP="001941FF">
      <w:pPr>
        <w:pStyle w:val="ListParagraph"/>
        <w:numPr>
          <w:ilvl w:val="0"/>
          <w:numId w:val="40"/>
        </w:numPr>
        <w:tabs>
          <w:tab w:val="left" w:pos="567"/>
        </w:tabs>
        <w:rPr>
          <w:rFonts w:asciiTheme="minorHAnsi" w:hAnsiTheme="minorHAnsi" w:cstheme="minorHAnsi"/>
          <w:szCs w:val="24"/>
        </w:rPr>
      </w:pPr>
      <w:r w:rsidRPr="005031FE">
        <w:rPr>
          <w:rFonts w:asciiTheme="minorHAnsi" w:hAnsiTheme="minorHAnsi" w:cstheme="minorHAnsi"/>
          <w:szCs w:val="24"/>
        </w:rPr>
        <w:t>Longevity of the network ensuring members can count on us in the longer term;</w:t>
      </w:r>
    </w:p>
    <w:p w14:paraId="138C0C8E" w14:textId="77777777" w:rsidR="00C2787B" w:rsidRPr="005031FE" w:rsidRDefault="00C2787B" w:rsidP="001941FF">
      <w:pPr>
        <w:pStyle w:val="ListParagraph"/>
        <w:numPr>
          <w:ilvl w:val="0"/>
          <w:numId w:val="40"/>
        </w:numPr>
        <w:tabs>
          <w:tab w:val="left" w:pos="567"/>
        </w:tabs>
        <w:rPr>
          <w:rFonts w:asciiTheme="minorHAnsi" w:hAnsiTheme="minorHAnsi" w:cstheme="minorHAnsi"/>
          <w:szCs w:val="24"/>
        </w:rPr>
      </w:pPr>
      <w:r w:rsidRPr="005031FE">
        <w:rPr>
          <w:rFonts w:asciiTheme="minorHAnsi" w:hAnsiTheme="minorHAnsi" w:cstheme="minorHAnsi"/>
          <w:szCs w:val="24"/>
        </w:rPr>
        <w:t>A sense of belonging fostered via friendly and welcoming team members; and,</w:t>
      </w:r>
    </w:p>
    <w:p w14:paraId="7ECA672B" w14:textId="77777777" w:rsidR="00C2787B" w:rsidRPr="005031FE" w:rsidRDefault="00C2787B" w:rsidP="001941FF">
      <w:pPr>
        <w:pStyle w:val="ListParagraph"/>
        <w:numPr>
          <w:ilvl w:val="0"/>
          <w:numId w:val="40"/>
        </w:numPr>
        <w:tabs>
          <w:tab w:val="left" w:pos="567"/>
        </w:tabs>
        <w:rPr>
          <w:rFonts w:asciiTheme="minorHAnsi" w:hAnsiTheme="minorHAnsi" w:cstheme="minorHAnsi"/>
          <w:szCs w:val="24"/>
        </w:rPr>
      </w:pPr>
      <w:r w:rsidRPr="005031FE">
        <w:rPr>
          <w:rFonts w:asciiTheme="minorHAnsi" w:hAnsiTheme="minorHAnsi" w:cstheme="minorHAnsi"/>
          <w:szCs w:val="24"/>
        </w:rPr>
        <w:t>Feedback from members is sought, considered and utilized in program planning.</w:t>
      </w:r>
    </w:p>
    <w:p w14:paraId="35E4D6AE" w14:textId="77777777" w:rsidR="00C2787B" w:rsidRDefault="00C2787B" w:rsidP="00DA73F8">
      <w:pPr>
        <w:tabs>
          <w:tab w:val="left" w:pos="567"/>
        </w:tabs>
        <w:ind w:left="142"/>
        <w:rPr>
          <w:rFonts w:asciiTheme="minorHAnsi" w:hAnsiTheme="minorHAnsi" w:cstheme="minorHAnsi"/>
          <w:szCs w:val="24"/>
        </w:rPr>
      </w:pPr>
      <w:r w:rsidRPr="00CC4AB6">
        <w:rPr>
          <w:rFonts w:asciiTheme="minorHAnsi" w:hAnsiTheme="minorHAnsi" w:cstheme="minorHAnsi"/>
          <w:szCs w:val="24"/>
        </w:rPr>
        <w:t>Each peer organisation will have members with diverse needs/wants, and different program models. As such, your members’ needs will be unique, something to take mindfully into account. Once clear, meeting them becomes your member perspective objectives.</w:t>
      </w:r>
    </w:p>
    <w:p w14:paraId="270CA701" w14:textId="77777777" w:rsidR="00C2787B" w:rsidRPr="00D2285D" w:rsidRDefault="00C2787B" w:rsidP="00883949">
      <w:pPr>
        <w:pStyle w:val="ADDQtns"/>
        <w:jc w:val="left"/>
        <w:rPr>
          <w:rStyle w:val="IntenseReference"/>
          <w:smallCaps w:val="0"/>
          <w:spacing w:val="0"/>
          <w:u w:val="none"/>
        </w:rPr>
      </w:pPr>
      <w:r>
        <w:rPr>
          <w:rStyle w:val="IntenseReference"/>
          <w:smallCaps w:val="0"/>
          <w:spacing w:val="0"/>
          <w:u w:val="none"/>
        </w:rPr>
        <w:t xml:space="preserve">SELF STUDY Q4.10: </w:t>
      </w:r>
      <w:r>
        <w:rPr>
          <w:rStyle w:val="IntenseReference"/>
          <w:smallCaps w:val="0"/>
          <w:spacing w:val="0"/>
          <w:u w:val="none"/>
        </w:rPr>
        <w:br/>
        <w:t xml:space="preserve">Write another two key objectives for the Member domain for your own </w:t>
      </w:r>
      <w:r w:rsidRPr="00D2285D">
        <w:rPr>
          <w:rStyle w:val="IntenseReference"/>
          <w:smallCaps w:val="0"/>
          <w:spacing w:val="0"/>
          <w:u w:val="none"/>
        </w:rPr>
        <w:t xml:space="preserve">peer </w:t>
      </w:r>
      <w:r>
        <w:rPr>
          <w:rStyle w:val="IntenseReference"/>
          <w:smallCaps w:val="0"/>
          <w:spacing w:val="0"/>
          <w:u w:val="none"/>
        </w:rPr>
        <w:t>organisation based more broadly on ILC outcomes/objectives</w:t>
      </w:r>
      <w:r w:rsidRPr="00D2285D">
        <w:rPr>
          <w:rStyle w:val="IntenseReference"/>
          <w:smallCaps w:val="0"/>
          <w:spacing w:val="0"/>
          <w:u w:val="none"/>
        </w:rPr>
        <w:t>?</w:t>
      </w:r>
    </w:p>
    <w:p w14:paraId="2B6FAA61" w14:textId="77777777" w:rsidR="00C2787B" w:rsidRDefault="00C2787B" w:rsidP="00CC4AB6">
      <w:pPr>
        <w:tabs>
          <w:tab w:val="left" w:pos="567"/>
        </w:tabs>
        <w:spacing w:after="360"/>
        <w:ind w:left="142"/>
        <w:rPr>
          <w:rFonts w:asciiTheme="minorHAnsi" w:hAnsiTheme="minorHAnsi" w:cstheme="minorHAnsi"/>
          <w:szCs w:val="24"/>
        </w:rPr>
      </w:pPr>
      <w:r>
        <w:rPr>
          <w:rFonts w:asciiTheme="minorHAnsi" w:hAnsiTheme="minorHAnsi" w:cstheme="minorHAnsi"/>
          <w:szCs w:val="24"/>
        </w:rPr>
        <w:t xml:space="preserve">Once each member need, or member </w:t>
      </w:r>
      <w:r w:rsidRPr="00DA73F8">
        <w:rPr>
          <w:rFonts w:asciiTheme="minorHAnsi" w:hAnsiTheme="minorHAnsi" w:cstheme="minorHAnsi"/>
          <w:szCs w:val="24"/>
        </w:rPr>
        <w:t>requirement</w:t>
      </w:r>
      <w:r>
        <w:rPr>
          <w:rFonts w:asciiTheme="minorHAnsi" w:hAnsiTheme="minorHAnsi" w:cstheme="minorHAnsi"/>
          <w:szCs w:val="24"/>
        </w:rPr>
        <w:t xml:space="preserve">, is identified, it is </w:t>
      </w:r>
      <w:r w:rsidRPr="00DA73F8">
        <w:rPr>
          <w:rFonts w:asciiTheme="minorHAnsi" w:hAnsiTheme="minorHAnsi" w:cstheme="minorHAnsi"/>
          <w:szCs w:val="24"/>
        </w:rPr>
        <w:t>then expressed a</w:t>
      </w:r>
      <w:r>
        <w:rPr>
          <w:rFonts w:asciiTheme="minorHAnsi" w:hAnsiTheme="minorHAnsi" w:cstheme="minorHAnsi"/>
          <w:szCs w:val="24"/>
        </w:rPr>
        <w:t>s an</w:t>
      </w:r>
      <w:r w:rsidRPr="00DA73F8">
        <w:rPr>
          <w:rFonts w:asciiTheme="minorHAnsi" w:hAnsiTheme="minorHAnsi" w:cstheme="minorHAnsi"/>
          <w:szCs w:val="24"/>
        </w:rPr>
        <w:t xml:space="preserve"> objective</w:t>
      </w:r>
      <w:r>
        <w:rPr>
          <w:rFonts w:asciiTheme="minorHAnsi" w:hAnsiTheme="minorHAnsi" w:cstheme="minorHAnsi"/>
          <w:szCs w:val="24"/>
        </w:rPr>
        <w:t>. Examples of these are illustrated</w:t>
      </w:r>
      <w:r w:rsidRPr="00DA73F8">
        <w:rPr>
          <w:rFonts w:asciiTheme="minorHAnsi" w:hAnsiTheme="minorHAnsi" w:cstheme="minorHAnsi"/>
          <w:szCs w:val="24"/>
        </w:rPr>
        <w:t xml:space="preserve"> in the table below, with indicators of </w:t>
      </w:r>
      <w:r>
        <w:rPr>
          <w:rFonts w:asciiTheme="minorHAnsi" w:hAnsiTheme="minorHAnsi" w:cstheme="minorHAnsi"/>
          <w:szCs w:val="24"/>
        </w:rPr>
        <w:t xml:space="preserve">each </w:t>
      </w:r>
      <w:r w:rsidRPr="00DA73F8">
        <w:rPr>
          <w:rFonts w:asciiTheme="minorHAnsi" w:hAnsiTheme="minorHAnsi" w:cstheme="minorHAnsi"/>
          <w:szCs w:val="24"/>
        </w:rPr>
        <w:t>selected a</w:t>
      </w:r>
      <w:r>
        <w:rPr>
          <w:rFonts w:asciiTheme="minorHAnsi" w:hAnsiTheme="minorHAnsi" w:cstheme="minorHAnsi"/>
          <w:szCs w:val="24"/>
        </w:rPr>
        <w:t xml:space="preserve">long with </w:t>
      </w:r>
      <w:r w:rsidRPr="00DA73F8">
        <w:rPr>
          <w:rFonts w:asciiTheme="minorHAnsi" w:hAnsiTheme="minorHAnsi" w:cstheme="minorHAnsi"/>
          <w:szCs w:val="24"/>
        </w:rPr>
        <w:t xml:space="preserve">targets </w:t>
      </w:r>
      <w:r>
        <w:rPr>
          <w:rFonts w:asciiTheme="minorHAnsi" w:hAnsiTheme="minorHAnsi" w:cstheme="minorHAnsi"/>
          <w:szCs w:val="24"/>
        </w:rPr>
        <w:t>and</w:t>
      </w:r>
      <w:r w:rsidRPr="00DA73F8">
        <w:rPr>
          <w:rFonts w:asciiTheme="minorHAnsi" w:hAnsiTheme="minorHAnsi" w:cstheme="minorHAnsi"/>
          <w:szCs w:val="24"/>
        </w:rPr>
        <w:t xml:space="preserve"> any required initiatives.</w:t>
      </w:r>
    </w:p>
    <w:tbl>
      <w:tblPr>
        <w:tblW w:w="5000" w:type="pct"/>
        <w:tblCellMar>
          <w:left w:w="0" w:type="dxa"/>
          <w:right w:w="0" w:type="dxa"/>
        </w:tblCellMar>
        <w:tblLook w:val="0420" w:firstRow="1" w:lastRow="0" w:firstColumn="0" w:lastColumn="0" w:noHBand="0" w:noVBand="1"/>
      </w:tblPr>
      <w:tblGrid>
        <w:gridCol w:w="1804"/>
        <w:gridCol w:w="2156"/>
        <w:gridCol w:w="2156"/>
        <w:gridCol w:w="2198"/>
        <w:gridCol w:w="2152"/>
      </w:tblGrid>
      <w:tr w:rsidR="00C2787B" w:rsidRPr="00231521" w14:paraId="64ACCFE7" w14:textId="77777777" w:rsidTr="00076340">
        <w:trPr>
          <w:trHeight w:val="397"/>
        </w:trPr>
        <w:tc>
          <w:tcPr>
            <w:tcW w:w="5000" w:type="pct"/>
            <w:gridSpan w:val="5"/>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75E81CFB" w14:textId="77777777" w:rsidR="00C2787B" w:rsidRPr="00231521" w:rsidRDefault="00C2787B" w:rsidP="00076340">
            <w:pPr>
              <w:tabs>
                <w:tab w:val="left" w:pos="567"/>
              </w:tabs>
              <w:ind w:left="142"/>
              <w:rPr>
                <w:rFonts w:asciiTheme="minorHAnsi" w:hAnsiTheme="minorHAnsi" w:cstheme="minorHAnsi"/>
                <w:szCs w:val="24"/>
              </w:rPr>
            </w:pPr>
            <w:r>
              <w:rPr>
                <w:rFonts w:asciiTheme="minorHAnsi" w:hAnsiTheme="minorHAnsi" w:cstheme="minorHAnsi"/>
                <w:b/>
                <w:bCs/>
                <w:szCs w:val="24"/>
              </w:rPr>
              <w:t>MEMBERS</w:t>
            </w:r>
          </w:p>
        </w:tc>
      </w:tr>
      <w:tr w:rsidR="00C2787B" w:rsidRPr="00231521" w14:paraId="4D9BF62A" w14:textId="77777777" w:rsidTr="00925547">
        <w:trPr>
          <w:trHeight w:val="397"/>
        </w:trPr>
        <w:tc>
          <w:tcPr>
            <w:tcW w:w="862" w:type="pct"/>
            <w:vMerge w:val="restart"/>
            <w:tcBorders>
              <w:top w:val="single" w:sz="8" w:space="0" w:color="000000"/>
              <w:right w:val="nil"/>
            </w:tcBorders>
            <w:shd w:val="clear" w:color="auto" w:fill="E7E7E7"/>
            <w:tcMar>
              <w:top w:w="72" w:type="dxa"/>
              <w:left w:w="144" w:type="dxa"/>
              <w:bottom w:w="72" w:type="dxa"/>
              <w:right w:w="144" w:type="dxa"/>
            </w:tcMar>
            <w:vAlign w:val="center"/>
            <w:hideMark/>
          </w:tcPr>
          <w:p w14:paraId="54B0C189" w14:textId="77777777" w:rsidR="00C2787B" w:rsidRPr="00231521" w:rsidRDefault="00C2787B" w:rsidP="00076340">
            <w:pPr>
              <w:tabs>
                <w:tab w:val="left" w:pos="567"/>
              </w:tabs>
              <w:ind w:left="142"/>
              <w:jc w:val="center"/>
              <w:rPr>
                <w:rFonts w:asciiTheme="minorHAnsi" w:hAnsiTheme="minorHAnsi" w:cstheme="minorHAnsi"/>
                <w:szCs w:val="24"/>
              </w:rPr>
            </w:pPr>
            <w:r w:rsidRPr="00231521">
              <w:rPr>
                <w:rFonts w:asciiTheme="minorHAnsi" w:hAnsiTheme="minorHAnsi" w:cstheme="minorHAnsi"/>
                <w:szCs w:val="24"/>
              </w:rPr>
              <w:t xml:space="preserve">TO ACHIEVE OUR VISION, </w:t>
            </w:r>
            <w:r w:rsidRPr="005031FE">
              <w:rPr>
                <w:rFonts w:asciiTheme="minorHAnsi" w:hAnsiTheme="minorHAnsi" w:cstheme="minorHAnsi"/>
                <w:szCs w:val="24"/>
              </w:rPr>
              <w:t>HOW SHOULD WE APPEAR TO MEMBERS &amp; POTENTIAL MEMBERS?</w:t>
            </w:r>
          </w:p>
        </w:tc>
        <w:tc>
          <w:tcPr>
            <w:tcW w:w="1030"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1BFD7ED6" w14:textId="77777777" w:rsidR="00C2787B" w:rsidRPr="00231521" w:rsidRDefault="00C2787B" w:rsidP="00076340">
            <w:pPr>
              <w:tabs>
                <w:tab w:val="left" w:pos="567"/>
              </w:tabs>
              <w:ind w:left="142"/>
              <w:rPr>
                <w:rFonts w:asciiTheme="minorHAnsi" w:hAnsiTheme="minorHAnsi" w:cstheme="minorHAnsi"/>
                <w:szCs w:val="24"/>
              </w:rPr>
            </w:pPr>
            <w:r w:rsidRPr="00231521">
              <w:rPr>
                <w:rFonts w:asciiTheme="minorHAnsi" w:hAnsiTheme="minorHAnsi" w:cstheme="minorHAnsi"/>
                <w:szCs w:val="24"/>
              </w:rPr>
              <w:t>Objectives</w:t>
            </w:r>
          </w:p>
        </w:tc>
        <w:tc>
          <w:tcPr>
            <w:tcW w:w="1030"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66F797F4" w14:textId="77777777" w:rsidR="00C2787B" w:rsidRPr="00231521" w:rsidRDefault="00C2787B" w:rsidP="00076340">
            <w:pPr>
              <w:tabs>
                <w:tab w:val="left" w:pos="567"/>
              </w:tabs>
              <w:ind w:left="142"/>
              <w:rPr>
                <w:rFonts w:asciiTheme="minorHAnsi" w:hAnsiTheme="minorHAnsi" w:cstheme="minorHAnsi"/>
                <w:szCs w:val="24"/>
              </w:rPr>
            </w:pPr>
            <w:r w:rsidRPr="00231521">
              <w:rPr>
                <w:rFonts w:asciiTheme="minorHAnsi" w:hAnsiTheme="minorHAnsi" w:cstheme="minorHAnsi"/>
                <w:szCs w:val="24"/>
              </w:rPr>
              <w:t>Measures</w:t>
            </w:r>
          </w:p>
        </w:tc>
        <w:tc>
          <w:tcPr>
            <w:tcW w:w="1050"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438D5F08" w14:textId="77777777" w:rsidR="00C2787B" w:rsidRPr="00231521" w:rsidRDefault="00C2787B" w:rsidP="00076340">
            <w:pPr>
              <w:tabs>
                <w:tab w:val="left" w:pos="567"/>
              </w:tabs>
              <w:ind w:left="142"/>
              <w:rPr>
                <w:rFonts w:asciiTheme="minorHAnsi" w:hAnsiTheme="minorHAnsi" w:cstheme="minorHAnsi"/>
                <w:szCs w:val="24"/>
              </w:rPr>
            </w:pPr>
            <w:r w:rsidRPr="00231521">
              <w:rPr>
                <w:rFonts w:asciiTheme="minorHAnsi" w:hAnsiTheme="minorHAnsi" w:cstheme="minorHAnsi"/>
                <w:szCs w:val="24"/>
              </w:rPr>
              <w:t>Targets</w:t>
            </w:r>
          </w:p>
        </w:tc>
        <w:tc>
          <w:tcPr>
            <w:tcW w:w="1028" w:type="pct"/>
            <w:tcBorders>
              <w:top w:val="single" w:sz="8" w:space="0" w:color="000000"/>
              <w:left w:val="nil"/>
              <w:bottom w:val="single" w:sz="8" w:space="0" w:color="000000"/>
            </w:tcBorders>
            <w:shd w:val="clear" w:color="auto" w:fill="E7E7E7"/>
            <w:tcMar>
              <w:top w:w="72" w:type="dxa"/>
              <w:left w:w="144" w:type="dxa"/>
              <w:bottom w:w="72" w:type="dxa"/>
              <w:right w:w="144" w:type="dxa"/>
            </w:tcMar>
            <w:vAlign w:val="center"/>
            <w:hideMark/>
          </w:tcPr>
          <w:p w14:paraId="21838542" w14:textId="77777777" w:rsidR="00C2787B" w:rsidRPr="00231521" w:rsidRDefault="00C2787B" w:rsidP="00076340">
            <w:pPr>
              <w:tabs>
                <w:tab w:val="left" w:pos="567"/>
              </w:tabs>
              <w:ind w:left="142"/>
              <w:rPr>
                <w:rFonts w:asciiTheme="minorHAnsi" w:hAnsiTheme="minorHAnsi" w:cstheme="minorHAnsi"/>
                <w:szCs w:val="24"/>
              </w:rPr>
            </w:pPr>
            <w:r w:rsidRPr="00231521">
              <w:rPr>
                <w:rFonts w:asciiTheme="minorHAnsi" w:hAnsiTheme="minorHAnsi" w:cstheme="minorHAnsi"/>
                <w:szCs w:val="24"/>
              </w:rPr>
              <w:t>Initiatives</w:t>
            </w:r>
          </w:p>
        </w:tc>
      </w:tr>
      <w:tr w:rsidR="00C2787B" w:rsidRPr="00231521" w14:paraId="45C7A92D" w14:textId="77777777" w:rsidTr="00925547">
        <w:trPr>
          <w:trHeight w:val="454"/>
        </w:trPr>
        <w:tc>
          <w:tcPr>
            <w:tcW w:w="862" w:type="pct"/>
            <w:vMerge/>
            <w:vAlign w:val="center"/>
            <w:hideMark/>
          </w:tcPr>
          <w:p w14:paraId="733F8425" w14:textId="77777777" w:rsidR="00C2787B" w:rsidRPr="00231521" w:rsidRDefault="00C2787B" w:rsidP="00076340">
            <w:pPr>
              <w:tabs>
                <w:tab w:val="left" w:pos="567"/>
              </w:tabs>
              <w:ind w:left="142"/>
              <w:rPr>
                <w:rFonts w:asciiTheme="minorHAnsi" w:hAnsiTheme="minorHAnsi" w:cstheme="minorHAnsi"/>
                <w:szCs w:val="24"/>
              </w:rPr>
            </w:pPr>
          </w:p>
        </w:tc>
        <w:tc>
          <w:tcPr>
            <w:tcW w:w="1030"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BD65F1" w14:textId="77777777" w:rsidR="00C2787B" w:rsidRPr="008D5096" w:rsidRDefault="00C2787B" w:rsidP="005031FE">
            <w:pPr>
              <w:tabs>
                <w:tab w:val="left" w:pos="567"/>
              </w:tabs>
              <w:ind w:left="142"/>
              <w:jc w:val="left"/>
              <w:rPr>
                <w:rFonts w:asciiTheme="minorHAnsi" w:hAnsiTheme="minorHAnsi" w:cstheme="minorHAnsi"/>
                <w:sz w:val="20"/>
                <w:szCs w:val="24"/>
              </w:rPr>
            </w:pPr>
            <w:r w:rsidRPr="005031FE">
              <w:rPr>
                <w:rFonts w:asciiTheme="minorHAnsi" w:hAnsiTheme="minorHAnsi" w:cstheme="minorHAnsi"/>
                <w:sz w:val="20"/>
                <w:szCs w:val="24"/>
              </w:rPr>
              <w:t>We provide high quality, relevant programs that are easily accessible.</w:t>
            </w:r>
          </w:p>
        </w:tc>
        <w:tc>
          <w:tcPr>
            <w:tcW w:w="103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AFCBAFA"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Attendance at all sessions and events.</w:t>
            </w:r>
          </w:p>
          <w:p w14:paraId="1C9DB5EE"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Timely provision of session/event information flyers and group summaries and annual Calendar.</w:t>
            </w:r>
          </w:p>
          <w:p w14:paraId="69592C46"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Number of new members.</w:t>
            </w:r>
          </w:p>
        </w:tc>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0457D7" w14:textId="77777777" w:rsidR="00C2787B" w:rsidRPr="005031FE" w:rsidRDefault="00C2787B" w:rsidP="005031FE">
            <w:pPr>
              <w:tabs>
                <w:tab w:val="left" w:pos="567"/>
              </w:tabs>
              <w:ind w:left="142"/>
              <w:jc w:val="left"/>
              <w:rPr>
                <w:rFonts w:asciiTheme="minorHAnsi" w:hAnsiTheme="minorHAnsi" w:cstheme="minorHAnsi"/>
                <w:i/>
                <w:sz w:val="20"/>
                <w:szCs w:val="24"/>
              </w:rPr>
            </w:pPr>
            <w:r w:rsidRPr="005031FE">
              <w:rPr>
                <w:rFonts w:asciiTheme="minorHAnsi" w:hAnsiTheme="minorHAnsi" w:cstheme="minorHAnsi"/>
                <w:i/>
                <w:sz w:val="20"/>
                <w:szCs w:val="24"/>
              </w:rPr>
              <w:t>Average attendances of 15 per session, with 50 at special events.</w:t>
            </w:r>
          </w:p>
          <w:p w14:paraId="4AAAA7D9" w14:textId="77777777" w:rsidR="00C2787B" w:rsidRPr="005031FE" w:rsidRDefault="00C2787B" w:rsidP="005031FE">
            <w:pPr>
              <w:tabs>
                <w:tab w:val="left" w:pos="567"/>
              </w:tabs>
              <w:ind w:left="142"/>
              <w:jc w:val="left"/>
              <w:rPr>
                <w:rFonts w:asciiTheme="minorHAnsi" w:hAnsiTheme="minorHAnsi" w:cstheme="minorHAnsi"/>
                <w:i/>
                <w:sz w:val="20"/>
                <w:szCs w:val="24"/>
              </w:rPr>
            </w:pPr>
            <w:r w:rsidRPr="005031FE">
              <w:rPr>
                <w:rFonts w:asciiTheme="minorHAnsi" w:hAnsiTheme="minorHAnsi" w:cstheme="minorHAnsi"/>
                <w:i/>
                <w:sz w:val="20"/>
                <w:szCs w:val="24"/>
              </w:rPr>
              <w:t>Annual attendances of 2000+ and growing.</w:t>
            </w:r>
          </w:p>
          <w:p w14:paraId="0FF61A62" w14:textId="77777777" w:rsidR="00C2787B" w:rsidRPr="005031FE" w:rsidRDefault="00C2787B" w:rsidP="005031FE">
            <w:pPr>
              <w:tabs>
                <w:tab w:val="left" w:pos="567"/>
              </w:tabs>
              <w:ind w:left="142"/>
              <w:jc w:val="left"/>
              <w:rPr>
                <w:rFonts w:asciiTheme="minorHAnsi" w:hAnsiTheme="minorHAnsi" w:cstheme="minorHAnsi"/>
                <w:i/>
                <w:sz w:val="20"/>
                <w:szCs w:val="24"/>
              </w:rPr>
            </w:pPr>
            <w:r w:rsidRPr="005031FE">
              <w:rPr>
                <w:rFonts w:asciiTheme="minorHAnsi" w:hAnsiTheme="minorHAnsi" w:cstheme="minorHAnsi"/>
                <w:i/>
                <w:sz w:val="20"/>
                <w:szCs w:val="24"/>
              </w:rPr>
              <w:t>Calendars delivered on time.</w:t>
            </w:r>
          </w:p>
          <w:p w14:paraId="6F5EE050" w14:textId="77777777" w:rsidR="00C2787B" w:rsidRPr="008D5096" w:rsidRDefault="00C2787B" w:rsidP="005031FE">
            <w:pPr>
              <w:tabs>
                <w:tab w:val="left" w:pos="567"/>
              </w:tabs>
              <w:ind w:left="142"/>
              <w:jc w:val="left"/>
              <w:rPr>
                <w:rFonts w:asciiTheme="minorHAnsi" w:hAnsiTheme="minorHAnsi" w:cstheme="minorHAnsi"/>
                <w:i/>
                <w:sz w:val="20"/>
                <w:szCs w:val="24"/>
              </w:rPr>
            </w:pPr>
            <w:r w:rsidRPr="005031FE">
              <w:rPr>
                <w:rFonts w:asciiTheme="minorHAnsi" w:hAnsiTheme="minorHAnsi" w:cstheme="minorHAnsi"/>
                <w:i/>
                <w:sz w:val="20"/>
                <w:szCs w:val="24"/>
              </w:rPr>
              <w:t>30 new members per year.</w:t>
            </w:r>
            <w:r w:rsidRPr="005031FE">
              <w:rPr>
                <w:rFonts w:asciiTheme="minorHAnsi" w:hAnsiTheme="minorHAnsi" w:cstheme="minorHAnsi"/>
                <w:i/>
                <w:sz w:val="20"/>
                <w:szCs w:val="24"/>
              </w:rPr>
              <w:tab/>
              <w:t>Administrative team growth to ensure session management.</w:t>
            </w:r>
          </w:p>
        </w:tc>
        <w:tc>
          <w:tcPr>
            <w:tcW w:w="1028"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25D05E8A" w14:textId="77777777" w:rsidR="00C2787B" w:rsidRPr="008D5096" w:rsidRDefault="00C2787B" w:rsidP="005031FE">
            <w:pPr>
              <w:tabs>
                <w:tab w:val="left" w:pos="567"/>
              </w:tabs>
              <w:ind w:left="142"/>
              <w:jc w:val="left"/>
              <w:rPr>
                <w:rFonts w:asciiTheme="minorHAnsi" w:hAnsiTheme="minorHAnsi" w:cstheme="minorHAnsi"/>
                <w:i/>
                <w:sz w:val="20"/>
                <w:szCs w:val="24"/>
              </w:rPr>
            </w:pPr>
            <w:r w:rsidRPr="005031FE">
              <w:rPr>
                <w:rFonts w:asciiTheme="minorHAnsi" w:hAnsiTheme="minorHAnsi" w:cstheme="minorHAnsi"/>
                <w:i/>
                <w:sz w:val="20"/>
                <w:szCs w:val="24"/>
              </w:rPr>
              <w:t xml:space="preserve">Early Support </w:t>
            </w:r>
            <w:r>
              <w:rPr>
                <w:rFonts w:asciiTheme="minorHAnsi" w:hAnsiTheme="minorHAnsi" w:cstheme="minorHAnsi"/>
                <w:i/>
                <w:sz w:val="20"/>
                <w:szCs w:val="24"/>
              </w:rPr>
              <w:t>P</w:t>
            </w:r>
            <w:r w:rsidRPr="005031FE">
              <w:rPr>
                <w:rFonts w:asciiTheme="minorHAnsi" w:hAnsiTheme="minorHAnsi" w:cstheme="minorHAnsi"/>
                <w:i/>
                <w:sz w:val="20"/>
                <w:szCs w:val="24"/>
              </w:rPr>
              <w:t xml:space="preserve">rogram </w:t>
            </w:r>
            <w:r>
              <w:rPr>
                <w:rFonts w:asciiTheme="minorHAnsi" w:hAnsiTheme="minorHAnsi" w:cstheme="minorHAnsi"/>
                <w:i/>
                <w:sz w:val="20"/>
                <w:szCs w:val="24"/>
              </w:rPr>
              <w:t xml:space="preserve">(visiting rehab units and family education programs) </w:t>
            </w:r>
            <w:r w:rsidRPr="005031FE">
              <w:rPr>
                <w:rFonts w:asciiTheme="minorHAnsi" w:hAnsiTheme="minorHAnsi" w:cstheme="minorHAnsi"/>
                <w:i/>
                <w:sz w:val="20"/>
                <w:szCs w:val="24"/>
              </w:rPr>
              <w:t>to continue and grow.</w:t>
            </w:r>
          </w:p>
        </w:tc>
      </w:tr>
      <w:tr w:rsidR="00C2787B" w:rsidRPr="00231521" w14:paraId="61DDCF3A" w14:textId="77777777" w:rsidTr="00925547">
        <w:trPr>
          <w:trHeight w:val="454"/>
        </w:trPr>
        <w:tc>
          <w:tcPr>
            <w:tcW w:w="862" w:type="pct"/>
            <w:vMerge/>
            <w:vAlign w:val="center"/>
            <w:hideMark/>
          </w:tcPr>
          <w:p w14:paraId="17B20369" w14:textId="77777777" w:rsidR="00C2787B" w:rsidRPr="00231521" w:rsidRDefault="00C2787B" w:rsidP="00076340">
            <w:pPr>
              <w:tabs>
                <w:tab w:val="left" w:pos="567"/>
              </w:tabs>
              <w:ind w:left="142"/>
              <w:rPr>
                <w:rFonts w:asciiTheme="minorHAnsi" w:hAnsiTheme="minorHAnsi" w:cstheme="minorHAnsi"/>
                <w:szCs w:val="24"/>
              </w:rPr>
            </w:pPr>
          </w:p>
        </w:tc>
        <w:tc>
          <w:tcPr>
            <w:tcW w:w="1030"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3398161" w14:textId="77777777" w:rsidR="00C2787B" w:rsidRPr="005031FE" w:rsidRDefault="00C2787B" w:rsidP="005031FE">
            <w:pPr>
              <w:tabs>
                <w:tab w:val="left" w:pos="567"/>
              </w:tabs>
              <w:ind w:left="142"/>
              <w:jc w:val="left"/>
              <w:rPr>
                <w:rFonts w:asciiTheme="minorHAnsi" w:hAnsiTheme="minorHAnsi" w:cstheme="minorHAnsi"/>
                <w:sz w:val="20"/>
                <w:szCs w:val="24"/>
              </w:rPr>
            </w:pPr>
            <w:r w:rsidRPr="005031FE">
              <w:rPr>
                <w:rFonts w:asciiTheme="minorHAnsi" w:hAnsiTheme="minorHAnsi" w:cstheme="minorHAnsi"/>
                <w:sz w:val="20"/>
                <w:szCs w:val="24"/>
              </w:rPr>
              <w:t xml:space="preserve">We educate, inform and upskill via our programs: local support group sessions, special sessions, newsletters, online </w:t>
            </w:r>
            <w:r>
              <w:rPr>
                <w:rFonts w:asciiTheme="minorHAnsi" w:hAnsiTheme="minorHAnsi" w:cstheme="minorHAnsi"/>
                <w:sz w:val="20"/>
                <w:szCs w:val="24"/>
              </w:rPr>
              <w:t xml:space="preserve">presence </w:t>
            </w:r>
            <w:r w:rsidRPr="005031FE">
              <w:rPr>
                <w:rFonts w:asciiTheme="minorHAnsi" w:hAnsiTheme="minorHAnsi" w:cstheme="minorHAnsi"/>
                <w:sz w:val="20"/>
                <w:szCs w:val="24"/>
              </w:rPr>
              <w:t>and other.</w:t>
            </w:r>
          </w:p>
        </w:tc>
        <w:tc>
          <w:tcPr>
            <w:tcW w:w="103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0251C7C"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Number of sessions held.</w:t>
            </w:r>
          </w:p>
          <w:p w14:paraId="5AC2AE5E"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Number of eNewsletters sent out on time.</w:t>
            </w:r>
          </w:p>
          <w:p w14:paraId="79A82695"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Number of new topics.</w:t>
            </w:r>
          </w:p>
          <w:p w14:paraId="42DD2B8C"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Member feedback on topics re relevance, information provided.</w:t>
            </w:r>
          </w:p>
        </w:tc>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9DC78CB"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95% of sessions held, annual growth.</w:t>
            </w:r>
          </w:p>
          <w:p w14:paraId="5A12E2E7"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100% of eNewsletters sent on time.</w:t>
            </w:r>
          </w:p>
          <w:p w14:paraId="2197ABFC"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2-3 new topics annually.</w:t>
            </w:r>
          </w:p>
          <w:p w14:paraId="52ADA3E2"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Satisfied feedback on topic relevance and quality information.</w:t>
            </w:r>
          </w:p>
        </w:tc>
        <w:tc>
          <w:tcPr>
            <w:tcW w:w="1028"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6A74FDED"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 xml:space="preserve">Website update including new Calendar </w:t>
            </w:r>
            <w:r>
              <w:rPr>
                <w:rFonts w:asciiTheme="minorHAnsi" w:hAnsiTheme="minorHAnsi" w:cstheme="minorHAnsi"/>
                <w:i/>
                <w:sz w:val="20"/>
                <w:szCs w:val="24"/>
              </w:rPr>
              <w:t>online established and maintained</w:t>
            </w:r>
            <w:r w:rsidRPr="005031FE">
              <w:rPr>
                <w:rFonts w:asciiTheme="minorHAnsi" w:hAnsiTheme="minorHAnsi" w:cstheme="minorHAnsi"/>
                <w:i/>
                <w:sz w:val="20"/>
                <w:szCs w:val="24"/>
              </w:rPr>
              <w:t>.</w:t>
            </w:r>
          </w:p>
          <w:p w14:paraId="253E4B5C" w14:textId="77777777" w:rsidR="00C2787B" w:rsidRPr="005031FE" w:rsidRDefault="00C2787B" w:rsidP="005031FE">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Ongoing investment in administration team</w:t>
            </w:r>
            <w:r>
              <w:rPr>
                <w:rFonts w:asciiTheme="minorHAnsi" w:hAnsiTheme="minorHAnsi" w:cstheme="minorHAnsi"/>
                <w:i/>
                <w:sz w:val="20"/>
                <w:szCs w:val="24"/>
              </w:rPr>
              <w:t>, including training</w:t>
            </w:r>
            <w:r w:rsidRPr="005031FE">
              <w:rPr>
                <w:rFonts w:asciiTheme="minorHAnsi" w:hAnsiTheme="minorHAnsi" w:cstheme="minorHAnsi"/>
                <w:i/>
                <w:sz w:val="20"/>
                <w:szCs w:val="24"/>
              </w:rPr>
              <w:t>.</w:t>
            </w:r>
          </w:p>
        </w:tc>
      </w:tr>
      <w:tr w:rsidR="00C2787B" w:rsidRPr="00231521" w14:paraId="45477C08" w14:textId="77777777" w:rsidTr="00925547">
        <w:trPr>
          <w:trHeight w:val="454"/>
        </w:trPr>
        <w:tc>
          <w:tcPr>
            <w:tcW w:w="862" w:type="pct"/>
            <w:vMerge/>
            <w:vAlign w:val="center"/>
            <w:hideMark/>
          </w:tcPr>
          <w:p w14:paraId="1563D6DD" w14:textId="77777777" w:rsidR="00C2787B" w:rsidRPr="00231521" w:rsidRDefault="00C2787B" w:rsidP="00076340">
            <w:pPr>
              <w:tabs>
                <w:tab w:val="left" w:pos="567"/>
              </w:tabs>
              <w:ind w:left="142"/>
              <w:rPr>
                <w:rFonts w:asciiTheme="minorHAnsi" w:hAnsiTheme="minorHAnsi" w:cstheme="minorHAnsi"/>
                <w:szCs w:val="24"/>
              </w:rPr>
            </w:pPr>
          </w:p>
        </w:tc>
        <w:tc>
          <w:tcPr>
            <w:tcW w:w="1030"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2369A41" w14:textId="77777777" w:rsidR="00C2787B" w:rsidRPr="008D5096" w:rsidRDefault="00C2787B" w:rsidP="005031FE">
            <w:pPr>
              <w:tabs>
                <w:tab w:val="left" w:pos="567"/>
              </w:tabs>
              <w:ind w:left="142"/>
              <w:jc w:val="left"/>
              <w:rPr>
                <w:rFonts w:asciiTheme="minorHAnsi" w:hAnsiTheme="minorHAnsi" w:cstheme="minorHAnsi"/>
                <w:sz w:val="20"/>
              </w:rPr>
            </w:pPr>
            <w:r w:rsidRPr="005031FE">
              <w:rPr>
                <w:rFonts w:asciiTheme="minorHAnsi" w:hAnsiTheme="minorHAnsi" w:cstheme="minorHAnsi"/>
                <w:sz w:val="20"/>
                <w:szCs w:val="24"/>
              </w:rPr>
              <w:t>We offer informal advocacy and advice resulting in referrals that are accurate and timely.</w:t>
            </w:r>
          </w:p>
        </w:tc>
        <w:tc>
          <w:tcPr>
            <w:tcW w:w="103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3C86B67" w14:textId="77777777" w:rsidR="00C2787B" w:rsidRPr="005031FE" w:rsidRDefault="00C2787B" w:rsidP="005031FE">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Number of phone and face to face advocacy and advice sessions.</w:t>
            </w:r>
          </w:p>
          <w:p w14:paraId="6ACD4CAB" w14:textId="77777777" w:rsidR="00C2787B" w:rsidRPr="008D5096" w:rsidRDefault="00C2787B" w:rsidP="006A53B0">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Feedback from members re advice and referrals quality, accuracy, outcomes.</w:t>
            </w:r>
          </w:p>
        </w:tc>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1033EDF" w14:textId="77777777" w:rsidR="00C2787B" w:rsidRPr="005031FE" w:rsidRDefault="00C2787B" w:rsidP="006A53B0">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Number of calls recorded. Number of meetings recorded</w:t>
            </w:r>
            <w:r>
              <w:rPr>
                <w:rFonts w:asciiTheme="minorHAnsi" w:hAnsiTheme="minorHAnsi" w:cstheme="minorHAnsi"/>
                <w:i/>
                <w:sz w:val="20"/>
              </w:rPr>
              <w:t xml:space="preserve"> </w:t>
            </w:r>
            <w:r w:rsidRPr="005031FE">
              <w:rPr>
                <w:rFonts w:asciiTheme="minorHAnsi" w:hAnsiTheme="minorHAnsi" w:cstheme="minorHAnsi"/>
                <w:i/>
                <w:sz w:val="20"/>
              </w:rPr>
              <w:t>(base levels will then allow targets for both).</w:t>
            </w:r>
          </w:p>
          <w:p w14:paraId="548FC980" w14:textId="77777777" w:rsidR="00C2787B" w:rsidRPr="008D5096" w:rsidRDefault="00C2787B" w:rsidP="006A53B0">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 xml:space="preserve">Feedback from members to include </w:t>
            </w:r>
            <w:r>
              <w:rPr>
                <w:rFonts w:asciiTheme="minorHAnsi" w:hAnsiTheme="minorHAnsi" w:cstheme="minorHAnsi"/>
                <w:i/>
                <w:sz w:val="20"/>
              </w:rPr>
              <w:t xml:space="preserve">asking about </w:t>
            </w:r>
            <w:r w:rsidRPr="005031FE">
              <w:rPr>
                <w:rFonts w:asciiTheme="minorHAnsi" w:hAnsiTheme="minorHAnsi" w:cstheme="minorHAnsi"/>
                <w:i/>
                <w:sz w:val="20"/>
              </w:rPr>
              <w:t>advocacy outcomes.</w:t>
            </w:r>
          </w:p>
        </w:tc>
        <w:tc>
          <w:tcPr>
            <w:tcW w:w="1028"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2B322132" w14:textId="77777777" w:rsidR="00C2787B" w:rsidRPr="005031FE" w:rsidRDefault="00C2787B" w:rsidP="006A53B0">
            <w:pPr>
              <w:tabs>
                <w:tab w:val="left" w:pos="567"/>
              </w:tabs>
              <w:ind w:left="142"/>
              <w:jc w:val="left"/>
              <w:rPr>
                <w:rFonts w:asciiTheme="minorHAnsi" w:hAnsiTheme="minorHAnsi" w:cstheme="minorHAnsi"/>
                <w:i/>
                <w:sz w:val="20"/>
              </w:rPr>
            </w:pPr>
          </w:p>
          <w:p w14:paraId="3D305202" w14:textId="77777777" w:rsidR="00C2787B" w:rsidRPr="005031FE" w:rsidRDefault="00C2787B" w:rsidP="006A53B0">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Support for phone advocate via team members 2 days each week.</w:t>
            </w:r>
          </w:p>
          <w:p w14:paraId="01C6DE36" w14:textId="77777777" w:rsidR="00C2787B" w:rsidRPr="008D5096" w:rsidRDefault="00C2787B" w:rsidP="006A53B0">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Recording advocacy activity.</w:t>
            </w:r>
          </w:p>
        </w:tc>
      </w:tr>
      <w:tr w:rsidR="00C2787B" w:rsidRPr="00231521" w14:paraId="6A55E133" w14:textId="77777777" w:rsidTr="00925547">
        <w:trPr>
          <w:trHeight w:val="454"/>
        </w:trPr>
        <w:tc>
          <w:tcPr>
            <w:tcW w:w="862" w:type="pct"/>
            <w:vMerge/>
            <w:tcBorders>
              <w:bottom w:val="single" w:sz="8" w:space="0" w:color="000000"/>
            </w:tcBorders>
            <w:vAlign w:val="center"/>
          </w:tcPr>
          <w:p w14:paraId="626E2482" w14:textId="77777777" w:rsidR="00C2787B" w:rsidRPr="00231521" w:rsidRDefault="00C2787B" w:rsidP="00076340">
            <w:pPr>
              <w:tabs>
                <w:tab w:val="left" w:pos="567"/>
              </w:tabs>
              <w:ind w:left="142"/>
              <w:rPr>
                <w:rFonts w:asciiTheme="minorHAnsi" w:hAnsiTheme="minorHAnsi" w:cstheme="minorHAnsi"/>
                <w:szCs w:val="24"/>
              </w:rPr>
            </w:pPr>
          </w:p>
        </w:tc>
        <w:tc>
          <w:tcPr>
            <w:tcW w:w="1030"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67B8BC2" w14:textId="77777777" w:rsidR="00C2787B" w:rsidRPr="005031FE" w:rsidRDefault="00C2787B" w:rsidP="005031FE">
            <w:pPr>
              <w:tabs>
                <w:tab w:val="left" w:pos="567"/>
              </w:tabs>
              <w:ind w:left="142"/>
              <w:jc w:val="left"/>
              <w:rPr>
                <w:rFonts w:asciiTheme="minorHAnsi" w:hAnsiTheme="minorHAnsi" w:cstheme="minorHAnsi"/>
                <w:sz w:val="20"/>
                <w:szCs w:val="24"/>
              </w:rPr>
            </w:pPr>
            <w:r w:rsidRPr="005031FE">
              <w:rPr>
                <w:rFonts w:asciiTheme="minorHAnsi" w:hAnsiTheme="minorHAnsi" w:cstheme="minorHAnsi"/>
                <w:sz w:val="20"/>
                <w:szCs w:val="24"/>
              </w:rPr>
              <w:t>Our network builds a sense of belonging fostered via friendly, welcoming and personable team members.</w:t>
            </w:r>
          </w:p>
        </w:tc>
        <w:tc>
          <w:tcPr>
            <w:tcW w:w="103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CAD66F8" w14:textId="77777777" w:rsidR="00C2787B" w:rsidRPr="006A53B0" w:rsidRDefault="00C2787B" w:rsidP="006A53B0">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Feedback from members re sense of belonging, welcoming of members.</w:t>
            </w:r>
          </w:p>
          <w:p w14:paraId="63541B99" w14:textId="77777777" w:rsidR="00C2787B" w:rsidRDefault="00C2787B" w:rsidP="006A53B0">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Feedback from member surveys</w:t>
            </w:r>
          </w:p>
        </w:tc>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CB39ED1" w14:textId="77777777" w:rsidR="00C2787B" w:rsidRPr="006A53B0" w:rsidRDefault="00C2787B" w:rsidP="006A53B0">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Number of team members trained annually.</w:t>
            </w:r>
          </w:p>
          <w:p w14:paraId="01E0706D" w14:textId="77777777" w:rsidR="00C2787B" w:rsidRDefault="00C2787B" w:rsidP="006A53B0">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Satisfied feedback on sense of belonging from members</w:t>
            </w:r>
            <w:r>
              <w:rPr>
                <w:rFonts w:asciiTheme="minorHAnsi" w:hAnsiTheme="minorHAnsi" w:cstheme="minorHAnsi"/>
                <w:i/>
                <w:sz w:val="20"/>
              </w:rPr>
              <w:t xml:space="preserve"> and team members</w:t>
            </w:r>
            <w:r w:rsidRPr="006A53B0">
              <w:rPr>
                <w:rFonts w:asciiTheme="minorHAnsi" w:hAnsiTheme="minorHAnsi" w:cstheme="minorHAnsi"/>
                <w:i/>
                <w:sz w:val="20"/>
              </w:rPr>
              <w:t>.</w:t>
            </w:r>
          </w:p>
        </w:tc>
        <w:tc>
          <w:tcPr>
            <w:tcW w:w="1028"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1A45B76D" w14:textId="77777777" w:rsidR="00C2787B" w:rsidRPr="006A53B0" w:rsidRDefault="00C2787B" w:rsidP="006A53B0">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Annual training retreat or alternative training opportunities.</w:t>
            </w:r>
          </w:p>
          <w:p w14:paraId="7F9AA26B" w14:textId="77777777" w:rsidR="00C2787B" w:rsidRDefault="00C2787B" w:rsidP="006A53B0">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Volunteer agreements actioned.</w:t>
            </w:r>
          </w:p>
        </w:tc>
      </w:tr>
    </w:tbl>
    <w:p w14:paraId="7BAD44F4" w14:textId="77777777" w:rsidR="00C2787B" w:rsidRPr="00A15231" w:rsidRDefault="00C2787B" w:rsidP="00925547">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The Members perspective asks us to consider how we should appear to our members, both existing and potential members, to achieve our vision. This will includes considering ILC member outcomes, but should be specific to your unique peer program.</w:t>
      </w:r>
    </w:p>
    <w:p w14:paraId="413B4644" w14:textId="77777777" w:rsidR="00C2787B" w:rsidRPr="00785B22" w:rsidRDefault="00C2787B" w:rsidP="00883949">
      <w:pPr>
        <w:tabs>
          <w:tab w:val="left" w:pos="567"/>
        </w:tabs>
        <w:spacing w:before="0" w:after="0"/>
        <w:ind w:left="142"/>
        <w:rPr>
          <w:rFonts w:asciiTheme="minorHAnsi" w:hAnsiTheme="minorHAnsi" w:cstheme="minorHAnsi"/>
          <w:szCs w:val="24"/>
        </w:rPr>
      </w:pPr>
    </w:p>
    <w:p w14:paraId="1A0381D6" w14:textId="77777777" w:rsidR="00C2787B" w:rsidRPr="00D2285D" w:rsidRDefault="00C2787B" w:rsidP="00883949">
      <w:pPr>
        <w:pStyle w:val="ADDQtns"/>
        <w:spacing w:before="0" w:after="0"/>
        <w:jc w:val="left"/>
        <w:rPr>
          <w:rStyle w:val="IntenseReference"/>
          <w:smallCaps w:val="0"/>
          <w:spacing w:val="0"/>
          <w:u w:val="none"/>
        </w:rPr>
      </w:pPr>
      <w:r>
        <w:rPr>
          <w:rStyle w:val="IntenseReference"/>
          <w:smallCaps w:val="0"/>
          <w:spacing w:val="0"/>
          <w:u w:val="none"/>
        </w:rPr>
        <w:t>SELF STUDY Q4.11:</w:t>
      </w:r>
      <w:r>
        <w:rPr>
          <w:rStyle w:val="IntenseReference"/>
          <w:smallCaps w:val="0"/>
          <w:spacing w:val="0"/>
          <w:u w:val="none"/>
        </w:rPr>
        <w:br/>
        <w:t xml:space="preserve">For the four key objectives for the Member domain you developed for your own </w:t>
      </w:r>
      <w:r w:rsidRPr="00D2285D">
        <w:rPr>
          <w:rStyle w:val="IntenseReference"/>
          <w:smallCaps w:val="0"/>
          <w:spacing w:val="0"/>
          <w:u w:val="none"/>
        </w:rPr>
        <w:t xml:space="preserve">peer </w:t>
      </w:r>
      <w:r>
        <w:rPr>
          <w:rStyle w:val="IntenseReference"/>
          <w:smallCaps w:val="0"/>
          <w:spacing w:val="0"/>
          <w:u w:val="none"/>
        </w:rPr>
        <w:t xml:space="preserve">organisation (in Self Study Questions 4.9 and 4.10) please now also list (for each): at least one possible </w:t>
      </w:r>
      <w:r w:rsidRPr="002102E4">
        <w:rPr>
          <w:rStyle w:val="IntenseReference"/>
          <w:smallCaps w:val="0"/>
          <w:spacing w:val="0"/>
          <w:u w:val="none"/>
        </w:rPr>
        <w:t>measure</w:t>
      </w:r>
      <w:r>
        <w:rPr>
          <w:rStyle w:val="IntenseReference"/>
          <w:smallCaps w:val="0"/>
          <w:spacing w:val="0"/>
          <w:u w:val="none"/>
        </w:rPr>
        <w:t xml:space="preserve">, two ways in which </w:t>
      </w:r>
      <w:r w:rsidRPr="002102E4">
        <w:rPr>
          <w:rStyle w:val="IntenseReference"/>
          <w:smallCaps w:val="0"/>
          <w:spacing w:val="0"/>
          <w:u w:val="none"/>
        </w:rPr>
        <w:t xml:space="preserve">we </w:t>
      </w:r>
      <w:r>
        <w:rPr>
          <w:rStyle w:val="IntenseReference"/>
          <w:smallCaps w:val="0"/>
          <w:spacing w:val="0"/>
          <w:u w:val="none"/>
        </w:rPr>
        <w:t xml:space="preserve">could </w:t>
      </w:r>
      <w:r w:rsidRPr="002102E4">
        <w:rPr>
          <w:rStyle w:val="IntenseReference"/>
          <w:smallCaps w:val="0"/>
          <w:spacing w:val="0"/>
          <w:u w:val="none"/>
        </w:rPr>
        <w:t>measure this and</w:t>
      </w:r>
      <w:r>
        <w:rPr>
          <w:rStyle w:val="IntenseReference"/>
          <w:smallCaps w:val="0"/>
          <w:spacing w:val="0"/>
          <w:u w:val="none"/>
        </w:rPr>
        <w:t>, for each way of measuring,</w:t>
      </w:r>
      <w:r w:rsidRPr="002102E4">
        <w:rPr>
          <w:rStyle w:val="IntenseReference"/>
          <w:smallCaps w:val="0"/>
          <w:spacing w:val="0"/>
          <w:u w:val="none"/>
        </w:rPr>
        <w:t xml:space="preserve"> how often </w:t>
      </w:r>
      <w:r>
        <w:rPr>
          <w:rStyle w:val="IntenseReference"/>
          <w:smallCaps w:val="0"/>
          <w:spacing w:val="0"/>
          <w:u w:val="none"/>
        </w:rPr>
        <w:t xml:space="preserve">you think it should be </w:t>
      </w:r>
      <w:r w:rsidRPr="002102E4">
        <w:rPr>
          <w:rStyle w:val="IntenseReference"/>
          <w:smallCaps w:val="0"/>
          <w:spacing w:val="0"/>
          <w:u w:val="none"/>
        </w:rPr>
        <w:t>measure</w:t>
      </w:r>
      <w:r>
        <w:rPr>
          <w:rStyle w:val="IntenseReference"/>
          <w:smallCaps w:val="0"/>
          <w:spacing w:val="0"/>
          <w:u w:val="none"/>
        </w:rPr>
        <w:t>d</w:t>
      </w:r>
      <w:r w:rsidRPr="002102E4">
        <w:rPr>
          <w:rStyle w:val="IntenseReference"/>
          <w:smallCaps w:val="0"/>
          <w:spacing w:val="0"/>
          <w:u w:val="none"/>
        </w:rPr>
        <w:t>.</w:t>
      </w:r>
    </w:p>
    <w:p w14:paraId="1398AE22" w14:textId="77777777" w:rsidR="00C2787B" w:rsidRPr="00116BC8" w:rsidRDefault="00C2787B" w:rsidP="005031FE">
      <w:pPr>
        <w:pStyle w:val="Heading2"/>
        <w:spacing w:before="480"/>
        <w:ind w:left="502" w:hanging="360"/>
      </w:pPr>
      <w:r>
        <w:lastRenderedPageBreak/>
        <w:t>Build Perspective</w:t>
      </w:r>
    </w:p>
    <w:p w14:paraId="635D1B73" w14:textId="77777777" w:rsidR="00C2787B" w:rsidRDefault="00C2787B" w:rsidP="00925547">
      <w:pPr>
        <w:tabs>
          <w:tab w:val="left" w:pos="567"/>
        </w:tabs>
        <w:ind w:left="142"/>
        <w:rPr>
          <w:rFonts w:asciiTheme="minorHAnsi" w:hAnsiTheme="minorHAnsi" w:cstheme="minorHAnsi"/>
          <w:szCs w:val="24"/>
        </w:rPr>
      </w:pPr>
      <w:r>
        <w:rPr>
          <w:noProof/>
        </w:rPr>
        <w:drawing>
          <wp:inline distT="0" distB="0" distL="0" distR="0" wp14:anchorId="4B203CA8" wp14:editId="2EC3C649">
            <wp:extent cx="1261745" cy="135863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5">
                      <a:extLst>
                        <a:ext uri="{28A0092B-C50C-407E-A947-70E740481C1C}">
                          <a14:useLocalDpi xmlns:a14="http://schemas.microsoft.com/office/drawing/2010/main" val="0"/>
                        </a:ext>
                      </a:extLst>
                    </a:blip>
                    <a:srcRect l="72692" t="28536" r="8303" b="35082"/>
                    <a:stretch/>
                  </pic:blipFill>
                  <pic:spPr bwMode="auto">
                    <a:xfrm>
                      <a:off x="0" y="0"/>
                      <a:ext cx="1263066" cy="1360052"/>
                    </a:xfrm>
                    <a:prstGeom prst="rect">
                      <a:avLst/>
                    </a:prstGeom>
                    <a:noFill/>
                    <a:ln>
                      <a:noFill/>
                    </a:ln>
                    <a:extLst>
                      <a:ext uri="{53640926-AAD7-44D8-BBD7-CCE9431645EC}">
                        <a14:shadowObscured xmlns:a14="http://schemas.microsoft.com/office/drawing/2010/main"/>
                      </a:ext>
                    </a:extLst>
                  </pic:spPr>
                </pic:pic>
              </a:graphicData>
            </a:graphic>
          </wp:inline>
        </w:drawing>
      </w:r>
    </w:p>
    <w:p w14:paraId="05F30776" w14:textId="77777777" w:rsidR="00C2787B" w:rsidRPr="00FB174D" w:rsidRDefault="00C2787B" w:rsidP="00AA69C2">
      <w:pPr>
        <w:tabs>
          <w:tab w:val="left" w:pos="567"/>
        </w:tabs>
        <w:ind w:left="142"/>
        <w:rPr>
          <w:rFonts w:asciiTheme="minorHAnsi" w:hAnsiTheme="minorHAnsi" w:cstheme="minorHAnsi"/>
          <w:szCs w:val="24"/>
        </w:rPr>
      </w:pPr>
      <w:r>
        <w:rPr>
          <w:rFonts w:asciiTheme="minorHAnsi" w:hAnsiTheme="minorHAnsi" w:cstheme="minorHAnsi"/>
          <w:szCs w:val="24"/>
        </w:rPr>
        <w:t xml:space="preserve">In this perspective we </w:t>
      </w:r>
      <w:proofErr w:type="gramStart"/>
      <w:r>
        <w:rPr>
          <w:rFonts w:asciiTheme="minorHAnsi" w:hAnsiTheme="minorHAnsi" w:cstheme="minorHAnsi"/>
          <w:szCs w:val="24"/>
        </w:rPr>
        <w:t>ask</w:t>
      </w:r>
      <w:proofErr w:type="gramEnd"/>
      <w:r>
        <w:rPr>
          <w:rFonts w:asciiTheme="minorHAnsi" w:hAnsiTheme="minorHAnsi" w:cstheme="minorHAnsi"/>
          <w:szCs w:val="24"/>
        </w:rPr>
        <w:t xml:space="preserve"> ‘to achieve our vision, what do we need to build internally?’ In other words, to meet the requirements and needs of our funders and members, what systems, resources and skills do we need our peer program to be able to access? Any peer organisation would agree that having the right people facilitating peer groups is essential. </w:t>
      </w:r>
      <w:r w:rsidRPr="00FB174D">
        <w:rPr>
          <w:rFonts w:asciiTheme="minorHAnsi" w:hAnsiTheme="minorHAnsi" w:cstheme="minorHAnsi"/>
          <w:szCs w:val="24"/>
        </w:rPr>
        <w:t>Also important is the way in which learnings within the peer program are shared and retained within the team. To encourage this, organizers may like to contemplate answers to the following:</w:t>
      </w:r>
    </w:p>
    <w:p w14:paraId="5771F6EF" w14:textId="77777777" w:rsidR="00C2787B" w:rsidRPr="00FB174D" w:rsidRDefault="00C2787B" w:rsidP="001941FF">
      <w:pPr>
        <w:pStyle w:val="ListParagraph"/>
        <w:numPr>
          <w:ilvl w:val="0"/>
          <w:numId w:val="43"/>
        </w:numPr>
        <w:tabs>
          <w:tab w:val="left" w:pos="567"/>
        </w:tabs>
        <w:rPr>
          <w:rFonts w:asciiTheme="minorHAnsi" w:hAnsiTheme="minorHAnsi" w:cstheme="minorHAnsi"/>
          <w:szCs w:val="24"/>
        </w:rPr>
      </w:pPr>
      <w:r w:rsidRPr="00FB174D">
        <w:rPr>
          <w:rFonts w:asciiTheme="minorHAnsi" w:hAnsiTheme="minorHAnsi" w:cstheme="minorHAnsi"/>
          <w:szCs w:val="24"/>
        </w:rPr>
        <w:t xml:space="preserve">What nature of program ‘content’, including discussion topics are in place? </w:t>
      </w:r>
    </w:p>
    <w:p w14:paraId="4A1B0A16" w14:textId="77777777" w:rsidR="00C2787B" w:rsidRPr="00FB174D" w:rsidRDefault="00C2787B" w:rsidP="001941FF">
      <w:pPr>
        <w:pStyle w:val="ListParagraph"/>
        <w:numPr>
          <w:ilvl w:val="0"/>
          <w:numId w:val="43"/>
        </w:numPr>
        <w:tabs>
          <w:tab w:val="left" w:pos="567"/>
        </w:tabs>
        <w:rPr>
          <w:rFonts w:asciiTheme="minorHAnsi" w:hAnsiTheme="minorHAnsi" w:cstheme="minorHAnsi"/>
          <w:szCs w:val="24"/>
        </w:rPr>
      </w:pPr>
      <w:r w:rsidRPr="00FB174D">
        <w:rPr>
          <w:rFonts w:asciiTheme="minorHAnsi" w:hAnsiTheme="minorHAnsi" w:cstheme="minorHAnsi"/>
          <w:szCs w:val="24"/>
        </w:rPr>
        <w:t xml:space="preserve">How are these developed and kept up to date? </w:t>
      </w:r>
    </w:p>
    <w:p w14:paraId="0A5ED0FA" w14:textId="77777777" w:rsidR="00C2787B" w:rsidRPr="00FB174D" w:rsidRDefault="00C2787B" w:rsidP="001941FF">
      <w:pPr>
        <w:pStyle w:val="ListParagraph"/>
        <w:numPr>
          <w:ilvl w:val="0"/>
          <w:numId w:val="43"/>
        </w:numPr>
        <w:tabs>
          <w:tab w:val="left" w:pos="567"/>
        </w:tabs>
        <w:rPr>
          <w:rFonts w:asciiTheme="minorHAnsi" w:hAnsiTheme="minorHAnsi" w:cstheme="minorHAnsi"/>
          <w:szCs w:val="24"/>
        </w:rPr>
      </w:pPr>
      <w:r w:rsidRPr="00FB174D">
        <w:rPr>
          <w:rFonts w:asciiTheme="minorHAnsi" w:hAnsiTheme="minorHAnsi" w:cstheme="minorHAnsi"/>
          <w:szCs w:val="24"/>
        </w:rPr>
        <w:t>Do you have a secure database for recording members’ attendances/personal information?</w:t>
      </w:r>
    </w:p>
    <w:p w14:paraId="7283B845" w14:textId="77777777" w:rsidR="00C2787B" w:rsidRPr="00FB174D" w:rsidRDefault="00C2787B" w:rsidP="001941FF">
      <w:pPr>
        <w:pStyle w:val="ListParagraph"/>
        <w:numPr>
          <w:ilvl w:val="0"/>
          <w:numId w:val="43"/>
        </w:numPr>
        <w:tabs>
          <w:tab w:val="left" w:pos="567"/>
        </w:tabs>
        <w:rPr>
          <w:rFonts w:asciiTheme="minorHAnsi" w:hAnsiTheme="minorHAnsi" w:cstheme="minorHAnsi"/>
          <w:szCs w:val="24"/>
        </w:rPr>
      </w:pPr>
      <w:r w:rsidRPr="00FB174D">
        <w:rPr>
          <w:rFonts w:asciiTheme="minorHAnsi" w:hAnsiTheme="minorHAnsi" w:cstheme="minorHAnsi"/>
          <w:szCs w:val="24"/>
        </w:rPr>
        <w:t>Does your team have access to the right IT for their roles?</w:t>
      </w:r>
    </w:p>
    <w:p w14:paraId="42412AC6" w14:textId="77777777" w:rsidR="00C2787B" w:rsidRPr="00FB174D" w:rsidRDefault="00C2787B" w:rsidP="001941FF">
      <w:pPr>
        <w:pStyle w:val="ListParagraph"/>
        <w:numPr>
          <w:ilvl w:val="0"/>
          <w:numId w:val="43"/>
        </w:numPr>
        <w:tabs>
          <w:tab w:val="left" w:pos="567"/>
        </w:tabs>
        <w:rPr>
          <w:rFonts w:asciiTheme="minorHAnsi" w:hAnsiTheme="minorHAnsi" w:cstheme="minorHAnsi"/>
          <w:szCs w:val="24"/>
        </w:rPr>
      </w:pPr>
      <w:r w:rsidRPr="00FB174D">
        <w:rPr>
          <w:rFonts w:asciiTheme="minorHAnsi" w:hAnsiTheme="minorHAnsi" w:cstheme="minorHAnsi"/>
          <w:szCs w:val="24"/>
        </w:rPr>
        <w:t xml:space="preserve">How do you ensure your team is presented relevant/useful training </w:t>
      </w:r>
      <w:proofErr w:type="gramStart"/>
      <w:r w:rsidRPr="00FB174D">
        <w:rPr>
          <w:rFonts w:asciiTheme="minorHAnsi" w:hAnsiTheme="minorHAnsi" w:cstheme="minorHAnsi"/>
          <w:szCs w:val="24"/>
        </w:rPr>
        <w:t>opportunities</w:t>
      </w:r>
      <w:proofErr w:type="gramEnd"/>
    </w:p>
    <w:p w14:paraId="5912C392" w14:textId="77777777" w:rsidR="00C2787B" w:rsidRPr="00FB174D" w:rsidRDefault="00C2787B" w:rsidP="001941FF">
      <w:pPr>
        <w:pStyle w:val="ListParagraph"/>
        <w:numPr>
          <w:ilvl w:val="0"/>
          <w:numId w:val="43"/>
        </w:numPr>
        <w:tabs>
          <w:tab w:val="left" w:pos="567"/>
        </w:tabs>
        <w:rPr>
          <w:rFonts w:asciiTheme="minorHAnsi" w:hAnsiTheme="minorHAnsi" w:cstheme="minorHAnsi"/>
          <w:szCs w:val="24"/>
        </w:rPr>
      </w:pPr>
      <w:r w:rsidRPr="00FB174D">
        <w:rPr>
          <w:rFonts w:asciiTheme="minorHAnsi" w:hAnsiTheme="minorHAnsi" w:cstheme="minorHAnsi"/>
          <w:szCs w:val="24"/>
        </w:rPr>
        <w:t>Do these benefit members and/or funders</w:t>
      </w:r>
    </w:p>
    <w:p w14:paraId="3FE5A97B" w14:textId="77777777" w:rsidR="00C2787B" w:rsidRDefault="00C2787B" w:rsidP="00AA69C2">
      <w:pPr>
        <w:tabs>
          <w:tab w:val="left" w:pos="567"/>
        </w:tabs>
        <w:ind w:left="142"/>
        <w:rPr>
          <w:rFonts w:asciiTheme="minorHAnsi" w:hAnsiTheme="minorHAnsi" w:cstheme="minorHAnsi"/>
          <w:szCs w:val="24"/>
        </w:rPr>
      </w:pPr>
      <w:r>
        <w:rPr>
          <w:rFonts w:asciiTheme="minorHAnsi" w:hAnsiTheme="minorHAnsi" w:cstheme="minorHAnsi"/>
          <w:szCs w:val="24"/>
        </w:rPr>
        <w:t>Does the peer organisation have an effective member database in which attendances and other important information is securely</w:t>
      </w:r>
      <w:r w:rsidRPr="00FB174D">
        <w:rPr>
          <w:rFonts w:asciiTheme="minorHAnsi" w:hAnsiTheme="minorHAnsi" w:cstheme="minorHAnsi"/>
          <w:szCs w:val="24"/>
        </w:rPr>
        <w:t xml:space="preserve"> </w:t>
      </w:r>
      <w:r>
        <w:rPr>
          <w:rFonts w:asciiTheme="minorHAnsi" w:hAnsiTheme="minorHAnsi" w:cstheme="minorHAnsi"/>
          <w:szCs w:val="24"/>
        </w:rPr>
        <w:t>kept? Does the peer program team have access to the right IT to enable them to perform their roles effectively? What training is in place, or provided, to the team and how do we ensure this is relevant, useful and its benefits valued by the members and/or funders?</w:t>
      </w:r>
      <w:r w:rsidRPr="0079781E">
        <w:rPr>
          <w:rFonts w:asciiTheme="minorHAnsi" w:hAnsiTheme="minorHAnsi" w:cstheme="minorHAnsi"/>
          <w:szCs w:val="24"/>
        </w:rPr>
        <w:t xml:space="preserve"> </w:t>
      </w:r>
    </w:p>
    <w:p w14:paraId="68A3ADAC" w14:textId="77777777" w:rsidR="00C2787B" w:rsidRDefault="00C2787B" w:rsidP="00AA69C2">
      <w:pPr>
        <w:tabs>
          <w:tab w:val="left" w:pos="567"/>
        </w:tabs>
        <w:ind w:left="142"/>
        <w:rPr>
          <w:rFonts w:asciiTheme="minorHAnsi" w:hAnsiTheme="minorHAnsi" w:cstheme="minorHAnsi"/>
          <w:szCs w:val="24"/>
        </w:rPr>
      </w:pPr>
      <w:r w:rsidRPr="00FB174D">
        <w:rPr>
          <w:rFonts w:asciiTheme="minorHAnsi" w:hAnsiTheme="minorHAnsi" w:cstheme="minorHAnsi"/>
          <w:szCs w:val="24"/>
        </w:rPr>
        <w:t xml:space="preserve">During this perspective, we think about the people, systems and resources we should build (or invest in), and ways to go about making this investment. </w:t>
      </w:r>
      <w:r>
        <w:rPr>
          <w:rFonts w:asciiTheme="minorHAnsi" w:hAnsiTheme="minorHAnsi" w:cstheme="minorHAnsi"/>
          <w:szCs w:val="24"/>
        </w:rPr>
        <w:t>O</w:t>
      </w:r>
      <w:r w:rsidRPr="006A53B0">
        <w:rPr>
          <w:rFonts w:asciiTheme="minorHAnsi" w:hAnsiTheme="minorHAnsi" w:cstheme="minorHAnsi"/>
          <w:szCs w:val="24"/>
        </w:rPr>
        <w:t xml:space="preserve">ur key focus </w:t>
      </w:r>
      <w:r>
        <w:rPr>
          <w:rFonts w:asciiTheme="minorHAnsi" w:hAnsiTheme="minorHAnsi" w:cstheme="minorHAnsi"/>
          <w:szCs w:val="24"/>
        </w:rPr>
        <w:t xml:space="preserve">shifts from the external outcomes from our work, to questions about the internal processes, systems and the people that enable those outcomes. Having satisfied members depends upon having the right team performing their roles effectively. </w:t>
      </w:r>
      <w:r w:rsidRPr="00FB174D">
        <w:rPr>
          <w:rFonts w:asciiTheme="minorHAnsi" w:hAnsiTheme="minorHAnsi" w:cstheme="minorHAnsi"/>
          <w:szCs w:val="24"/>
        </w:rPr>
        <w:t xml:space="preserve">This team relies on having adequate systems in place to support their roles, such as incident reporting mechanisms, or a referral process of member concerns to senior staff/management for follow up. Appropriate IT and other resources, including accessible rooms and a user-friendly booking system is needed for success. </w:t>
      </w:r>
      <w:r>
        <w:rPr>
          <w:rFonts w:asciiTheme="minorHAnsi" w:hAnsiTheme="minorHAnsi" w:cstheme="minorHAnsi"/>
          <w:szCs w:val="24"/>
        </w:rPr>
        <w:t>Each peer program will have differing levels of importance placed on the various aspects of this ‘build’ perspective. For some, the focus will be on the team members themselves, while for others, such as an online group, may focus more energy on ensuring the right IT resources and web access is in place.</w:t>
      </w:r>
    </w:p>
    <w:p w14:paraId="6A4A7F17" w14:textId="77777777" w:rsidR="00C2787B" w:rsidRPr="00FB174D" w:rsidRDefault="00C2787B" w:rsidP="00AA69C2">
      <w:pPr>
        <w:tabs>
          <w:tab w:val="left" w:pos="567"/>
        </w:tabs>
        <w:ind w:left="142"/>
        <w:rPr>
          <w:rFonts w:asciiTheme="minorHAnsi" w:hAnsiTheme="minorHAnsi" w:cstheme="minorHAnsi"/>
          <w:szCs w:val="24"/>
        </w:rPr>
      </w:pPr>
      <w:r w:rsidRPr="00FB174D">
        <w:rPr>
          <w:rFonts w:asciiTheme="minorHAnsi" w:hAnsiTheme="minorHAnsi" w:cstheme="minorHAnsi"/>
          <w:szCs w:val="24"/>
        </w:rPr>
        <w:t xml:space="preserve">In addition to the more obvious objectives towards supporting team members, </w:t>
      </w:r>
      <w:r>
        <w:rPr>
          <w:rFonts w:asciiTheme="minorHAnsi" w:hAnsiTheme="minorHAnsi" w:cstheme="minorHAnsi"/>
          <w:szCs w:val="24"/>
        </w:rPr>
        <w:t xml:space="preserve">we must </w:t>
      </w:r>
      <w:r w:rsidRPr="00FB174D">
        <w:rPr>
          <w:rFonts w:asciiTheme="minorHAnsi" w:hAnsiTheme="minorHAnsi" w:cstheme="minorHAnsi"/>
          <w:szCs w:val="24"/>
        </w:rPr>
        <w:t xml:space="preserve">also factor in </w:t>
      </w:r>
      <w:r>
        <w:rPr>
          <w:rFonts w:asciiTheme="minorHAnsi" w:hAnsiTheme="minorHAnsi" w:cstheme="minorHAnsi"/>
          <w:szCs w:val="24"/>
        </w:rPr>
        <w:t>how</w:t>
      </w:r>
      <w:r w:rsidRPr="00FB174D">
        <w:rPr>
          <w:rFonts w:asciiTheme="minorHAnsi" w:hAnsiTheme="minorHAnsi" w:cstheme="minorHAnsi"/>
          <w:szCs w:val="24"/>
        </w:rPr>
        <w:t xml:space="preserve"> your program’s physical and intellectual property assets</w:t>
      </w:r>
      <w:r>
        <w:rPr>
          <w:rFonts w:asciiTheme="minorHAnsi" w:hAnsiTheme="minorHAnsi" w:cstheme="minorHAnsi"/>
          <w:szCs w:val="24"/>
        </w:rPr>
        <w:t xml:space="preserve"> and utilised and managed</w:t>
      </w:r>
      <w:r w:rsidRPr="00FB174D">
        <w:rPr>
          <w:rFonts w:asciiTheme="minorHAnsi" w:hAnsiTheme="minorHAnsi" w:cstheme="minorHAnsi"/>
          <w:szCs w:val="24"/>
        </w:rPr>
        <w:t>. When it comes to your p</w:t>
      </w:r>
      <w:r>
        <w:rPr>
          <w:rFonts w:asciiTheme="minorHAnsi" w:hAnsiTheme="minorHAnsi" w:cstheme="minorHAnsi"/>
          <w:szCs w:val="24"/>
        </w:rPr>
        <w:t>eer pr</w:t>
      </w:r>
      <w:r w:rsidRPr="00FB174D">
        <w:rPr>
          <w:rFonts w:asciiTheme="minorHAnsi" w:hAnsiTheme="minorHAnsi" w:cstheme="minorHAnsi"/>
          <w:szCs w:val="24"/>
        </w:rPr>
        <w:t>ogram</w:t>
      </w:r>
      <w:r>
        <w:rPr>
          <w:rFonts w:asciiTheme="minorHAnsi" w:hAnsiTheme="minorHAnsi" w:cstheme="minorHAnsi"/>
          <w:szCs w:val="24"/>
        </w:rPr>
        <w:t>, do you want to share your knowledge and expertise, or keep it secured internally? Do you have</w:t>
      </w:r>
      <w:r w:rsidRPr="00FB174D">
        <w:rPr>
          <w:rFonts w:asciiTheme="minorHAnsi" w:hAnsiTheme="minorHAnsi" w:cstheme="minorHAnsi"/>
          <w:szCs w:val="24"/>
        </w:rPr>
        <w:t xml:space="preserve"> </w:t>
      </w:r>
      <w:r>
        <w:rPr>
          <w:rFonts w:asciiTheme="minorHAnsi" w:hAnsiTheme="minorHAnsi" w:cstheme="minorHAnsi"/>
          <w:szCs w:val="24"/>
        </w:rPr>
        <w:t xml:space="preserve">mechanisms </w:t>
      </w:r>
      <w:r w:rsidRPr="00FB174D">
        <w:rPr>
          <w:rFonts w:asciiTheme="minorHAnsi" w:hAnsiTheme="minorHAnsi" w:cstheme="minorHAnsi"/>
          <w:szCs w:val="24"/>
        </w:rPr>
        <w:t xml:space="preserve">to enable </w:t>
      </w:r>
      <w:r>
        <w:rPr>
          <w:rFonts w:asciiTheme="minorHAnsi" w:hAnsiTheme="minorHAnsi" w:cstheme="minorHAnsi"/>
          <w:szCs w:val="24"/>
        </w:rPr>
        <w:t xml:space="preserve">the </w:t>
      </w:r>
      <w:r w:rsidRPr="00FB174D">
        <w:rPr>
          <w:rFonts w:asciiTheme="minorHAnsi" w:hAnsiTheme="minorHAnsi" w:cstheme="minorHAnsi"/>
          <w:szCs w:val="24"/>
        </w:rPr>
        <w:t>adequate</w:t>
      </w:r>
      <w:r>
        <w:rPr>
          <w:rFonts w:asciiTheme="minorHAnsi" w:hAnsiTheme="minorHAnsi" w:cstheme="minorHAnsi"/>
          <w:szCs w:val="24"/>
        </w:rPr>
        <w:t xml:space="preserve"> and successful </w:t>
      </w:r>
      <w:r w:rsidRPr="00FB174D">
        <w:rPr>
          <w:rFonts w:asciiTheme="minorHAnsi" w:hAnsiTheme="minorHAnsi" w:cstheme="minorHAnsi"/>
          <w:szCs w:val="24"/>
        </w:rPr>
        <w:t xml:space="preserve">sharing </w:t>
      </w:r>
      <w:r>
        <w:rPr>
          <w:rFonts w:asciiTheme="minorHAnsi" w:hAnsiTheme="minorHAnsi" w:cstheme="minorHAnsi"/>
          <w:szCs w:val="24"/>
        </w:rPr>
        <w:t xml:space="preserve">of </w:t>
      </w:r>
      <w:r w:rsidRPr="00FB174D">
        <w:rPr>
          <w:rFonts w:asciiTheme="minorHAnsi" w:hAnsiTheme="minorHAnsi" w:cstheme="minorHAnsi"/>
          <w:szCs w:val="24"/>
        </w:rPr>
        <w:t>your knowledge</w:t>
      </w:r>
      <w:r>
        <w:rPr>
          <w:rFonts w:asciiTheme="minorHAnsi" w:hAnsiTheme="minorHAnsi" w:cstheme="minorHAnsi"/>
          <w:szCs w:val="24"/>
        </w:rPr>
        <w:t xml:space="preserve"> if this is your aim?</w:t>
      </w:r>
    </w:p>
    <w:p w14:paraId="46FA8CDE" w14:textId="77777777" w:rsidR="00C2787B" w:rsidRDefault="00C2787B" w:rsidP="00FB174D">
      <w:pPr>
        <w:tabs>
          <w:tab w:val="left" w:pos="567"/>
        </w:tabs>
        <w:ind w:left="142"/>
        <w:rPr>
          <w:rFonts w:asciiTheme="minorHAnsi" w:hAnsiTheme="minorHAnsi" w:cstheme="minorHAnsi"/>
          <w:szCs w:val="24"/>
        </w:rPr>
      </w:pPr>
      <w:r>
        <w:rPr>
          <w:rFonts w:asciiTheme="minorHAnsi" w:hAnsiTheme="minorHAnsi" w:cstheme="minorHAnsi"/>
          <w:szCs w:val="24"/>
        </w:rPr>
        <w:t xml:space="preserve">While we all want to focus on the delivery of the best peer programs possible, we need to also reflect on the importance of these underlying systems and established processes. Particularly when peer programs have been built within a community, user-led, volunteer group, the focus is unlikely to be on systems and business processes in the initial excitement of group delivery. The passion to support others and share experiences, learn from our peers and build our shared capacity can feel somewhat dampened by the cold reality of systems, policies and procedures. However, without underlying processes and resources, the eagerness of early innovators can only carry a program successfully in the short term </w:t>
      </w:r>
      <w:proofErr w:type="gramStart"/>
      <w:r>
        <w:rPr>
          <w:rFonts w:asciiTheme="minorHAnsi" w:hAnsiTheme="minorHAnsi" w:cstheme="minorHAnsi"/>
          <w:szCs w:val="24"/>
        </w:rPr>
        <w:t>and also</w:t>
      </w:r>
      <w:proofErr w:type="gramEnd"/>
      <w:r>
        <w:rPr>
          <w:rFonts w:asciiTheme="minorHAnsi" w:hAnsiTheme="minorHAnsi" w:cstheme="minorHAnsi"/>
          <w:szCs w:val="24"/>
        </w:rPr>
        <w:t xml:space="preserve"> places the program at risk of leading to negative or unintended consequences of members.</w:t>
      </w:r>
    </w:p>
    <w:p w14:paraId="14FAEFA0" w14:textId="77777777" w:rsidR="00C2787B" w:rsidRPr="00D2285D" w:rsidRDefault="00C2787B" w:rsidP="00E30DDC">
      <w:pPr>
        <w:pStyle w:val="ADDQtns"/>
        <w:spacing w:after="480"/>
        <w:jc w:val="left"/>
        <w:rPr>
          <w:rStyle w:val="IntenseReference"/>
          <w:smallCaps w:val="0"/>
          <w:spacing w:val="0"/>
          <w:u w:val="none"/>
        </w:rPr>
      </w:pPr>
      <w:r>
        <w:rPr>
          <w:rStyle w:val="IntenseReference"/>
          <w:smallCaps w:val="0"/>
          <w:spacing w:val="0"/>
          <w:u w:val="none"/>
        </w:rPr>
        <w:t xml:space="preserve">SELF STUDY Q4.12: </w:t>
      </w:r>
      <w:r>
        <w:rPr>
          <w:rStyle w:val="IntenseReference"/>
          <w:smallCaps w:val="0"/>
          <w:spacing w:val="0"/>
          <w:u w:val="none"/>
        </w:rPr>
        <w:br/>
        <w:t xml:space="preserve">Write two key objectives for the Build domain for your own </w:t>
      </w:r>
      <w:r w:rsidRPr="00D2285D">
        <w:rPr>
          <w:rStyle w:val="IntenseReference"/>
          <w:smallCaps w:val="0"/>
          <w:spacing w:val="0"/>
          <w:u w:val="none"/>
        </w:rPr>
        <w:t xml:space="preserve">peer </w:t>
      </w:r>
      <w:r>
        <w:rPr>
          <w:rStyle w:val="IntenseReference"/>
          <w:smallCaps w:val="0"/>
          <w:spacing w:val="0"/>
          <w:u w:val="none"/>
        </w:rPr>
        <w:t>organisation.</w:t>
      </w:r>
    </w:p>
    <w:p w14:paraId="79C791D5" w14:textId="77777777" w:rsidR="00C2787B" w:rsidRPr="00FB174D" w:rsidRDefault="00C2787B" w:rsidP="00FB174D">
      <w:pPr>
        <w:tabs>
          <w:tab w:val="left" w:pos="567"/>
        </w:tabs>
        <w:ind w:left="142"/>
        <w:rPr>
          <w:rFonts w:asciiTheme="minorHAnsi" w:hAnsiTheme="minorHAnsi" w:cstheme="minorHAnsi"/>
          <w:szCs w:val="24"/>
        </w:rPr>
      </w:pPr>
      <w:r>
        <w:rPr>
          <w:rFonts w:asciiTheme="minorHAnsi" w:hAnsiTheme="minorHAnsi" w:cstheme="minorHAnsi"/>
          <w:szCs w:val="24"/>
        </w:rPr>
        <w:lastRenderedPageBreak/>
        <w:t xml:space="preserve">During any sort of evidence gathering process, it is important to ensure that we leave ourselves open to discovering </w:t>
      </w:r>
      <w:r w:rsidRPr="00FB174D">
        <w:rPr>
          <w:rFonts w:asciiTheme="minorHAnsi" w:hAnsiTheme="minorHAnsi" w:cstheme="minorHAnsi"/>
          <w:szCs w:val="24"/>
        </w:rPr>
        <w:t xml:space="preserve">negative </w:t>
      </w:r>
      <w:r>
        <w:rPr>
          <w:rFonts w:asciiTheme="minorHAnsi" w:hAnsiTheme="minorHAnsi" w:cstheme="minorHAnsi"/>
          <w:szCs w:val="24"/>
        </w:rPr>
        <w:t xml:space="preserve">or </w:t>
      </w:r>
      <w:r w:rsidRPr="00FB174D">
        <w:rPr>
          <w:rFonts w:asciiTheme="minorHAnsi" w:hAnsiTheme="minorHAnsi" w:cstheme="minorHAnsi"/>
          <w:szCs w:val="24"/>
        </w:rPr>
        <w:t xml:space="preserve">unintended results </w:t>
      </w:r>
      <w:r>
        <w:rPr>
          <w:rFonts w:asciiTheme="minorHAnsi" w:hAnsiTheme="minorHAnsi" w:cstheme="minorHAnsi"/>
          <w:szCs w:val="24"/>
        </w:rPr>
        <w:t>from our peer programs. Our collection of information needs to be open to things that we do not anticipate in order to fully grasp the impact of our peer programs. Whether they be positive or negative consequences, being aware of them will enable us to adjust our direction with greater accuracy due to our knowledge of them.</w:t>
      </w:r>
    </w:p>
    <w:p w14:paraId="783287DE" w14:textId="77777777" w:rsidR="00C2787B" w:rsidRPr="00BF1DB5" w:rsidRDefault="00C2787B" w:rsidP="00FB174D">
      <w:pPr>
        <w:pStyle w:val="ADDLINK"/>
      </w:pPr>
      <w:r>
        <w:t xml:space="preserve">OPTIONAL LINK: Read about the importance of unintended consequences at: </w:t>
      </w:r>
      <w:hyperlink r:id="rId103" w:history="1">
        <w:r w:rsidRPr="00A450FB">
          <w:rPr>
            <w:rStyle w:val="Hyperlink"/>
            <w:sz w:val="21"/>
          </w:rPr>
          <w:t>https://www.betterevaluation.org/en/rainbow_framework/define/identify_potential_unintended_results</w:t>
        </w:r>
      </w:hyperlink>
      <w:r>
        <w:t xml:space="preserve">. </w:t>
      </w:r>
    </w:p>
    <w:p w14:paraId="45935AA4" w14:textId="77777777" w:rsidR="00C2787B" w:rsidRPr="00D2285D" w:rsidRDefault="00C2787B" w:rsidP="00E30DDC">
      <w:pPr>
        <w:pStyle w:val="ADDQtns"/>
        <w:jc w:val="left"/>
        <w:rPr>
          <w:rStyle w:val="IntenseReference"/>
          <w:smallCaps w:val="0"/>
          <w:spacing w:val="0"/>
          <w:u w:val="none"/>
        </w:rPr>
      </w:pPr>
      <w:r>
        <w:rPr>
          <w:rStyle w:val="IntenseReference"/>
          <w:smallCaps w:val="0"/>
          <w:spacing w:val="0"/>
          <w:u w:val="none"/>
        </w:rPr>
        <w:t xml:space="preserve">SELF STUDY Q4.13: </w:t>
      </w:r>
      <w:r>
        <w:rPr>
          <w:rStyle w:val="IntenseReference"/>
          <w:smallCaps w:val="0"/>
          <w:spacing w:val="0"/>
          <w:u w:val="none"/>
        </w:rPr>
        <w:br/>
        <w:t xml:space="preserve">Identify one positive and one negative unintended consequence possible from the peer programs delivered by your </w:t>
      </w:r>
      <w:r w:rsidRPr="00D2285D">
        <w:rPr>
          <w:rStyle w:val="IntenseReference"/>
          <w:smallCaps w:val="0"/>
          <w:spacing w:val="0"/>
          <w:u w:val="none"/>
        </w:rPr>
        <w:t xml:space="preserve">peer </w:t>
      </w:r>
      <w:r>
        <w:rPr>
          <w:rStyle w:val="IntenseReference"/>
          <w:smallCaps w:val="0"/>
          <w:spacing w:val="0"/>
          <w:u w:val="none"/>
        </w:rPr>
        <w:t>organisation.</w:t>
      </w:r>
      <w:r>
        <w:rPr>
          <w:rStyle w:val="IntenseReference"/>
          <w:smallCaps w:val="0"/>
          <w:spacing w:val="0"/>
          <w:u w:val="none"/>
        </w:rPr>
        <w:br/>
        <w:t>How will you ensure you are able to find evidence of each in your evidence gathering journey?</w:t>
      </w:r>
    </w:p>
    <w:p w14:paraId="41091D52" w14:textId="77777777" w:rsidR="00C2787B" w:rsidRDefault="00C2787B" w:rsidP="0079781E">
      <w:pPr>
        <w:tabs>
          <w:tab w:val="left" w:pos="567"/>
        </w:tabs>
        <w:ind w:left="142"/>
        <w:rPr>
          <w:rFonts w:asciiTheme="minorHAnsi" w:hAnsiTheme="minorHAnsi" w:cstheme="minorHAnsi"/>
          <w:szCs w:val="24"/>
        </w:rPr>
      </w:pPr>
      <w:r>
        <w:rPr>
          <w:rFonts w:asciiTheme="minorHAnsi" w:hAnsiTheme="minorHAnsi" w:cstheme="minorHAnsi"/>
          <w:szCs w:val="24"/>
        </w:rPr>
        <w:t>The build perspective asks us to navigate our journey with an eye not only on current funding requirements, and keeping your members satisfied, but also on the internal processes that are most important in ensuring these external stakeholders’ needs can be met. For example, some objectives may include:</w:t>
      </w:r>
    </w:p>
    <w:p w14:paraId="15B6A12B" w14:textId="77777777" w:rsidR="00C2787B" w:rsidRDefault="00C2787B" w:rsidP="00BF1DB5">
      <w:pPr>
        <w:tabs>
          <w:tab w:val="left" w:pos="567"/>
        </w:tabs>
        <w:ind w:left="142"/>
        <w:rPr>
          <w:rFonts w:asciiTheme="minorHAnsi" w:hAnsiTheme="minorHAnsi" w:cstheme="minorHAnsi"/>
          <w:szCs w:val="24"/>
        </w:rPr>
      </w:pPr>
    </w:p>
    <w:tbl>
      <w:tblPr>
        <w:tblW w:w="10206" w:type="dxa"/>
        <w:tblCellMar>
          <w:left w:w="0" w:type="dxa"/>
          <w:right w:w="0" w:type="dxa"/>
        </w:tblCellMar>
        <w:tblLook w:val="0420" w:firstRow="1" w:lastRow="0" w:firstColumn="0" w:lastColumn="0" w:noHBand="0" w:noVBand="1"/>
      </w:tblPr>
      <w:tblGrid>
        <w:gridCol w:w="1734"/>
        <w:gridCol w:w="8472"/>
      </w:tblGrid>
      <w:tr w:rsidR="00C2787B" w:rsidRPr="007914CC" w14:paraId="55B373B8" w14:textId="77777777" w:rsidTr="00BF1DB5">
        <w:trPr>
          <w:cantSplit/>
          <w:trHeight w:val="170"/>
        </w:trPr>
        <w:tc>
          <w:tcPr>
            <w:tcW w:w="1734"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A51A1F3" w14:textId="77777777" w:rsidR="00C2787B" w:rsidRPr="007914CC" w:rsidRDefault="00C2787B" w:rsidP="00E03430">
            <w:pPr>
              <w:tabs>
                <w:tab w:val="left" w:pos="567"/>
              </w:tabs>
              <w:ind w:left="142"/>
              <w:rPr>
                <w:rFonts w:asciiTheme="minorHAnsi" w:hAnsiTheme="minorHAnsi" w:cstheme="minorHAnsi"/>
                <w:szCs w:val="24"/>
              </w:rPr>
            </w:pPr>
            <w:r>
              <w:rPr>
                <w:rFonts w:asciiTheme="minorHAnsi" w:hAnsiTheme="minorHAnsi" w:cstheme="minorHAnsi"/>
                <w:b/>
                <w:bCs/>
                <w:szCs w:val="24"/>
              </w:rPr>
              <w:t>BUILD</w:t>
            </w:r>
          </w:p>
        </w:tc>
        <w:tc>
          <w:tcPr>
            <w:tcW w:w="8472"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48BEAB03" w14:textId="77777777" w:rsidR="00C2787B" w:rsidRPr="007914CC" w:rsidRDefault="00C2787B" w:rsidP="00E03430">
            <w:pPr>
              <w:tabs>
                <w:tab w:val="left" w:pos="567"/>
              </w:tabs>
              <w:ind w:left="142"/>
              <w:rPr>
                <w:rFonts w:asciiTheme="minorHAnsi" w:hAnsiTheme="minorHAnsi" w:cstheme="minorHAnsi"/>
                <w:szCs w:val="24"/>
              </w:rPr>
            </w:pPr>
            <w:r w:rsidRPr="007914CC">
              <w:rPr>
                <w:rFonts w:asciiTheme="minorHAnsi" w:hAnsiTheme="minorHAnsi" w:cstheme="minorHAnsi"/>
                <w:b/>
                <w:bCs/>
                <w:szCs w:val="24"/>
              </w:rPr>
              <w:t>Objective</w:t>
            </w:r>
            <w:r>
              <w:rPr>
                <w:rFonts w:asciiTheme="minorHAnsi" w:hAnsiTheme="minorHAnsi" w:cstheme="minorHAnsi"/>
                <w:b/>
                <w:bCs/>
                <w:szCs w:val="24"/>
              </w:rPr>
              <w:t xml:space="preserve"> </w:t>
            </w:r>
            <w:r w:rsidRPr="007914CC">
              <w:rPr>
                <w:rFonts w:asciiTheme="minorHAnsi" w:hAnsiTheme="minorHAnsi" w:cstheme="minorHAnsi"/>
                <w:b/>
                <w:bCs/>
                <w:szCs w:val="24"/>
              </w:rPr>
              <w:t>(Ideas)</w:t>
            </w:r>
          </w:p>
        </w:tc>
      </w:tr>
      <w:tr w:rsidR="00C2787B" w:rsidRPr="007914CC" w14:paraId="3A68E0FF" w14:textId="77777777" w:rsidTr="00BF1DB5">
        <w:trPr>
          <w:cantSplit/>
          <w:trHeight w:val="2324"/>
        </w:trPr>
        <w:tc>
          <w:tcPr>
            <w:tcW w:w="1734"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606B4DAE" w14:textId="77777777" w:rsidR="00C2787B" w:rsidRPr="007914CC" w:rsidRDefault="00C2787B" w:rsidP="00E03430">
            <w:pPr>
              <w:tabs>
                <w:tab w:val="left" w:pos="567"/>
              </w:tabs>
              <w:ind w:left="142"/>
              <w:jc w:val="center"/>
              <w:rPr>
                <w:rFonts w:asciiTheme="minorHAnsi" w:hAnsiTheme="minorHAnsi" w:cstheme="minorHAnsi"/>
                <w:szCs w:val="24"/>
              </w:rPr>
            </w:pPr>
            <w:r w:rsidRPr="007914CC">
              <w:rPr>
                <w:rFonts w:asciiTheme="minorHAnsi" w:hAnsiTheme="minorHAnsi" w:cstheme="minorHAnsi"/>
                <w:szCs w:val="24"/>
              </w:rPr>
              <w:t xml:space="preserve">TO ACHIEVE OUR VISION, </w:t>
            </w:r>
            <w:r>
              <w:rPr>
                <w:rFonts w:asciiTheme="minorHAnsi" w:hAnsiTheme="minorHAnsi" w:cstheme="minorHAnsi"/>
                <w:szCs w:val="24"/>
              </w:rPr>
              <w:t>W</w:t>
            </w:r>
            <w:r w:rsidRPr="007914CC">
              <w:rPr>
                <w:rFonts w:asciiTheme="minorHAnsi" w:hAnsiTheme="minorHAnsi" w:cstheme="minorHAnsi"/>
                <w:szCs w:val="24"/>
              </w:rPr>
              <w:t>H</w:t>
            </w:r>
            <w:r>
              <w:rPr>
                <w:rFonts w:asciiTheme="minorHAnsi" w:hAnsiTheme="minorHAnsi" w:cstheme="minorHAnsi"/>
                <w:szCs w:val="24"/>
              </w:rPr>
              <w:t>AT MUST WE BUILD INTERNALLY?</w:t>
            </w:r>
          </w:p>
        </w:tc>
        <w:tc>
          <w:tcPr>
            <w:tcW w:w="8472"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0F900560"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Our members database is professionally managed and secure.</w:t>
            </w:r>
          </w:p>
          <w:p w14:paraId="232ADC57"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have an effective new member management system to ensure they feel welcomed and are provided with the right information.</w:t>
            </w:r>
          </w:p>
          <w:p w14:paraId="3E53AC61"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Our IT infrastructure meets our needs as an innovative, growing charity provider.</w:t>
            </w:r>
          </w:p>
          <w:p w14:paraId="2B08D69D"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Our facilities are secure, accessible, clean and well maintained.</w:t>
            </w:r>
          </w:p>
          <w:p w14:paraId="0D1E028E"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have an Evaluation Program in place to monitor, measure, assess and improve our peer program performance over time across all core perspectives.</w:t>
            </w:r>
          </w:p>
          <w:p w14:paraId="5354B9EE"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deliver high quality guest presentations which are managed &amp; developed centrally.</w:t>
            </w:r>
          </w:p>
          <w:p w14:paraId="746DD013"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Our Policy and Practice Manual guides our decisions, ensuring equitable access for all.</w:t>
            </w:r>
          </w:p>
          <w:p w14:paraId="33D46955" w14:textId="77777777" w:rsidR="00C2787B" w:rsidRPr="0054747E"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 xml:space="preserve">We focus on continually improving and </w:t>
            </w:r>
            <w:r w:rsidRPr="0054747E">
              <w:rPr>
                <w:rFonts w:asciiTheme="minorHAnsi" w:hAnsiTheme="minorHAnsi" w:cstheme="minorHAnsi"/>
                <w:szCs w:val="24"/>
              </w:rPr>
              <w:t>develop</w:t>
            </w:r>
            <w:r>
              <w:rPr>
                <w:rFonts w:asciiTheme="minorHAnsi" w:hAnsiTheme="minorHAnsi" w:cstheme="minorHAnsi"/>
                <w:szCs w:val="24"/>
              </w:rPr>
              <w:t xml:space="preserve">ing our </w:t>
            </w:r>
            <w:r w:rsidRPr="0054747E">
              <w:rPr>
                <w:rFonts w:asciiTheme="minorHAnsi" w:hAnsiTheme="minorHAnsi" w:cstheme="minorHAnsi"/>
                <w:szCs w:val="24"/>
              </w:rPr>
              <w:t>programs</w:t>
            </w:r>
            <w:r>
              <w:rPr>
                <w:rFonts w:asciiTheme="minorHAnsi" w:hAnsiTheme="minorHAnsi" w:cstheme="minorHAnsi"/>
                <w:szCs w:val="24"/>
              </w:rPr>
              <w:t xml:space="preserve">, including our </w:t>
            </w:r>
            <w:r w:rsidRPr="0054747E">
              <w:rPr>
                <w:rFonts w:asciiTheme="minorHAnsi" w:hAnsiTheme="minorHAnsi" w:cstheme="minorHAnsi"/>
                <w:szCs w:val="24"/>
              </w:rPr>
              <w:t xml:space="preserve">support materials, research expertise and evidence, professional training resources and other </w:t>
            </w:r>
            <w:r>
              <w:rPr>
                <w:rFonts w:asciiTheme="minorHAnsi" w:hAnsiTheme="minorHAnsi" w:cstheme="minorHAnsi"/>
                <w:szCs w:val="24"/>
              </w:rPr>
              <w:t>materials or program resources.</w:t>
            </w:r>
          </w:p>
          <w:p w14:paraId="76D9A23D" w14:textId="77777777" w:rsidR="00C2787B" w:rsidRPr="0054747E"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 xml:space="preserve">Our </w:t>
            </w:r>
            <w:r w:rsidRPr="0054747E">
              <w:rPr>
                <w:rFonts w:asciiTheme="minorHAnsi" w:hAnsiTheme="minorHAnsi" w:cstheme="minorHAnsi"/>
                <w:szCs w:val="24"/>
              </w:rPr>
              <w:t>peer program ha</w:t>
            </w:r>
            <w:r>
              <w:rPr>
                <w:rFonts w:asciiTheme="minorHAnsi" w:hAnsiTheme="minorHAnsi" w:cstheme="minorHAnsi"/>
                <w:szCs w:val="24"/>
              </w:rPr>
              <w:t>s</w:t>
            </w:r>
            <w:r w:rsidRPr="0054747E">
              <w:rPr>
                <w:rFonts w:asciiTheme="minorHAnsi" w:hAnsiTheme="minorHAnsi" w:cstheme="minorHAnsi"/>
                <w:szCs w:val="24"/>
              </w:rPr>
              <w:t xml:space="preserve"> clear policies and procedures that support, and protect, both our members and our team</w:t>
            </w:r>
            <w:r>
              <w:rPr>
                <w:rFonts w:asciiTheme="minorHAnsi" w:hAnsiTheme="minorHAnsi" w:cstheme="minorHAnsi"/>
                <w:szCs w:val="24"/>
              </w:rPr>
              <w:t>.</w:t>
            </w:r>
          </w:p>
          <w:p w14:paraId="1631FF7D" w14:textId="77777777" w:rsidR="00C2787B"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have an effective e</w:t>
            </w:r>
            <w:r w:rsidRPr="0054747E">
              <w:rPr>
                <w:rFonts w:asciiTheme="minorHAnsi" w:hAnsiTheme="minorHAnsi" w:cstheme="minorHAnsi"/>
                <w:szCs w:val="24"/>
              </w:rPr>
              <w:t xml:space="preserve">nquiry management system for </w:t>
            </w:r>
            <w:r>
              <w:rPr>
                <w:rFonts w:asciiTheme="minorHAnsi" w:hAnsiTheme="minorHAnsi" w:cstheme="minorHAnsi"/>
                <w:szCs w:val="24"/>
              </w:rPr>
              <w:t xml:space="preserve">tracking and managing </w:t>
            </w:r>
            <w:r w:rsidRPr="0054747E">
              <w:rPr>
                <w:rFonts w:asciiTheme="minorHAnsi" w:hAnsiTheme="minorHAnsi" w:cstheme="minorHAnsi"/>
                <w:szCs w:val="24"/>
              </w:rPr>
              <w:t xml:space="preserve">all </w:t>
            </w:r>
            <w:r>
              <w:rPr>
                <w:rFonts w:asciiTheme="minorHAnsi" w:hAnsiTheme="minorHAnsi" w:cstheme="minorHAnsi"/>
                <w:szCs w:val="24"/>
              </w:rPr>
              <w:t xml:space="preserve">website </w:t>
            </w:r>
            <w:r w:rsidRPr="0054747E">
              <w:rPr>
                <w:rFonts w:asciiTheme="minorHAnsi" w:hAnsiTheme="minorHAnsi" w:cstheme="minorHAnsi"/>
                <w:szCs w:val="24"/>
              </w:rPr>
              <w:t>network enquiries, emails</w:t>
            </w:r>
            <w:r>
              <w:rPr>
                <w:rFonts w:asciiTheme="minorHAnsi" w:hAnsiTheme="minorHAnsi" w:cstheme="minorHAnsi"/>
                <w:szCs w:val="24"/>
              </w:rPr>
              <w:t xml:space="preserve"> and </w:t>
            </w:r>
            <w:r w:rsidRPr="0054747E">
              <w:rPr>
                <w:rFonts w:asciiTheme="minorHAnsi" w:hAnsiTheme="minorHAnsi" w:cstheme="minorHAnsi"/>
                <w:szCs w:val="24"/>
              </w:rPr>
              <w:t>phone calls</w:t>
            </w:r>
            <w:r>
              <w:rPr>
                <w:rFonts w:asciiTheme="minorHAnsi" w:hAnsiTheme="minorHAnsi" w:cstheme="minorHAnsi"/>
                <w:szCs w:val="24"/>
              </w:rPr>
              <w:t>.</w:t>
            </w:r>
          </w:p>
          <w:p w14:paraId="172325AB" w14:textId="77777777" w:rsidR="00C2787B" w:rsidRPr="00746912" w:rsidRDefault="00C2787B" w:rsidP="001941FF">
            <w:pPr>
              <w:pStyle w:val="ListParagraph"/>
              <w:numPr>
                <w:ilvl w:val="0"/>
                <w:numId w:val="13"/>
              </w:numPr>
              <w:tabs>
                <w:tab w:val="left" w:pos="567"/>
              </w:tabs>
              <w:rPr>
                <w:rFonts w:asciiTheme="minorHAnsi" w:hAnsiTheme="minorHAnsi" w:cstheme="minorHAnsi"/>
                <w:szCs w:val="24"/>
              </w:rPr>
            </w:pPr>
            <w:r>
              <w:rPr>
                <w:rFonts w:asciiTheme="minorHAnsi" w:hAnsiTheme="minorHAnsi" w:cstheme="minorHAnsi"/>
                <w:szCs w:val="24"/>
              </w:rPr>
              <w:t>We undertake s</w:t>
            </w:r>
            <w:r w:rsidRPr="00BF1DB5">
              <w:rPr>
                <w:rFonts w:asciiTheme="minorHAnsi" w:hAnsiTheme="minorHAnsi" w:cstheme="minorHAnsi"/>
                <w:szCs w:val="24"/>
              </w:rPr>
              <w:t xml:space="preserve">trategic financial planning to develop sponsorships, new revenue streams and linked PR resources </w:t>
            </w:r>
            <w:r>
              <w:rPr>
                <w:rFonts w:asciiTheme="minorHAnsi" w:hAnsiTheme="minorHAnsi" w:cstheme="minorHAnsi"/>
                <w:szCs w:val="24"/>
              </w:rPr>
              <w:t xml:space="preserve">so they are </w:t>
            </w:r>
            <w:r w:rsidRPr="00BF1DB5">
              <w:rPr>
                <w:rFonts w:asciiTheme="minorHAnsi" w:hAnsiTheme="minorHAnsi" w:cstheme="minorHAnsi"/>
                <w:szCs w:val="24"/>
              </w:rPr>
              <w:t xml:space="preserve">all </w:t>
            </w:r>
            <w:r>
              <w:rPr>
                <w:rFonts w:asciiTheme="minorHAnsi" w:hAnsiTheme="minorHAnsi" w:cstheme="minorHAnsi"/>
                <w:szCs w:val="24"/>
              </w:rPr>
              <w:t xml:space="preserve">available when </w:t>
            </w:r>
            <w:r w:rsidRPr="00BF1DB5">
              <w:rPr>
                <w:rFonts w:asciiTheme="minorHAnsi" w:hAnsiTheme="minorHAnsi" w:cstheme="minorHAnsi"/>
                <w:szCs w:val="24"/>
              </w:rPr>
              <w:t>required.</w:t>
            </w:r>
          </w:p>
        </w:tc>
      </w:tr>
    </w:tbl>
    <w:p w14:paraId="648C623D" w14:textId="77777777" w:rsidR="00C2787B" w:rsidRPr="00E30DDC" w:rsidRDefault="00C2787B" w:rsidP="00E30DDC">
      <w:pPr>
        <w:tabs>
          <w:tab w:val="left" w:pos="567"/>
        </w:tabs>
        <w:spacing w:before="360" w:after="240"/>
        <w:ind w:left="142"/>
        <w:rPr>
          <w:rFonts w:asciiTheme="minorHAnsi" w:hAnsiTheme="minorHAnsi" w:cstheme="minorHAnsi"/>
          <w:szCs w:val="24"/>
        </w:rPr>
      </w:pPr>
      <w:r w:rsidRPr="00E30DDC">
        <w:rPr>
          <w:rFonts w:asciiTheme="minorHAnsi" w:hAnsiTheme="minorHAnsi" w:cstheme="minorHAnsi"/>
          <w:szCs w:val="24"/>
        </w:rPr>
        <w:t>Peer programs are distinctive and have been designed to meet unique needs</w:t>
      </w:r>
      <w:r>
        <w:rPr>
          <w:rFonts w:asciiTheme="minorHAnsi" w:hAnsiTheme="minorHAnsi" w:cstheme="minorHAnsi"/>
          <w:szCs w:val="24"/>
        </w:rPr>
        <w:t>. T</w:t>
      </w:r>
      <w:r w:rsidRPr="00E30DDC">
        <w:rPr>
          <w:rFonts w:asciiTheme="minorHAnsi" w:hAnsiTheme="minorHAnsi" w:cstheme="minorHAnsi"/>
          <w:szCs w:val="24"/>
        </w:rPr>
        <w:t xml:space="preserve">herefore, a focus on build objectives will help your organisation to know where you are in terms of internal processes, systems and resources important to your program. </w:t>
      </w:r>
      <w:r>
        <w:rPr>
          <w:rFonts w:asciiTheme="minorHAnsi" w:hAnsiTheme="minorHAnsi" w:cstheme="minorHAnsi"/>
          <w:szCs w:val="24"/>
        </w:rPr>
        <w:t xml:space="preserve">As for the previous funder and member perspectives, the next BSC step is to take each of the factors we consider important and </w:t>
      </w:r>
      <w:r w:rsidRPr="006A53B0">
        <w:rPr>
          <w:rFonts w:asciiTheme="minorHAnsi" w:hAnsiTheme="minorHAnsi" w:cstheme="minorHAnsi"/>
          <w:szCs w:val="24"/>
        </w:rPr>
        <w:t xml:space="preserve">expressed </w:t>
      </w:r>
      <w:r>
        <w:rPr>
          <w:rFonts w:asciiTheme="minorHAnsi" w:hAnsiTheme="minorHAnsi" w:cstheme="minorHAnsi"/>
          <w:szCs w:val="24"/>
        </w:rPr>
        <w:t xml:space="preserve">them </w:t>
      </w:r>
      <w:r w:rsidRPr="006A53B0">
        <w:rPr>
          <w:rFonts w:asciiTheme="minorHAnsi" w:hAnsiTheme="minorHAnsi" w:cstheme="minorHAnsi"/>
          <w:szCs w:val="24"/>
        </w:rPr>
        <w:t>as objectives</w:t>
      </w:r>
      <w:r>
        <w:rPr>
          <w:rFonts w:asciiTheme="minorHAnsi" w:hAnsiTheme="minorHAnsi" w:cstheme="minorHAnsi"/>
          <w:szCs w:val="24"/>
        </w:rPr>
        <w:t>. Some options are present</w:t>
      </w:r>
      <w:r w:rsidRPr="00E30DDC">
        <w:rPr>
          <w:rFonts w:asciiTheme="minorHAnsi" w:hAnsiTheme="minorHAnsi" w:cstheme="minorHAnsi"/>
          <w:szCs w:val="24"/>
        </w:rPr>
        <w:t>ed i</w:t>
      </w:r>
      <w:r>
        <w:rPr>
          <w:rFonts w:asciiTheme="minorHAnsi" w:hAnsiTheme="minorHAnsi" w:cstheme="minorHAnsi"/>
          <w:szCs w:val="24"/>
        </w:rPr>
        <w:t>n</w:t>
      </w:r>
      <w:r w:rsidRPr="00E30DDC">
        <w:rPr>
          <w:rFonts w:asciiTheme="minorHAnsi" w:hAnsiTheme="minorHAnsi" w:cstheme="minorHAnsi"/>
          <w:szCs w:val="24"/>
        </w:rPr>
        <w:t xml:space="preserve"> the table below, along with the indicators </w:t>
      </w:r>
      <w:r>
        <w:rPr>
          <w:rFonts w:asciiTheme="minorHAnsi" w:hAnsiTheme="minorHAnsi" w:cstheme="minorHAnsi"/>
          <w:szCs w:val="24"/>
        </w:rPr>
        <w:t xml:space="preserve">for their </w:t>
      </w:r>
      <w:r w:rsidRPr="00E30DDC">
        <w:rPr>
          <w:rFonts w:asciiTheme="minorHAnsi" w:hAnsiTheme="minorHAnsi" w:cstheme="minorHAnsi"/>
          <w:szCs w:val="24"/>
        </w:rPr>
        <w:t>measurement</w:t>
      </w:r>
      <w:r>
        <w:rPr>
          <w:rFonts w:asciiTheme="minorHAnsi" w:hAnsiTheme="minorHAnsi" w:cstheme="minorHAnsi"/>
          <w:szCs w:val="24"/>
        </w:rPr>
        <w:t xml:space="preserve">, any relevant </w:t>
      </w:r>
      <w:r w:rsidRPr="00E30DDC">
        <w:rPr>
          <w:rFonts w:asciiTheme="minorHAnsi" w:hAnsiTheme="minorHAnsi" w:cstheme="minorHAnsi"/>
          <w:szCs w:val="24"/>
        </w:rPr>
        <w:t>targets</w:t>
      </w:r>
      <w:r>
        <w:rPr>
          <w:rFonts w:asciiTheme="minorHAnsi" w:hAnsiTheme="minorHAnsi" w:cstheme="minorHAnsi"/>
          <w:szCs w:val="24"/>
        </w:rPr>
        <w:t xml:space="preserve"> as well as </w:t>
      </w:r>
      <w:r w:rsidRPr="00E30DDC">
        <w:rPr>
          <w:rFonts w:asciiTheme="minorHAnsi" w:hAnsiTheme="minorHAnsi" w:cstheme="minorHAnsi"/>
          <w:szCs w:val="24"/>
        </w:rPr>
        <w:t xml:space="preserve">any initiative </w:t>
      </w:r>
      <w:r>
        <w:rPr>
          <w:rFonts w:asciiTheme="minorHAnsi" w:hAnsiTheme="minorHAnsi" w:cstheme="minorHAnsi"/>
          <w:szCs w:val="24"/>
        </w:rPr>
        <w:t>that may be required</w:t>
      </w:r>
      <w:r w:rsidRPr="00E30DDC">
        <w:rPr>
          <w:rFonts w:asciiTheme="minorHAnsi" w:hAnsiTheme="minorHAnsi" w:cstheme="minorHAnsi"/>
          <w:szCs w:val="24"/>
        </w:rPr>
        <w:t>.</w:t>
      </w:r>
    </w:p>
    <w:tbl>
      <w:tblPr>
        <w:tblW w:w="5000" w:type="pct"/>
        <w:tblCellMar>
          <w:left w:w="0" w:type="dxa"/>
          <w:right w:w="0" w:type="dxa"/>
        </w:tblCellMar>
        <w:tblLook w:val="0420" w:firstRow="1" w:lastRow="0" w:firstColumn="0" w:lastColumn="0" w:noHBand="0" w:noVBand="1"/>
      </w:tblPr>
      <w:tblGrid>
        <w:gridCol w:w="1820"/>
        <w:gridCol w:w="2164"/>
        <w:gridCol w:w="2164"/>
        <w:gridCol w:w="2164"/>
        <w:gridCol w:w="2154"/>
      </w:tblGrid>
      <w:tr w:rsidR="00C2787B" w:rsidRPr="00231521" w14:paraId="6BE6576F" w14:textId="77777777" w:rsidTr="00A17FC2">
        <w:trPr>
          <w:trHeight w:val="397"/>
        </w:trPr>
        <w:tc>
          <w:tcPr>
            <w:tcW w:w="5000" w:type="pct"/>
            <w:gridSpan w:val="5"/>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78A1A290" w14:textId="77777777" w:rsidR="00C2787B" w:rsidRPr="00231521" w:rsidRDefault="00C2787B" w:rsidP="00A17FC2">
            <w:pPr>
              <w:tabs>
                <w:tab w:val="left" w:pos="567"/>
              </w:tabs>
              <w:ind w:left="142"/>
              <w:rPr>
                <w:rFonts w:asciiTheme="minorHAnsi" w:hAnsiTheme="minorHAnsi" w:cstheme="minorHAnsi"/>
                <w:szCs w:val="24"/>
              </w:rPr>
            </w:pPr>
            <w:r>
              <w:rPr>
                <w:rFonts w:asciiTheme="minorHAnsi" w:hAnsiTheme="minorHAnsi" w:cstheme="minorHAnsi"/>
                <w:b/>
                <w:bCs/>
                <w:szCs w:val="24"/>
              </w:rPr>
              <w:t>BUILD</w:t>
            </w:r>
          </w:p>
        </w:tc>
      </w:tr>
      <w:tr w:rsidR="00C2787B" w:rsidRPr="00231521" w14:paraId="470F4E0B" w14:textId="77777777" w:rsidTr="00F425B2">
        <w:trPr>
          <w:trHeight w:val="397"/>
        </w:trPr>
        <w:tc>
          <w:tcPr>
            <w:tcW w:w="869" w:type="pct"/>
            <w:vMerge w:val="restart"/>
            <w:tcBorders>
              <w:top w:val="single" w:sz="8" w:space="0" w:color="000000"/>
              <w:right w:val="nil"/>
            </w:tcBorders>
            <w:shd w:val="clear" w:color="auto" w:fill="E7E7E7"/>
            <w:tcMar>
              <w:top w:w="72" w:type="dxa"/>
              <w:left w:w="144" w:type="dxa"/>
              <w:bottom w:w="72" w:type="dxa"/>
              <w:right w:w="144" w:type="dxa"/>
            </w:tcMar>
            <w:vAlign w:val="center"/>
            <w:hideMark/>
          </w:tcPr>
          <w:p w14:paraId="7EB53787" w14:textId="77777777" w:rsidR="00C2787B" w:rsidRPr="00231521" w:rsidRDefault="00C2787B" w:rsidP="00A17FC2">
            <w:pPr>
              <w:tabs>
                <w:tab w:val="left" w:pos="567"/>
              </w:tabs>
              <w:ind w:left="142"/>
              <w:jc w:val="center"/>
              <w:rPr>
                <w:rFonts w:asciiTheme="minorHAnsi" w:hAnsiTheme="minorHAnsi" w:cstheme="minorHAnsi"/>
                <w:szCs w:val="24"/>
              </w:rPr>
            </w:pPr>
            <w:r w:rsidRPr="00231521">
              <w:rPr>
                <w:rFonts w:asciiTheme="minorHAnsi" w:hAnsiTheme="minorHAnsi" w:cstheme="minorHAnsi"/>
                <w:szCs w:val="24"/>
              </w:rPr>
              <w:t xml:space="preserve">TO ACHIEVE OUR VISION, </w:t>
            </w:r>
            <w:r>
              <w:rPr>
                <w:rFonts w:asciiTheme="minorHAnsi" w:hAnsiTheme="minorHAnsi" w:cstheme="minorHAnsi"/>
                <w:szCs w:val="24"/>
              </w:rPr>
              <w:t>W</w:t>
            </w:r>
            <w:r w:rsidRPr="00231521">
              <w:rPr>
                <w:rFonts w:asciiTheme="minorHAnsi" w:hAnsiTheme="minorHAnsi" w:cstheme="minorHAnsi"/>
                <w:szCs w:val="24"/>
              </w:rPr>
              <w:t>H</w:t>
            </w:r>
            <w:r>
              <w:rPr>
                <w:rFonts w:asciiTheme="minorHAnsi" w:hAnsiTheme="minorHAnsi" w:cstheme="minorHAnsi"/>
                <w:szCs w:val="24"/>
              </w:rPr>
              <w:t>AT DO WE NEED TO BUILD INTERNALLY</w:t>
            </w:r>
            <w:r w:rsidRPr="00231521">
              <w:rPr>
                <w:rFonts w:asciiTheme="minorHAnsi" w:hAnsiTheme="minorHAnsi" w:cstheme="minorHAnsi"/>
                <w:szCs w:val="24"/>
              </w:rPr>
              <w:t>?</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09204024" w14:textId="77777777" w:rsidR="00C2787B" w:rsidRPr="00231521" w:rsidRDefault="00C2787B" w:rsidP="00A17FC2">
            <w:pPr>
              <w:tabs>
                <w:tab w:val="left" w:pos="567"/>
              </w:tabs>
              <w:ind w:left="142"/>
              <w:rPr>
                <w:rFonts w:asciiTheme="minorHAnsi" w:hAnsiTheme="minorHAnsi" w:cstheme="minorHAnsi"/>
                <w:szCs w:val="24"/>
              </w:rPr>
            </w:pPr>
            <w:r w:rsidRPr="00231521">
              <w:rPr>
                <w:rFonts w:asciiTheme="minorHAnsi" w:hAnsiTheme="minorHAnsi" w:cstheme="minorHAnsi"/>
                <w:szCs w:val="24"/>
              </w:rPr>
              <w:t>Objectives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35494F90" w14:textId="77777777" w:rsidR="00C2787B" w:rsidRPr="00231521" w:rsidRDefault="00C2787B" w:rsidP="00A17FC2">
            <w:pPr>
              <w:tabs>
                <w:tab w:val="left" w:pos="567"/>
              </w:tabs>
              <w:ind w:left="142"/>
              <w:rPr>
                <w:rFonts w:asciiTheme="minorHAnsi" w:hAnsiTheme="minorHAnsi" w:cstheme="minorHAnsi"/>
                <w:szCs w:val="24"/>
              </w:rPr>
            </w:pPr>
            <w:r w:rsidRPr="00231521">
              <w:rPr>
                <w:rFonts w:asciiTheme="minorHAnsi" w:hAnsiTheme="minorHAnsi" w:cstheme="minorHAnsi"/>
                <w:szCs w:val="24"/>
              </w:rPr>
              <w:t>Measures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587E20C7" w14:textId="77777777" w:rsidR="00C2787B" w:rsidRPr="00231521" w:rsidRDefault="00C2787B" w:rsidP="00A17FC2">
            <w:pPr>
              <w:tabs>
                <w:tab w:val="left" w:pos="567"/>
              </w:tabs>
              <w:ind w:left="142"/>
              <w:rPr>
                <w:rFonts w:asciiTheme="minorHAnsi" w:hAnsiTheme="minorHAnsi" w:cstheme="minorHAnsi"/>
                <w:szCs w:val="24"/>
              </w:rPr>
            </w:pPr>
            <w:r w:rsidRPr="00231521">
              <w:rPr>
                <w:rFonts w:asciiTheme="minorHAnsi" w:hAnsiTheme="minorHAnsi" w:cstheme="minorHAnsi"/>
                <w:szCs w:val="24"/>
              </w:rPr>
              <w:t>Targets</w:t>
            </w:r>
          </w:p>
        </w:tc>
        <w:tc>
          <w:tcPr>
            <w:tcW w:w="1029" w:type="pct"/>
            <w:tcBorders>
              <w:top w:val="single" w:sz="8" w:space="0" w:color="000000"/>
              <w:left w:val="nil"/>
              <w:bottom w:val="single" w:sz="8" w:space="0" w:color="000000"/>
            </w:tcBorders>
            <w:shd w:val="clear" w:color="auto" w:fill="E7E7E7"/>
            <w:tcMar>
              <w:top w:w="72" w:type="dxa"/>
              <w:left w:w="144" w:type="dxa"/>
              <w:bottom w:w="72" w:type="dxa"/>
              <w:right w:w="144" w:type="dxa"/>
            </w:tcMar>
            <w:vAlign w:val="center"/>
            <w:hideMark/>
          </w:tcPr>
          <w:p w14:paraId="79BC477C" w14:textId="77777777" w:rsidR="00C2787B" w:rsidRPr="00231521" w:rsidRDefault="00C2787B" w:rsidP="00A17FC2">
            <w:pPr>
              <w:tabs>
                <w:tab w:val="left" w:pos="567"/>
              </w:tabs>
              <w:ind w:left="142"/>
              <w:rPr>
                <w:rFonts w:asciiTheme="minorHAnsi" w:hAnsiTheme="minorHAnsi" w:cstheme="minorHAnsi"/>
                <w:szCs w:val="24"/>
              </w:rPr>
            </w:pPr>
            <w:r w:rsidRPr="00231521">
              <w:rPr>
                <w:rFonts w:asciiTheme="minorHAnsi" w:hAnsiTheme="minorHAnsi" w:cstheme="minorHAnsi"/>
                <w:szCs w:val="24"/>
              </w:rPr>
              <w:t>Initiatives</w:t>
            </w:r>
          </w:p>
        </w:tc>
      </w:tr>
      <w:tr w:rsidR="00C2787B" w:rsidRPr="00231521" w14:paraId="13A343A0" w14:textId="77777777" w:rsidTr="00F425B2">
        <w:trPr>
          <w:trHeight w:val="454"/>
        </w:trPr>
        <w:tc>
          <w:tcPr>
            <w:tcW w:w="869" w:type="pct"/>
            <w:vMerge/>
            <w:vAlign w:val="center"/>
            <w:hideMark/>
          </w:tcPr>
          <w:p w14:paraId="3131C859" w14:textId="77777777" w:rsidR="00C2787B" w:rsidRPr="00231521" w:rsidRDefault="00C2787B" w:rsidP="00A17FC2">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DFDBB1" w14:textId="77777777" w:rsidR="00C2787B" w:rsidRPr="008D5096" w:rsidRDefault="00C2787B" w:rsidP="00A17FC2">
            <w:pPr>
              <w:tabs>
                <w:tab w:val="left" w:pos="567"/>
              </w:tabs>
              <w:ind w:left="142"/>
              <w:jc w:val="left"/>
              <w:rPr>
                <w:rFonts w:asciiTheme="minorHAnsi" w:hAnsiTheme="minorHAnsi" w:cstheme="minorHAnsi"/>
                <w:sz w:val="20"/>
                <w:szCs w:val="24"/>
              </w:rPr>
            </w:pPr>
            <w:r w:rsidRPr="00746912">
              <w:rPr>
                <w:rFonts w:asciiTheme="minorHAnsi" w:hAnsiTheme="minorHAnsi" w:cstheme="minorHAnsi"/>
                <w:sz w:val="20"/>
                <w:szCs w:val="24"/>
              </w:rPr>
              <w:t>Our member database and new member management system are professionally managed.</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FFBFB93"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Percentage of new members receiving package in a timely manner.</w:t>
            </w:r>
          </w:p>
          <w:p w14:paraId="30EF3448"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Establishment of CRM and training in its use.</w:t>
            </w:r>
          </w:p>
          <w:p w14:paraId="63B58DFD"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Percentage of attendances and contacts recorded in new database.</w:t>
            </w:r>
          </w:p>
          <w:p w14:paraId="471508F6" w14:textId="77777777" w:rsidR="00C2787B" w:rsidRPr="008D5096"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New member satisfaction via survey feedback.</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05AE58"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100% of new members receiving package.</w:t>
            </w:r>
          </w:p>
          <w:p w14:paraId="2DFE2BCE"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Number of volunteers trained in new CRM.</w:t>
            </w:r>
          </w:p>
          <w:p w14:paraId="0AE33C68"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Percentage of attendances and contacts recorded in new database.</w:t>
            </w:r>
          </w:p>
          <w:p w14:paraId="4A910898" w14:textId="77777777" w:rsidR="00C2787B" w:rsidRPr="008D5096"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New member satisfaction rating increased</w:t>
            </w:r>
            <w:r w:rsidRPr="008D5096">
              <w:rPr>
                <w:rFonts w:asciiTheme="minorHAnsi" w:hAnsiTheme="minorHAnsi" w:cstheme="minorHAnsi"/>
                <w:i/>
                <w:sz w:val="20"/>
                <w:szCs w:val="24"/>
              </w:rPr>
              <w:t>.</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39038C81" w14:textId="77777777" w:rsidR="00C2787B"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New CRM planning to commence with completion 2018.</w:t>
            </w:r>
          </w:p>
          <w:p w14:paraId="5832102C" w14:textId="77777777" w:rsidR="00C2787B" w:rsidRPr="008D5096"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Surveys for members developed</w:t>
            </w:r>
            <w:r w:rsidRPr="008D5096">
              <w:rPr>
                <w:rFonts w:asciiTheme="minorHAnsi" w:hAnsiTheme="minorHAnsi" w:cstheme="minorHAnsi"/>
                <w:i/>
                <w:sz w:val="20"/>
                <w:szCs w:val="24"/>
              </w:rPr>
              <w:t>.</w:t>
            </w:r>
          </w:p>
        </w:tc>
      </w:tr>
      <w:tr w:rsidR="00C2787B" w:rsidRPr="00231521" w14:paraId="70F303FF" w14:textId="77777777" w:rsidTr="00F425B2">
        <w:trPr>
          <w:trHeight w:val="454"/>
        </w:trPr>
        <w:tc>
          <w:tcPr>
            <w:tcW w:w="869" w:type="pct"/>
            <w:vMerge/>
            <w:vAlign w:val="center"/>
            <w:hideMark/>
          </w:tcPr>
          <w:p w14:paraId="79660A38" w14:textId="77777777" w:rsidR="00C2787B" w:rsidRPr="00231521" w:rsidRDefault="00C2787B" w:rsidP="00A17FC2">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AA2EFEB" w14:textId="77777777" w:rsidR="00C2787B" w:rsidRPr="008D5096" w:rsidRDefault="00C2787B" w:rsidP="00A17FC2">
            <w:pPr>
              <w:tabs>
                <w:tab w:val="left" w:pos="567"/>
              </w:tabs>
              <w:ind w:left="142"/>
              <w:jc w:val="left"/>
              <w:rPr>
                <w:rFonts w:asciiTheme="minorHAnsi" w:hAnsiTheme="minorHAnsi" w:cstheme="minorHAnsi"/>
                <w:sz w:val="20"/>
              </w:rPr>
            </w:pPr>
            <w:r w:rsidRPr="00746912">
              <w:rPr>
                <w:rFonts w:asciiTheme="minorHAnsi" w:hAnsiTheme="minorHAnsi" w:cstheme="minorHAnsi"/>
                <w:sz w:val="20"/>
              </w:rPr>
              <w:t>Our IT infrastructure meet our needs as an innovative, growing charity</w:t>
            </w:r>
            <w:r w:rsidRPr="008D5096">
              <w:rPr>
                <w:rFonts w:asciiTheme="minorHAnsi" w:hAnsiTheme="minorHAnsi" w:cstheme="minorHAnsi"/>
                <w:sz w:val="20"/>
              </w:rPr>
              <w: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DAE1AA"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Development of Office 365 system across team.</w:t>
            </w:r>
          </w:p>
          <w:p w14:paraId="631001AF"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Volunteers trained in website systems.</w:t>
            </w:r>
          </w:p>
          <w:p w14:paraId="781D88FD"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Member satisfaction with website and newsletters.</w:t>
            </w:r>
          </w:p>
          <w:p w14:paraId="201D39C3" w14:textId="77777777" w:rsidR="00C2787B" w:rsidRPr="008D5096" w:rsidRDefault="00C2787B" w:rsidP="00746912">
            <w:pPr>
              <w:tabs>
                <w:tab w:val="left" w:pos="567"/>
              </w:tabs>
              <w:ind w:left="142"/>
              <w:jc w:val="left"/>
              <w:rPr>
                <w:rFonts w:asciiTheme="minorHAnsi" w:hAnsiTheme="minorHAnsi" w:cstheme="minorHAnsi"/>
                <w:sz w:val="20"/>
              </w:rPr>
            </w:pPr>
            <w:r w:rsidRPr="00746912">
              <w:rPr>
                <w:rFonts w:asciiTheme="minorHAnsi" w:hAnsiTheme="minorHAnsi" w:cstheme="minorHAnsi"/>
                <w:i/>
                <w:sz w:val="20"/>
                <w:szCs w:val="24"/>
              </w:rPr>
              <w:t>Volunteer satisfaction from individual surveys</w:t>
            </w:r>
            <w:r>
              <w:rPr>
                <w:rFonts w:asciiTheme="minorHAnsi" w:hAnsiTheme="minorHAnsi" w:cstheme="minorHAnsi"/>
                <w:i/>
                <w:sz w:val="20"/>
                <w:szCs w:val="24"/>
              </w:rPr>
              <w: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3DBE64"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Increasing number of volunteers trained in website systems.</w:t>
            </w:r>
          </w:p>
          <w:p w14:paraId="07BDBFEC" w14:textId="77777777" w:rsidR="00C2787B" w:rsidRPr="00746912" w:rsidRDefault="00C2787B" w:rsidP="00746912">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t>Percentage of members satisfied with website and newsletters increased.</w:t>
            </w:r>
          </w:p>
          <w:p w14:paraId="1578800D" w14:textId="77777777" w:rsidR="00C2787B" w:rsidRPr="008D5096" w:rsidRDefault="00C2787B" w:rsidP="00746912">
            <w:pPr>
              <w:tabs>
                <w:tab w:val="left" w:pos="567"/>
              </w:tabs>
              <w:ind w:left="142"/>
              <w:jc w:val="left"/>
              <w:rPr>
                <w:rFonts w:asciiTheme="minorHAnsi" w:hAnsiTheme="minorHAnsi" w:cstheme="minorHAnsi"/>
                <w:sz w:val="20"/>
              </w:rPr>
            </w:pPr>
            <w:r w:rsidRPr="00746912">
              <w:rPr>
                <w:rFonts w:asciiTheme="minorHAnsi" w:hAnsiTheme="minorHAnsi" w:cstheme="minorHAnsi"/>
                <w:i/>
                <w:sz w:val="20"/>
                <w:szCs w:val="24"/>
              </w:rPr>
              <w:t>Volunteer satisfaction increasing over time</w:t>
            </w:r>
            <w:r>
              <w:rPr>
                <w:rFonts w:asciiTheme="minorHAnsi" w:hAnsiTheme="minorHAnsi" w:cstheme="minorHAnsi"/>
                <w:i/>
                <w:sz w:val="20"/>
                <w:szCs w:val="24"/>
              </w:rPr>
              <w:t>.</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4AD538DB" w14:textId="77777777" w:rsidR="00C2787B" w:rsidRPr="008D5096" w:rsidRDefault="00C2787B" w:rsidP="00B025D4">
            <w:pPr>
              <w:tabs>
                <w:tab w:val="left" w:pos="567"/>
              </w:tabs>
              <w:ind w:left="142"/>
              <w:jc w:val="left"/>
              <w:rPr>
                <w:rFonts w:asciiTheme="minorHAnsi" w:hAnsiTheme="minorHAnsi" w:cstheme="minorHAnsi"/>
                <w:sz w:val="20"/>
              </w:rPr>
            </w:pPr>
            <w:proofErr w:type="gramStart"/>
            <w:r w:rsidRPr="00746912">
              <w:rPr>
                <w:rFonts w:asciiTheme="minorHAnsi" w:hAnsiTheme="minorHAnsi" w:cstheme="minorHAnsi"/>
                <w:i/>
                <w:sz w:val="20"/>
                <w:szCs w:val="24"/>
              </w:rPr>
              <w:t>Sufficient</w:t>
            </w:r>
            <w:proofErr w:type="gramEnd"/>
            <w:r w:rsidRPr="00746912">
              <w:rPr>
                <w:rFonts w:asciiTheme="minorHAnsi" w:hAnsiTheme="minorHAnsi" w:cstheme="minorHAnsi"/>
                <w:i/>
                <w:sz w:val="20"/>
                <w:szCs w:val="24"/>
              </w:rPr>
              <w:t xml:space="preserve"> IT resources provided including ongoing IT Consultant role supported</w:t>
            </w:r>
            <w:r w:rsidRPr="008D5096">
              <w:rPr>
                <w:rFonts w:asciiTheme="minorHAnsi" w:hAnsiTheme="minorHAnsi" w:cstheme="minorHAnsi"/>
                <w:i/>
                <w:sz w:val="20"/>
                <w:szCs w:val="24"/>
              </w:rPr>
              <w:t>.</w:t>
            </w:r>
          </w:p>
        </w:tc>
      </w:tr>
      <w:tr w:rsidR="00C2787B" w:rsidRPr="00231521" w14:paraId="0E35DBF9" w14:textId="77777777" w:rsidTr="00F425B2">
        <w:trPr>
          <w:trHeight w:val="454"/>
        </w:trPr>
        <w:tc>
          <w:tcPr>
            <w:tcW w:w="869" w:type="pct"/>
            <w:vMerge/>
            <w:vAlign w:val="center"/>
            <w:hideMark/>
          </w:tcPr>
          <w:p w14:paraId="35ED30B1" w14:textId="77777777" w:rsidR="00C2787B" w:rsidRPr="00231521" w:rsidRDefault="00C2787B" w:rsidP="00B025D4">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771D53C" w14:textId="77777777" w:rsidR="00C2787B" w:rsidRPr="008D5096" w:rsidRDefault="00C2787B" w:rsidP="00B025D4">
            <w:pPr>
              <w:tabs>
                <w:tab w:val="left" w:pos="567"/>
              </w:tabs>
              <w:ind w:left="142"/>
              <w:jc w:val="left"/>
              <w:rPr>
                <w:rFonts w:asciiTheme="minorHAnsi" w:hAnsiTheme="minorHAnsi" w:cstheme="minorHAnsi"/>
                <w:sz w:val="20"/>
              </w:rPr>
            </w:pPr>
            <w:r w:rsidRPr="00B025D4">
              <w:rPr>
                <w:rFonts w:asciiTheme="minorHAnsi" w:hAnsiTheme="minorHAnsi" w:cstheme="minorHAnsi"/>
                <w:sz w:val="20"/>
              </w:rPr>
              <w:t xml:space="preserve">Our </w:t>
            </w:r>
            <w:r>
              <w:rPr>
                <w:rFonts w:asciiTheme="minorHAnsi" w:hAnsiTheme="minorHAnsi" w:cstheme="minorHAnsi"/>
                <w:sz w:val="20"/>
              </w:rPr>
              <w:t xml:space="preserve">office &amp; session facilities are </w:t>
            </w:r>
            <w:r w:rsidRPr="00B025D4">
              <w:rPr>
                <w:rFonts w:asciiTheme="minorHAnsi" w:hAnsiTheme="minorHAnsi" w:cstheme="minorHAnsi"/>
                <w:sz w:val="20"/>
              </w:rPr>
              <w:t>a secure, safe and clean space.</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0E3DF5" w14:textId="77777777" w:rsidR="00C2787B" w:rsidRPr="00B025D4"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Feedback from members.</w:t>
            </w:r>
          </w:p>
          <w:p w14:paraId="5E6BADB4" w14:textId="77777777" w:rsidR="00C2787B" w:rsidRPr="00B025D4"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Feedback from volunteers from individual surveys.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3F3BA17" w14:textId="77777777" w:rsidR="00C2787B" w:rsidRPr="00B025D4"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Feedback from members and volunteers re Hub is positive.</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1836ED2F" w14:textId="77777777" w:rsidR="00C2787B" w:rsidRPr="00B025D4"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Hub cleaning and maintenance roster developed.</w:t>
            </w:r>
          </w:p>
        </w:tc>
      </w:tr>
      <w:tr w:rsidR="00C2787B" w:rsidRPr="00231521" w14:paraId="2BDB6C93" w14:textId="77777777" w:rsidTr="00F425B2">
        <w:trPr>
          <w:trHeight w:val="454"/>
        </w:trPr>
        <w:tc>
          <w:tcPr>
            <w:tcW w:w="869" w:type="pct"/>
            <w:vMerge/>
            <w:tcBorders>
              <w:bottom w:val="single" w:sz="8" w:space="0" w:color="000000"/>
            </w:tcBorders>
            <w:vAlign w:val="center"/>
          </w:tcPr>
          <w:p w14:paraId="4344A644" w14:textId="77777777" w:rsidR="00C2787B" w:rsidRPr="00231521" w:rsidRDefault="00C2787B" w:rsidP="00B025D4">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BAB4B21" w14:textId="77777777" w:rsidR="00C2787B" w:rsidRPr="008D5096" w:rsidRDefault="00C2787B" w:rsidP="00B025D4">
            <w:pPr>
              <w:tabs>
                <w:tab w:val="left" w:pos="567"/>
              </w:tabs>
              <w:ind w:left="142"/>
              <w:jc w:val="left"/>
              <w:rPr>
                <w:rFonts w:asciiTheme="minorHAnsi" w:hAnsiTheme="minorHAnsi" w:cstheme="minorHAnsi"/>
                <w:sz w:val="20"/>
              </w:rPr>
            </w:pPr>
            <w:r w:rsidRPr="00B025D4">
              <w:rPr>
                <w:rFonts w:asciiTheme="minorHAnsi" w:hAnsiTheme="minorHAnsi" w:cstheme="minorHAnsi"/>
                <w:sz w:val="20"/>
              </w:rPr>
              <w:t>We provide excellent support to our volunteer team members including clear roles</w:t>
            </w:r>
            <w:r>
              <w:rPr>
                <w:rFonts w:asciiTheme="minorHAnsi" w:hAnsiTheme="minorHAnsi" w:cstheme="minorHAnsi"/>
                <w:sz w:val="20"/>
              </w:rPr>
              <w:t xml:space="preserve"> and responsibility descriptions</w:t>
            </w:r>
            <w:r w:rsidRPr="00B025D4">
              <w:rPr>
                <w:rFonts w:asciiTheme="minorHAnsi" w:hAnsiTheme="minorHAnsi" w:cstheme="minorHAnsi"/>
                <w:sz w:val="20"/>
              </w:rPr>
              <w: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56E1551" w14:textId="77777777" w:rsidR="00C2787B" w:rsidRPr="00B025D4"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Establishment of volunteer</w:t>
            </w:r>
            <w:r>
              <w:rPr>
                <w:rFonts w:asciiTheme="minorHAnsi" w:hAnsiTheme="minorHAnsi" w:cstheme="minorHAnsi"/>
                <w:i/>
                <w:sz w:val="20"/>
                <w:szCs w:val="24"/>
              </w:rPr>
              <w:t xml:space="preserve"> role PBs &amp;</w:t>
            </w:r>
            <w:r w:rsidRPr="00B025D4">
              <w:rPr>
                <w:rFonts w:asciiTheme="minorHAnsi" w:hAnsiTheme="minorHAnsi" w:cstheme="minorHAnsi"/>
                <w:i/>
                <w:sz w:val="20"/>
                <w:szCs w:val="24"/>
              </w:rPr>
              <w:t xml:space="preserve"> agreements.</w:t>
            </w:r>
          </w:p>
          <w:p w14:paraId="5B34A695" w14:textId="77777777" w:rsidR="00C2787B" w:rsidRPr="00B025D4" w:rsidRDefault="00C2787B" w:rsidP="00B025D4">
            <w:pPr>
              <w:tabs>
                <w:tab w:val="left" w:pos="567"/>
              </w:tabs>
              <w:ind w:left="142"/>
              <w:jc w:val="left"/>
              <w:rPr>
                <w:rFonts w:asciiTheme="minorHAnsi" w:hAnsiTheme="minorHAnsi" w:cstheme="minorHAnsi"/>
                <w:i/>
                <w:sz w:val="20"/>
                <w:szCs w:val="24"/>
              </w:rPr>
            </w:pPr>
            <w:r>
              <w:rPr>
                <w:rFonts w:asciiTheme="minorHAnsi" w:hAnsiTheme="minorHAnsi" w:cstheme="minorHAnsi"/>
                <w:i/>
                <w:sz w:val="20"/>
                <w:szCs w:val="24"/>
              </w:rPr>
              <w:t>U</w:t>
            </w:r>
            <w:r w:rsidRPr="00B025D4">
              <w:rPr>
                <w:rFonts w:asciiTheme="minorHAnsi" w:hAnsiTheme="minorHAnsi" w:cstheme="minorHAnsi"/>
                <w:i/>
                <w:sz w:val="20"/>
                <w:szCs w:val="24"/>
              </w:rPr>
              <w:t xml:space="preserve">se of agreements in as many </w:t>
            </w:r>
            <w:r>
              <w:rPr>
                <w:rFonts w:asciiTheme="minorHAnsi" w:hAnsiTheme="minorHAnsi" w:cstheme="minorHAnsi"/>
                <w:i/>
                <w:sz w:val="20"/>
                <w:szCs w:val="24"/>
              </w:rPr>
              <w:t>role</w:t>
            </w:r>
            <w:r w:rsidRPr="00B025D4">
              <w:rPr>
                <w:rFonts w:asciiTheme="minorHAnsi" w:hAnsiTheme="minorHAnsi" w:cstheme="minorHAnsi"/>
                <w:i/>
                <w:sz w:val="20"/>
                <w:szCs w:val="24"/>
              </w:rPr>
              <w:t>s as possible.</w:t>
            </w:r>
          </w:p>
          <w:p w14:paraId="0DE77A06" w14:textId="77777777" w:rsidR="00C2787B"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Feedback from volunteers from individual surveys.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440EE22" w14:textId="77777777" w:rsidR="00C2787B"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Feedback from volunteers regarding support and policies including positions and agreements.</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49FC396F" w14:textId="77777777" w:rsidR="00C2787B" w:rsidRPr="00B025D4"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Development of volunteer agreements.</w:t>
            </w:r>
          </w:p>
          <w:p w14:paraId="6C34422B" w14:textId="77777777" w:rsidR="00C2787B" w:rsidRPr="008D5096" w:rsidRDefault="00C2787B" w:rsidP="00B025D4">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Admin support to enable th</w:t>
            </w:r>
            <w:r>
              <w:rPr>
                <w:rFonts w:asciiTheme="minorHAnsi" w:hAnsiTheme="minorHAnsi" w:cstheme="minorHAnsi"/>
                <w:i/>
                <w:sz w:val="20"/>
                <w:szCs w:val="24"/>
              </w:rPr>
              <w:t>e development of PBs</w:t>
            </w:r>
            <w:r w:rsidRPr="00B025D4">
              <w:rPr>
                <w:rFonts w:asciiTheme="minorHAnsi" w:hAnsiTheme="minorHAnsi" w:cstheme="minorHAnsi"/>
                <w:i/>
                <w:sz w:val="20"/>
                <w:szCs w:val="24"/>
              </w:rPr>
              <w:t>.</w:t>
            </w:r>
          </w:p>
        </w:tc>
      </w:tr>
    </w:tbl>
    <w:p w14:paraId="1BE10E1C" w14:textId="77777777" w:rsidR="00C2787B" w:rsidRDefault="00C2787B" w:rsidP="00E30DDC">
      <w:pPr>
        <w:tabs>
          <w:tab w:val="left" w:pos="567"/>
        </w:tabs>
        <w:spacing w:before="360"/>
        <w:ind w:left="142"/>
        <w:rPr>
          <w:rFonts w:asciiTheme="minorHAnsi" w:hAnsiTheme="minorHAnsi" w:cstheme="minorHAnsi"/>
          <w:szCs w:val="24"/>
        </w:rPr>
      </w:pPr>
      <w:r w:rsidRPr="00E30DDC">
        <w:rPr>
          <w:rFonts w:asciiTheme="minorHAnsi" w:hAnsiTheme="minorHAnsi" w:cstheme="minorHAnsi"/>
          <w:szCs w:val="24"/>
        </w:rPr>
        <w:t>You will need an individualized compass, which remains relevant. This will provide you the ability to see change in your peer organisation’s journey, and performance, as time moves forward.</w:t>
      </w:r>
      <w:r>
        <w:rPr>
          <w:rFonts w:asciiTheme="minorHAnsi" w:hAnsiTheme="minorHAnsi" w:cstheme="minorHAnsi"/>
          <w:szCs w:val="24"/>
        </w:rPr>
        <w:t xml:space="preserve"> The evidence you collect relating to the build perspective will tell you about how your development of required internal resources, and likely their management, is progressing over time. A focus on systems, processes and resources can feel less important than a focus on ILC outcomes and member satisfaction. But remember, it is likely that investment and focus within the build perspective will lead to a lagged performance improvement in the Funder and Member perspectives. Building the mechanisms important for successful, consistent, equitable and efficient delivery of your peer program may feel less ‘exciting’, but their importance cannot be underestimated. This is particularly true for organisations managing federal government funds (</w:t>
      </w:r>
      <w:proofErr w:type="spellStart"/>
      <w:r>
        <w:rPr>
          <w:rFonts w:asciiTheme="minorHAnsi" w:hAnsiTheme="minorHAnsi" w:cstheme="minorHAnsi"/>
          <w:szCs w:val="24"/>
        </w:rPr>
        <w:t>eg</w:t>
      </w:r>
      <w:proofErr w:type="spellEnd"/>
      <w:r>
        <w:rPr>
          <w:rFonts w:asciiTheme="minorHAnsi" w:hAnsiTheme="minorHAnsi" w:cstheme="minorHAnsi"/>
          <w:szCs w:val="24"/>
        </w:rPr>
        <w:t xml:space="preserve"> ILC) and working with vulnerable people in organisations built on the passion and commitment of peers. The magic will be developing ways to keep the energy, focus and deep knowledge of those with lived experience at the fore of peer program development whilst also ensuring a professional </w:t>
      </w:r>
      <w:r>
        <w:rPr>
          <w:rFonts w:asciiTheme="minorHAnsi" w:hAnsiTheme="minorHAnsi" w:cstheme="minorHAnsi"/>
          <w:szCs w:val="24"/>
        </w:rPr>
        <w:lastRenderedPageBreak/>
        <w:t>delivery that meets the needs of the NDIA and members. The BSC enables you to gather evidence that captures all aspects of these (sometimes conflicting) perspectives and using that evidence to make the needed adjustments to your course.</w:t>
      </w:r>
    </w:p>
    <w:p w14:paraId="23E6FF52" w14:textId="77777777" w:rsidR="00C2787B" w:rsidRPr="00A15231" w:rsidRDefault="00C2787B" w:rsidP="00F30CFF">
      <w:pPr>
        <w:pBdr>
          <w:top w:val="single" w:sz="4" w:space="1" w:color="auto"/>
          <w:left w:val="single" w:sz="4" w:space="4" w:color="auto"/>
          <w:bottom w:val="single" w:sz="4" w:space="1" w:color="auto"/>
          <w:right w:val="single" w:sz="4" w:space="4" w:color="auto"/>
        </w:pBdr>
        <w:spacing w:before="240" w:after="120"/>
        <w:ind w:left="142"/>
        <w:rPr>
          <w:rStyle w:val="IntenseReference"/>
        </w:rPr>
      </w:pPr>
      <w:r>
        <w:rPr>
          <w:rStyle w:val="IntenseReference"/>
        </w:rPr>
        <w:t>Capsule: The Build perspective asks us to think internally and consider what must we build in order to meet the needs of our funders and members? This may encompass systems, processes and resources including team members and their expertise and be specific to your unique peer program.</w:t>
      </w:r>
    </w:p>
    <w:p w14:paraId="6FDDBAA3" w14:textId="77777777" w:rsidR="00C2787B" w:rsidRPr="00E30DDC" w:rsidRDefault="00C2787B" w:rsidP="00E30DDC">
      <w:pPr>
        <w:tabs>
          <w:tab w:val="left" w:pos="567"/>
        </w:tabs>
        <w:ind w:left="142"/>
        <w:rPr>
          <w:rFonts w:asciiTheme="minorHAnsi" w:hAnsiTheme="minorHAnsi" w:cstheme="minorHAnsi"/>
          <w:szCs w:val="24"/>
        </w:rPr>
      </w:pPr>
    </w:p>
    <w:p w14:paraId="284DF4DB" w14:textId="77777777" w:rsidR="00C2787B" w:rsidRPr="00D2285D" w:rsidRDefault="00C2787B" w:rsidP="00E30DDC">
      <w:pPr>
        <w:pStyle w:val="ADDQtns"/>
        <w:spacing w:before="0" w:after="0"/>
        <w:jc w:val="left"/>
        <w:rPr>
          <w:rStyle w:val="IntenseReference"/>
          <w:smallCaps w:val="0"/>
          <w:spacing w:val="0"/>
          <w:u w:val="none"/>
        </w:rPr>
      </w:pPr>
      <w:r>
        <w:rPr>
          <w:rStyle w:val="IntenseReference"/>
          <w:smallCaps w:val="0"/>
          <w:spacing w:val="0"/>
          <w:u w:val="none"/>
        </w:rPr>
        <w:t>SELF STUDY Q4.14:</w:t>
      </w:r>
      <w:r>
        <w:rPr>
          <w:rStyle w:val="IntenseReference"/>
          <w:smallCaps w:val="0"/>
          <w:spacing w:val="0"/>
          <w:u w:val="none"/>
        </w:rPr>
        <w:br/>
        <w:t xml:space="preserve">For the two key objectives for the Build domain you developed for your own </w:t>
      </w:r>
      <w:r w:rsidRPr="00D2285D">
        <w:rPr>
          <w:rStyle w:val="IntenseReference"/>
          <w:smallCaps w:val="0"/>
          <w:spacing w:val="0"/>
          <w:u w:val="none"/>
        </w:rPr>
        <w:t xml:space="preserve">peer </w:t>
      </w:r>
      <w:r>
        <w:rPr>
          <w:rStyle w:val="IntenseReference"/>
          <w:smallCaps w:val="0"/>
          <w:spacing w:val="0"/>
          <w:u w:val="none"/>
        </w:rPr>
        <w:t xml:space="preserve">organisation (in Self Study Questions 4.12) please now also list (for each): at least one possible </w:t>
      </w:r>
      <w:r w:rsidRPr="002102E4">
        <w:rPr>
          <w:rStyle w:val="IntenseReference"/>
          <w:smallCaps w:val="0"/>
          <w:spacing w:val="0"/>
          <w:u w:val="none"/>
        </w:rPr>
        <w:t>measure</w:t>
      </w:r>
      <w:r>
        <w:rPr>
          <w:rStyle w:val="IntenseReference"/>
          <w:smallCaps w:val="0"/>
          <w:spacing w:val="0"/>
          <w:u w:val="none"/>
        </w:rPr>
        <w:t xml:space="preserve">, two ways in which </w:t>
      </w:r>
      <w:r w:rsidRPr="002102E4">
        <w:rPr>
          <w:rStyle w:val="IntenseReference"/>
          <w:smallCaps w:val="0"/>
          <w:spacing w:val="0"/>
          <w:u w:val="none"/>
        </w:rPr>
        <w:t xml:space="preserve">we </w:t>
      </w:r>
      <w:r>
        <w:rPr>
          <w:rStyle w:val="IntenseReference"/>
          <w:smallCaps w:val="0"/>
          <w:spacing w:val="0"/>
          <w:u w:val="none"/>
        </w:rPr>
        <w:t xml:space="preserve">could </w:t>
      </w:r>
      <w:r w:rsidRPr="002102E4">
        <w:rPr>
          <w:rStyle w:val="IntenseReference"/>
          <w:smallCaps w:val="0"/>
          <w:spacing w:val="0"/>
          <w:u w:val="none"/>
        </w:rPr>
        <w:t>measure this and</w:t>
      </w:r>
      <w:r>
        <w:rPr>
          <w:rStyle w:val="IntenseReference"/>
          <w:smallCaps w:val="0"/>
          <w:spacing w:val="0"/>
          <w:u w:val="none"/>
        </w:rPr>
        <w:t>, for each way of measuring,</w:t>
      </w:r>
      <w:r w:rsidRPr="002102E4">
        <w:rPr>
          <w:rStyle w:val="IntenseReference"/>
          <w:smallCaps w:val="0"/>
          <w:spacing w:val="0"/>
          <w:u w:val="none"/>
        </w:rPr>
        <w:t xml:space="preserve"> how often </w:t>
      </w:r>
      <w:r>
        <w:rPr>
          <w:rStyle w:val="IntenseReference"/>
          <w:smallCaps w:val="0"/>
          <w:spacing w:val="0"/>
          <w:u w:val="none"/>
        </w:rPr>
        <w:t xml:space="preserve">you think it should be </w:t>
      </w:r>
      <w:r w:rsidRPr="002102E4">
        <w:rPr>
          <w:rStyle w:val="IntenseReference"/>
          <w:smallCaps w:val="0"/>
          <w:spacing w:val="0"/>
          <w:u w:val="none"/>
        </w:rPr>
        <w:t>measure</w:t>
      </w:r>
      <w:r>
        <w:rPr>
          <w:rStyle w:val="IntenseReference"/>
          <w:smallCaps w:val="0"/>
          <w:spacing w:val="0"/>
          <w:u w:val="none"/>
        </w:rPr>
        <w:t>d</w:t>
      </w:r>
      <w:r w:rsidRPr="002102E4">
        <w:rPr>
          <w:rStyle w:val="IntenseReference"/>
          <w:smallCaps w:val="0"/>
          <w:spacing w:val="0"/>
          <w:u w:val="none"/>
        </w:rPr>
        <w:t>.</w:t>
      </w:r>
    </w:p>
    <w:p w14:paraId="51B72FED" w14:textId="77777777" w:rsidR="00C2787B" w:rsidRDefault="00C2787B" w:rsidP="006C0C8A">
      <w:pPr>
        <w:pStyle w:val="Heading2"/>
        <w:ind w:left="502" w:hanging="360"/>
      </w:pPr>
      <w:r>
        <w:t>Learning Perspective</w:t>
      </w:r>
    </w:p>
    <w:p w14:paraId="7BB6840A" w14:textId="77777777" w:rsidR="00C2787B" w:rsidRDefault="00C2787B" w:rsidP="00F425B2">
      <w:pPr>
        <w:tabs>
          <w:tab w:val="left" w:pos="567"/>
        </w:tabs>
        <w:ind w:left="142"/>
        <w:rPr>
          <w:rFonts w:asciiTheme="minorHAnsi" w:hAnsiTheme="minorHAnsi" w:cstheme="minorHAnsi"/>
          <w:szCs w:val="24"/>
        </w:rPr>
      </w:pPr>
      <w:r>
        <w:rPr>
          <w:noProof/>
        </w:rPr>
        <w:drawing>
          <wp:inline distT="0" distB="0" distL="0" distR="0" wp14:anchorId="279A9C6A" wp14:editId="716F4354">
            <wp:extent cx="5698237" cy="738886"/>
            <wp:effectExtent l="0" t="0" r="0" b="444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5">
                      <a:extLst>
                        <a:ext uri="{28A0092B-C50C-407E-A947-70E740481C1C}">
                          <a14:useLocalDpi xmlns:a14="http://schemas.microsoft.com/office/drawing/2010/main" val="0"/>
                        </a:ext>
                      </a:extLst>
                    </a:blip>
                    <a:srcRect l="5944" t="67854" r="8303" b="12378"/>
                    <a:stretch/>
                  </pic:blipFill>
                  <pic:spPr bwMode="auto">
                    <a:xfrm>
                      <a:off x="0" y="0"/>
                      <a:ext cx="5698997" cy="738985"/>
                    </a:xfrm>
                    <a:prstGeom prst="rect">
                      <a:avLst/>
                    </a:prstGeom>
                    <a:noFill/>
                    <a:ln>
                      <a:noFill/>
                    </a:ln>
                    <a:extLst>
                      <a:ext uri="{53640926-AAD7-44D8-BBD7-CCE9431645EC}">
                        <a14:shadowObscured xmlns:a14="http://schemas.microsoft.com/office/drawing/2010/main"/>
                      </a:ext>
                    </a:extLst>
                  </pic:spPr>
                </pic:pic>
              </a:graphicData>
            </a:graphic>
          </wp:inline>
        </w:drawing>
      </w:r>
    </w:p>
    <w:p w14:paraId="23F477E2" w14:textId="77777777" w:rsidR="00C2787B" w:rsidRDefault="00C2787B" w:rsidP="00F425B2">
      <w:pPr>
        <w:tabs>
          <w:tab w:val="left" w:pos="567"/>
        </w:tabs>
        <w:ind w:left="142"/>
        <w:rPr>
          <w:rFonts w:asciiTheme="minorHAnsi" w:hAnsiTheme="minorHAnsi" w:cstheme="minorHAnsi"/>
          <w:szCs w:val="24"/>
        </w:rPr>
      </w:pPr>
      <w:r>
        <w:rPr>
          <w:rFonts w:asciiTheme="minorHAnsi" w:hAnsiTheme="minorHAnsi" w:cstheme="minorHAnsi"/>
          <w:szCs w:val="24"/>
        </w:rPr>
        <w:t>Rather than only looking back, t</w:t>
      </w:r>
      <w:r w:rsidRPr="00F92464">
        <w:rPr>
          <w:rFonts w:asciiTheme="minorHAnsi" w:hAnsiTheme="minorHAnsi" w:cstheme="minorHAnsi"/>
          <w:szCs w:val="24"/>
        </w:rPr>
        <w:t xml:space="preserve">he </w:t>
      </w:r>
      <w:r>
        <w:rPr>
          <w:rFonts w:asciiTheme="minorHAnsi" w:hAnsiTheme="minorHAnsi" w:cstheme="minorHAnsi"/>
          <w:szCs w:val="24"/>
        </w:rPr>
        <w:t xml:space="preserve">BSC enables the peer organisation to consider its </w:t>
      </w:r>
      <w:r w:rsidRPr="00F92464">
        <w:rPr>
          <w:rFonts w:asciiTheme="minorHAnsi" w:hAnsiTheme="minorHAnsi" w:cstheme="minorHAnsi"/>
          <w:szCs w:val="24"/>
        </w:rPr>
        <w:t>ability to learn and improve</w:t>
      </w:r>
      <w:r>
        <w:rPr>
          <w:rFonts w:asciiTheme="minorHAnsi" w:hAnsiTheme="minorHAnsi" w:cstheme="minorHAnsi"/>
          <w:szCs w:val="24"/>
        </w:rPr>
        <w:t xml:space="preserve"> now and into the future</w:t>
      </w:r>
      <w:r w:rsidRPr="00F92464">
        <w:rPr>
          <w:rFonts w:asciiTheme="minorHAnsi" w:hAnsiTheme="minorHAnsi" w:cstheme="minorHAnsi"/>
          <w:szCs w:val="24"/>
        </w:rPr>
        <w:t>.</w:t>
      </w:r>
      <w:r>
        <w:rPr>
          <w:rFonts w:asciiTheme="minorHAnsi" w:hAnsiTheme="minorHAnsi" w:cstheme="minorHAnsi"/>
          <w:szCs w:val="24"/>
        </w:rPr>
        <w:t xml:space="preserve"> </w:t>
      </w:r>
      <w:r w:rsidRPr="00EA0FAB">
        <w:rPr>
          <w:rFonts w:asciiTheme="minorHAnsi" w:hAnsiTheme="minorHAnsi" w:cstheme="minorHAnsi"/>
          <w:szCs w:val="24"/>
          <w:lang w:val="en-US"/>
        </w:rPr>
        <w:t xml:space="preserve">This perspective asks: </w:t>
      </w:r>
      <w:r>
        <w:rPr>
          <w:rFonts w:asciiTheme="minorHAnsi" w:hAnsiTheme="minorHAnsi" w:cstheme="minorHAnsi"/>
          <w:szCs w:val="24"/>
          <w:lang w:val="en-US"/>
        </w:rPr>
        <w:t>‘</w:t>
      </w:r>
      <w:r w:rsidRPr="00EA0FAB">
        <w:rPr>
          <w:rFonts w:asciiTheme="minorHAnsi" w:hAnsiTheme="minorHAnsi" w:cstheme="minorHAnsi"/>
          <w:szCs w:val="24"/>
          <w:lang w:val="en-US"/>
        </w:rPr>
        <w:t xml:space="preserve">to </w:t>
      </w:r>
      <w:r>
        <w:rPr>
          <w:rFonts w:asciiTheme="minorHAnsi" w:hAnsiTheme="minorHAnsi" w:cstheme="minorHAnsi"/>
          <w:szCs w:val="24"/>
          <w:lang w:val="en-US"/>
        </w:rPr>
        <w:t>achieve our vision now and into the future</w:t>
      </w:r>
      <w:r w:rsidRPr="00EA0FAB">
        <w:rPr>
          <w:rFonts w:asciiTheme="minorHAnsi" w:hAnsiTheme="minorHAnsi" w:cstheme="minorHAnsi"/>
          <w:szCs w:val="24"/>
          <w:lang w:val="en-US"/>
        </w:rPr>
        <w:t xml:space="preserve">, </w:t>
      </w:r>
      <w:r>
        <w:rPr>
          <w:rFonts w:asciiTheme="minorHAnsi" w:hAnsiTheme="minorHAnsi" w:cstheme="minorHAnsi"/>
          <w:szCs w:val="24"/>
          <w:lang w:val="en-US"/>
        </w:rPr>
        <w:t>w</w:t>
      </w:r>
      <w:r w:rsidRPr="00EA0FAB">
        <w:rPr>
          <w:rFonts w:asciiTheme="minorHAnsi" w:hAnsiTheme="minorHAnsi" w:cstheme="minorHAnsi"/>
          <w:szCs w:val="24"/>
          <w:lang w:val="en-US"/>
        </w:rPr>
        <w:t>h</w:t>
      </w:r>
      <w:r>
        <w:rPr>
          <w:rFonts w:asciiTheme="minorHAnsi" w:hAnsiTheme="minorHAnsi" w:cstheme="minorHAnsi"/>
          <w:szCs w:val="24"/>
          <w:lang w:val="en-US"/>
        </w:rPr>
        <w:t xml:space="preserve">at must we learn?’. </w:t>
      </w:r>
      <w:r w:rsidRPr="008E379B">
        <w:rPr>
          <w:rFonts w:asciiTheme="minorHAnsi" w:hAnsiTheme="minorHAnsi" w:cstheme="minorHAnsi"/>
          <w:szCs w:val="24"/>
          <w:lang w:val="en-US"/>
        </w:rPr>
        <w:t>More specifically, what does the peer support program and its team need to learn and improve for the unknown? What do you think that your own peer organisation needs to be great at to ensure your longevity and success</w:t>
      </w:r>
      <w:r>
        <w:rPr>
          <w:rFonts w:asciiTheme="minorHAnsi" w:hAnsiTheme="minorHAnsi" w:cstheme="minorHAnsi"/>
          <w:szCs w:val="24"/>
          <w:lang w:val="en-US"/>
        </w:rPr>
        <w:t>?</w:t>
      </w:r>
    </w:p>
    <w:p w14:paraId="74A7E381" w14:textId="77777777" w:rsidR="00C2787B" w:rsidRDefault="00C2787B" w:rsidP="00031F24">
      <w:pPr>
        <w:pStyle w:val="PICinsert"/>
      </w:pPr>
      <w:r>
        <w:rPr>
          <w:noProof/>
        </w:rPr>
        <w:drawing>
          <wp:inline distT="0" distB="0" distL="0" distR="0" wp14:anchorId="5476EFE4" wp14:editId="71DDD9C3">
            <wp:extent cx="2323785" cy="2323785"/>
            <wp:effectExtent l="0" t="0" r="635" b="635"/>
            <wp:docPr id="259" name="Picture 259" descr="Image result for changing disability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anging disability marketpla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29806" cy="2329806"/>
                    </a:xfrm>
                    <a:prstGeom prst="rect">
                      <a:avLst/>
                    </a:prstGeom>
                    <a:noFill/>
                    <a:ln>
                      <a:noFill/>
                    </a:ln>
                  </pic:spPr>
                </pic:pic>
              </a:graphicData>
            </a:graphic>
          </wp:inline>
        </w:drawing>
      </w:r>
    </w:p>
    <w:p w14:paraId="67CFB3DD" w14:textId="77777777" w:rsidR="00C2787B" w:rsidRDefault="00C2787B" w:rsidP="00F425B2">
      <w:pPr>
        <w:tabs>
          <w:tab w:val="left" w:pos="567"/>
        </w:tabs>
        <w:ind w:left="142"/>
        <w:rPr>
          <w:rFonts w:asciiTheme="minorHAnsi" w:hAnsiTheme="minorHAnsi" w:cstheme="minorHAnsi"/>
          <w:szCs w:val="24"/>
          <w:lang w:val="en-US"/>
        </w:rPr>
      </w:pPr>
      <w:r>
        <w:rPr>
          <w:rFonts w:asciiTheme="minorHAnsi" w:hAnsiTheme="minorHAnsi" w:cstheme="minorHAnsi"/>
          <w:szCs w:val="24"/>
        </w:rPr>
        <w:t xml:space="preserve">Organisations operating in the competitive NDIS marketplace don’t always know what is ahead. Being good ‘scouts’ and being ‘prepared for anything’ is what we are considering within this forward-looking perspective. Where we look to build our internal resources for successful member and funder outcomes in the future, in this perspective we are instead </w:t>
      </w:r>
      <w:r>
        <w:rPr>
          <w:rFonts w:asciiTheme="minorHAnsi" w:hAnsiTheme="minorHAnsi" w:cstheme="minorHAnsi"/>
          <w:szCs w:val="24"/>
          <w:lang w:val="en-US"/>
        </w:rPr>
        <w:t>considering what investment we may need to make in the present to ensure this success continues. How can your peer program ensure it stays relevant to both its members and its funders? How can you ensure you stay on course over the longer term?</w:t>
      </w:r>
    </w:p>
    <w:p w14:paraId="2634039F" w14:textId="77777777" w:rsidR="00C2787B" w:rsidRDefault="00C2787B" w:rsidP="00F425B2">
      <w:pPr>
        <w:tabs>
          <w:tab w:val="left" w:pos="567"/>
        </w:tabs>
        <w:ind w:left="142"/>
        <w:rPr>
          <w:rFonts w:asciiTheme="minorHAnsi" w:hAnsiTheme="minorHAnsi" w:cstheme="minorHAnsi"/>
          <w:szCs w:val="24"/>
          <w:lang w:val="en-US"/>
        </w:rPr>
      </w:pPr>
      <w:r>
        <w:rPr>
          <w:rFonts w:asciiTheme="minorHAnsi" w:hAnsiTheme="minorHAnsi" w:cstheme="minorHAnsi"/>
          <w:szCs w:val="24"/>
          <w:lang w:val="en-US"/>
        </w:rPr>
        <w:t>This is an important perspective, as it reduces our focus on short term outcomes, or meeting that next report deadline, to instead considering investments as a way of being prepared for our future. Perhaps we can think of this as being our ‘superannuation’ fund – we are investing today in the hope that we will gain rewards from this in the future. Alternatively, think of this as being a good Scout – and always being prepared.</w:t>
      </w:r>
    </w:p>
    <w:p w14:paraId="347BB88A" w14:textId="77777777" w:rsidR="00C2787B" w:rsidRDefault="00C2787B" w:rsidP="008E379B">
      <w:pPr>
        <w:pStyle w:val="PICinsert"/>
      </w:pPr>
      <w:r>
        <w:rPr>
          <w:noProof/>
        </w:rPr>
        <w:lastRenderedPageBreak/>
        <w:drawing>
          <wp:inline distT="0" distB="0" distL="0" distR="0" wp14:anchorId="66F8092B" wp14:editId="5484B639">
            <wp:extent cx="2972839" cy="2972839"/>
            <wp:effectExtent l="133350" t="114300" r="132715" b="17081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e-prepared-not-just-for-scout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77896" cy="29778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634E71" w14:textId="77777777" w:rsidR="00C2787B" w:rsidRDefault="00C2787B" w:rsidP="00F425B2">
      <w:pPr>
        <w:tabs>
          <w:tab w:val="left" w:pos="567"/>
        </w:tabs>
        <w:ind w:left="142"/>
        <w:rPr>
          <w:rFonts w:asciiTheme="minorHAnsi" w:hAnsiTheme="minorHAnsi" w:cstheme="minorHAnsi"/>
          <w:szCs w:val="24"/>
          <w:lang w:val="en-US"/>
        </w:rPr>
      </w:pPr>
      <w:r>
        <w:rPr>
          <w:rFonts w:asciiTheme="minorHAnsi" w:hAnsiTheme="minorHAnsi" w:cstheme="minorHAnsi"/>
          <w:szCs w:val="24"/>
          <w:lang w:val="en-US"/>
        </w:rPr>
        <w:t>What are some of the things we may consider within this Learning perspective? What about whether organisational, hard earned peer support knowledge is shared and retained? Do you want a national profile for your peer programs to enable you to more easily build members via referrals and be acknowledged as the peer experts in your specific diagnostic group? Is your peer program run collaboratively, which is a great way to ensure efficiency as well as garner new ideas and inputs? How many people within the peer program area have grant writing skills, and how often are grant submissions prepared?</w:t>
      </w:r>
    </w:p>
    <w:p w14:paraId="41C50364" w14:textId="77777777" w:rsidR="00C2787B" w:rsidRDefault="00C2787B" w:rsidP="00F425B2">
      <w:pPr>
        <w:tabs>
          <w:tab w:val="left" w:pos="567"/>
        </w:tabs>
        <w:ind w:left="142"/>
        <w:rPr>
          <w:rFonts w:asciiTheme="minorHAnsi" w:hAnsiTheme="minorHAnsi" w:cstheme="minorHAnsi"/>
          <w:szCs w:val="24"/>
          <w:lang w:val="en-US"/>
        </w:rPr>
      </w:pPr>
      <w:r>
        <w:rPr>
          <w:rFonts w:asciiTheme="minorHAnsi" w:hAnsiTheme="minorHAnsi" w:cstheme="minorHAnsi"/>
          <w:szCs w:val="24"/>
          <w:lang w:val="en-US"/>
        </w:rPr>
        <w:t>Considering these sorts of questions may lead to the establishment of an internal mentoring program in order to ensure hard earned peer support knowledge is appropriately managed. Perhaps you can more easily justify investments in team member conference attendance and them providing presentations on your peer program? Maybe training or internal mentoring for team members in report and grant writing will be embraced? Each of these initiatives would likely not be considered under the more short-term objectives focused on within the build, member and funder perspectives.</w:t>
      </w:r>
    </w:p>
    <w:p w14:paraId="3E1FF1F7" w14:textId="77777777" w:rsidR="00C2787B" w:rsidRPr="00D20795" w:rsidRDefault="00C2787B" w:rsidP="001E5E03">
      <w:pPr>
        <w:tabs>
          <w:tab w:val="left" w:pos="567"/>
        </w:tabs>
        <w:spacing w:after="360"/>
        <w:ind w:left="142"/>
        <w:rPr>
          <w:rFonts w:asciiTheme="minorHAnsi" w:hAnsiTheme="minorHAnsi" w:cstheme="minorHAnsi"/>
          <w:szCs w:val="24"/>
          <w:lang w:val="en-US"/>
        </w:rPr>
      </w:pPr>
      <w:r>
        <w:rPr>
          <w:rFonts w:asciiTheme="minorHAnsi" w:hAnsiTheme="minorHAnsi" w:cstheme="minorHAnsi"/>
          <w:szCs w:val="24"/>
          <w:lang w:val="en-US"/>
        </w:rPr>
        <w:t>We ask here</w:t>
      </w:r>
      <w:r w:rsidRPr="00D20795">
        <w:rPr>
          <w:rFonts w:asciiTheme="minorHAnsi" w:hAnsiTheme="minorHAnsi" w:cstheme="minorHAnsi"/>
          <w:szCs w:val="24"/>
          <w:lang w:val="en-US"/>
        </w:rPr>
        <w:t xml:space="preserve">: </w:t>
      </w:r>
      <w:r>
        <w:rPr>
          <w:rFonts w:asciiTheme="minorHAnsi" w:hAnsiTheme="minorHAnsi" w:cstheme="minorHAnsi"/>
          <w:szCs w:val="24"/>
          <w:lang w:val="en-US"/>
        </w:rPr>
        <w:t>‘</w:t>
      </w:r>
      <w:r w:rsidRPr="00176F01">
        <w:rPr>
          <w:rFonts w:asciiTheme="minorHAnsi" w:hAnsiTheme="minorHAnsi" w:cstheme="minorHAnsi"/>
          <w:i/>
          <w:szCs w:val="24"/>
          <w:lang w:val="en-US"/>
        </w:rPr>
        <w:t>to achieve what success means to us, what should we be investing in to ensure we continue to learn as an organization and be prepared for future environmental change</w:t>
      </w:r>
      <w:r>
        <w:rPr>
          <w:rFonts w:asciiTheme="minorHAnsi" w:hAnsiTheme="minorHAnsi" w:cstheme="minorHAnsi"/>
          <w:szCs w:val="24"/>
          <w:lang w:val="en-US"/>
        </w:rPr>
        <w:t>’. This perspective allows us to consider our operating environment more intently. How will the shifts and adjustments that we see over time impact upon your unique peer program design and delivery? Will the new ILC approach be beneficial for your peer program? Is retaining a strong user-led focus likely to be an asset when competing against large service providers – or, more likely, how do we ensure that it is? How can we utilise our user-led history and strong focus on lived experience to prepare for the changing disability sector? Without a strong basis for collecting the right evidence with which to show our worth and benefits, there is of course a risk that user-led organisations may become challenged or even extinct. These are just some of the high level and fundamental questions that are to be considered with this Learning perspective:</w:t>
      </w:r>
    </w:p>
    <w:tbl>
      <w:tblPr>
        <w:tblW w:w="10206" w:type="dxa"/>
        <w:tblCellMar>
          <w:left w:w="0" w:type="dxa"/>
          <w:right w:w="0" w:type="dxa"/>
        </w:tblCellMar>
        <w:tblLook w:val="0420" w:firstRow="1" w:lastRow="0" w:firstColumn="0" w:lastColumn="0" w:noHBand="0" w:noVBand="1"/>
      </w:tblPr>
      <w:tblGrid>
        <w:gridCol w:w="1701"/>
        <w:gridCol w:w="8505"/>
      </w:tblGrid>
      <w:tr w:rsidR="00C2787B" w:rsidRPr="007914CC" w14:paraId="4F9B826B" w14:textId="77777777" w:rsidTr="0052565A">
        <w:trPr>
          <w:cantSplit/>
          <w:trHeight w:val="170"/>
        </w:trPr>
        <w:tc>
          <w:tcPr>
            <w:tcW w:w="1701"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A925404" w14:textId="77777777" w:rsidR="00C2787B" w:rsidRPr="007914CC" w:rsidRDefault="00C2787B" w:rsidP="0052565A">
            <w:pPr>
              <w:tabs>
                <w:tab w:val="left" w:pos="567"/>
              </w:tabs>
              <w:ind w:left="142"/>
              <w:rPr>
                <w:rFonts w:asciiTheme="minorHAnsi" w:hAnsiTheme="minorHAnsi" w:cstheme="minorHAnsi"/>
                <w:szCs w:val="24"/>
              </w:rPr>
            </w:pPr>
            <w:r>
              <w:rPr>
                <w:rFonts w:asciiTheme="minorHAnsi" w:hAnsiTheme="minorHAnsi" w:cstheme="minorHAnsi"/>
                <w:b/>
                <w:bCs/>
                <w:szCs w:val="24"/>
              </w:rPr>
              <w:t>LEARN</w:t>
            </w:r>
          </w:p>
        </w:tc>
        <w:tc>
          <w:tcPr>
            <w:tcW w:w="8505"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AADFBA4" w14:textId="77777777" w:rsidR="00C2787B" w:rsidRPr="007914CC" w:rsidRDefault="00C2787B" w:rsidP="0052565A">
            <w:pPr>
              <w:tabs>
                <w:tab w:val="left" w:pos="567"/>
              </w:tabs>
              <w:ind w:left="142"/>
              <w:rPr>
                <w:rFonts w:asciiTheme="minorHAnsi" w:hAnsiTheme="minorHAnsi" w:cstheme="minorHAnsi"/>
                <w:szCs w:val="24"/>
              </w:rPr>
            </w:pPr>
            <w:r w:rsidRPr="007914CC">
              <w:rPr>
                <w:rFonts w:asciiTheme="minorHAnsi" w:hAnsiTheme="minorHAnsi" w:cstheme="minorHAnsi"/>
                <w:b/>
                <w:bCs/>
                <w:szCs w:val="24"/>
              </w:rPr>
              <w:t>Objective</w:t>
            </w:r>
            <w:r>
              <w:rPr>
                <w:rFonts w:asciiTheme="minorHAnsi" w:hAnsiTheme="minorHAnsi" w:cstheme="minorHAnsi"/>
                <w:b/>
                <w:bCs/>
                <w:szCs w:val="24"/>
              </w:rPr>
              <w:t xml:space="preserve"> </w:t>
            </w:r>
            <w:r w:rsidRPr="007914CC">
              <w:rPr>
                <w:rFonts w:asciiTheme="minorHAnsi" w:hAnsiTheme="minorHAnsi" w:cstheme="minorHAnsi"/>
                <w:b/>
                <w:bCs/>
                <w:szCs w:val="24"/>
              </w:rPr>
              <w:t>(Ideas)</w:t>
            </w:r>
          </w:p>
        </w:tc>
      </w:tr>
      <w:tr w:rsidR="00C2787B" w:rsidRPr="007914CC" w14:paraId="5BAA36A4" w14:textId="77777777" w:rsidTr="0052565A">
        <w:trPr>
          <w:cantSplit/>
          <w:trHeight w:val="2324"/>
        </w:trPr>
        <w:tc>
          <w:tcPr>
            <w:tcW w:w="1701"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1BE7136C" w14:textId="77777777" w:rsidR="00C2787B" w:rsidRPr="007914CC" w:rsidRDefault="00C2787B" w:rsidP="0052565A">
            <w:pPr>
              <w:tabs>
                <w:tab w:val="left" w:pos="567"/>
              </w:tabs>
              <w:ind w:left="142"/>
              <w:jc w:val="center"/>
              <w:rPr>
                <w:rFonts w:asciiTheme="minorHAnsi" w:hAnsiTheme="minorHAnsi" w:cstheme="minorHAnsi"/>
                <w:szCs w:val="24"/>
              </w:rPr>
            </w:pPr>
            <w:r w:rsidRPr="007914CC">
              <w:rPr>
                <w:rFonts w:asciiTheme="minorHAnsi" w:hAnsiTheme="minorHAnsi" w:cstheme="minorHAnsi"/>
                <w:szCs w:val="24"/>
              </w:rPr>
              <w:lastRenderedPageBreak/>
              <w:t xml:space="preserve">TO ACHIEVE OUR VISION, HOW </w:t>
            </w:r>
            <w:r>
              <w:rPr>
                <w:rFonts w:asciiTheme="minorHAnsi" w:hAnsiTheme="minorHAnsi" w:cstheme="minorHAnsi"/>
                <w:szCs w:val="24"/>
              </w:rPr>
              <w:t>&amp; IN THE FUTURE, WHAT MUST WE LEARN</w:t>
            </w:r>
            <w:r w:rsidRPr="007914CC">
              <w:rPr>
                <w:rFonts w:asciiTheme="minorHAnsi" w:hAnsiTheme="minorHAnsi" w:cstheme="minorHAnsi"/>
                <w:szCs w:val="24"/>
              </w:rPr>
              <w:t>?</w:t>
            </w:r>
          </w:p>
        </w:tc>
        <w:tc>
          <w:tcPr>
            <w:tcW w:w="8505" w:type="dxa"/>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0AE0D3D4" w14:textId="77777777" w:rsidR="00C2787B" w:rsidRPr="00122B0D"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We have a trained, motivated and empowered team that are flexible and can work across roles.</w:t>
            </w:r>
          </w:p>
          <w:p w14:paraId="6E2B2B54" w14:textId="77777777" w:rsidR="00C2787B"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We develop leading edge information topics and facilitator materials.</w:t>
            </w:r>
          </w:p>
          <w:p w14:paraId="092A2204" w14:textId="77777777" w:rsidR="00C2787B"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We explore new opportunities and develop new projects.</w:t>
            </w:r>
          </w:p>
          <w:p w14:paraId="3067A788" w14:textId="77777777" w:rsidR="00C2787B"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We grow our peer support networks/groups via a new group establishment process.</w:t>
            </w:r>
          </w:p>
          <w:p w14:paraId="1392C91A" w14:textId="77777777" w:rsidR="00C2787B"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We have sufficient record keeping </w:t>
            </w:r>
            <w:proofErr w:type="gramStart"/>
            <w:r>
              <w:rPr>
                <w:rFonts w:asciiTheme="minorHAnsi" w:hAnsiTheme="minorHAnsi" w:cstheme="minorHAnsi"/>
                <w:szCs w:val="24"/>
                <w:lang w:val="en-US"/>
              </w:rPr>
              <w:t>to ensure</w:t>
            </w:r>
            <w:proofErr w:type="gramEnd"/>
            <w:r>
              <w:rPr>
                <w:rFonts w:asciiTheme="minorHAnsi" w:hAnsiTheme="minorHAnsi" w:cstheme="minorHAnsi"/>
                <w:szCs w:val="24"/>
                <w:lang w:val="en-US"/>
              </w:rPr>
              <w:t xml:space="preserve"> we retain knowledge when key team members depart.</w:t>
            </w:r>
          </w:p>
          <w:p w14:paraId="0139A2DF" w14:textId="77777777" w:rsidR="00C2787B"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We have a national profile in the peer and [add in specialization] space.</w:t>
            </w:r>
          </w:p>
          <w:p w14:paraId="1B29EFE0" w14:textId="77777777" w:rsidR="00C2787B" w:rsidRPr="00122B0D"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We apply for new grants and embrace new opportunities on a regular basis.</w:t>
            </w:r>
          </w:p>
          <w:p w14:paraId="32E413F5" w14:textId="77777777" w:rsidR="00C2787B"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We regularly explore organisational collaborations and grow links over time.</w:t>
            </w:r>
          </w:p>
          <w:p w14:paraId="72DE6A17" w14:textId="77777777" w:rsidR="00C2787B"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We </w:t>
            </w:r>
            <w:r w:rsidRPr="00122B0D">
              <w:rPr>
                <w:rFonts w:asciiTheme="minorHAnsi" w:hAnsiTheme="minorHAnsi" w:cstheme="minorHAnsi"/>
                <w:szCs w:val="24"/>
                <w:lang w:val="en-US"/>
              </w:rPr>
              <w:t xml:space="preserve">provide our team </w:t>
            </w:r>
            <w:r>
              <w:rPr>
                <w:rFonts w:asciiTheme="minorHAnsi" w:hAnsiTheme="minorHAnsi" w:cstheme="minorHAnsi"/>
                <w:szCs w:val="24"/>
                <w:lang w:val="en-US"/>
              </w:rPr>
              <w:t>w</w:t>
            </w:r>
            <w:r w:rsidRPr="00122B0D">
              <w:rPr>
                <w:rFonts w:asciiTheme="minorHAnsi" w:hAnsiTheme="minorHAnsi" w:cstheme="minorHAnsi"/>
                <w:szCs w:val="24"/>
                <w:lang w:val="en-US"/>
              </w:rPr>
              <w:t>ith regular, tailored training opportunities enabling them to grow and develop</w:t>
            </w:r>
            <w:r>
              <w:rPr>
                <w:rFonts w:asciiTheme="minorHAnsi" w:hAnsiTheme="minorHAnsi" w:cstheme="minorHAnsi"/>
                <w:szCs w:val="24"/>
                <w:lang w:val="en-US"/>
              </w:rPr>
              <w:t>.</w:t>
            </w:r>
          </w:p>
          <w:p w14:paraId="5998F2DF" w14:textId="77777777" w:rsidR="00C2787B" w:rsidRPr="005D6786" w:rsidRDefault="00C2787B" w:rsidP="001941FF">
            <w:pPr>
              <w:pStyle w:val="ListParagraph"/>
              <w:numPr>
                <w:ilvl w:val="0"/>
                <w:numId w:val="13"/>
              </w:numPr>
              <w:tabs>
                <w:tab w:val="left" w:pos="567"/>
              </w:tabs>
              <w:rPr>
                <w:rFonts w:asciiTheme="minorHAnsi" w:hAnsiTheme="minorHAnsi" w:cstheme="minorHAnsi"/>
                <w:szCs w:val="24"/>
                <w:lang w:val="en-US"/>
              </w:rPr>
            </w:pPr>
            <w:r>
              <w:rPr>
                <w:rFonts w:asciiTheme="minorHAnsi" w:hAnsiTheme="minorHAnsi" w:cstheme="minorHAnsi"/>
                <w:szCs w:val="24"/>
                <w:lang w:val="en-US"/>
              </w:rPr>
              <w:t xml:space="preserve">We constantly explore new peer group </w:t>
            </w:r>
            <w:proofErr w:type="gramStart"/>
            <w:r>
              <w:rPr>
                <w:rFonts w:asciiTheme="minorHAnsi" w:hAnsiTheme="minorHAnsi" w:cstheme="minorHAnsi"/>
                <w:szCs w:val="24"/>
                <w:lang w:val="en-US"/>
              </w:rPr>
              <w:t>opportunities,</w:t>
            </w:r>
            <w:proofErr w:type="gramEnd"/>
            <w:r>
              <w:rPr>
                <w:rFonts w:asciiTheme="minorHAnsi" w:hAnsiTheme="minorHAnsi" w:cstheme="minorHAnsi"/>
                <w:szCs w:val="24"/>
                <w:lang w:val="en-US"/>
              </w:rPr>
              <w:t xml:space="preserve"> locations and we have a focus on assessing member needs to enable the successful growth of new groups.</w:t>
            </w:r>
          </w:p>
        </w:tc>
      </w:tr>
    </w:tbl>
    <w:p w14:paraId="2BFF256B" w14:textId="77777777" w:rsidR="00C2787B" w:rsidRPr="00D20795" w:rsidRDefault="00C2787B" w:rsidP="001E5E03">
      <w:pPr>
        <w:tabs>
          <w:tab w:val="left" w:pos="567"/>
        </w:tabs>
        <w:spacing w:before="360"/>
        <w:ind w:left="142"/>
        <w:rPr>
          <w:rFonts w:asciiTheme="minorHAnsi" w:hAnsiTheme="minorHAnsi" w:cstheme="minorHAnsi"/>
          <w:szCs w:val="24"/>
        </w:rPr>
      </w:pPr>
      <w:r>
        <w:rPr>
          <w:rFonts w:asciiTheme="minorHAnsi" w:hAnsiTheme="minorHAnsi" w:cstheme="minorHAnsi"/>
          <w:szCs w:val="24"/>
        </w:rPr>
        <w:t>In the fast chang</w:t>
      </w:r>
      <w:r w:rsidRPr="00D20795">
        <w:rPr>
          <w:rFonts w:asciiTheme="minorHAnsi" w:hAnsiTheme="minorHAnsi" w:cstheme="minorHAnsi"/>
          <w:szCs w:val="24"/>
        </w:rPr>
        <w:t xml:space="preserve">ing </w:t>
      </w:r>
      <w:r>
        <w:rPr>
          <w:rFonts w:asciiTheme="minorHAnsi" w:hAnsiTheme="minorHAnsi" w:cstheme="minorHAnsi"/>
          <w:szCs w:val="24"/>
        </w:rPr>
        <w:t>NDIS disability marketplace, with changing member</w:t>
      </w:r>
      <w:r w:rsidRPr="00D20795">
        <w:rPr>
          <w:rFonts w:asciiTheme="minorHAnsi" w:hAnsiTheme="minorHAnsi" w:cstheme="minorHAnsi"/>
          <w:szCs w:val="24"/>
        </w:rPr>
        <w:t xml:space="preserve"> expectations, </w:t>
      </w:r>
      <w:r>
        <w:rPr>
          <w:rFonts w:asciiTheme="minorHAnsi" w:hAnsiTheme="minorHAnsi" w:cstheme="minorHAnsi"/>
          <w:szCs w:val="24"/>
        </w:rPr>
        <w:t xml:space="preserve">team investments are needed as staff and volunteers </w:t>
      </w:r>
      <w:r w:rsidRPr="00D20795">
        <w:rPr>
          <w:rFonts w:asciiTheme="minorHAnsi" w:hAnsiTheme="minorHAnsi" w:cstheme="minorHAnsi"/>
          <w:szCs w:val="24"/>
        </w:rPr>
        <w:t>may be asked to take on dramatically new responsibilities, and may require skills, capabilities</w:t>
      </w:r>
      <w:r>
        <w:rPr>
          <w:rFonts w:asciiTheme="minorHAnsi" w:hAnsiTheme="minorHAnsi" w:cstheme="minorHAnsi"/>
          <w:szCs w:val="24"/>
        </w:rPr>
        <w:t xml:space="preserve"> and</w:t>
      </w:r>
      <w:r w:rsidRPr="00D20795">
        <w:rPr>
          <w:rFonts w:asciiTheme="minorHAnsi" w:hAnsiTheme="minorHAnsi" w:cstheme="minorHAnsi"/>
          <w:szCs w:val="24"/>
        </w:rPr>
        <w:t xml:space="preserve"> technologies that were not </w:t>
      </w:r>
      <w:r>
        <w:rPr>
          <w:rFonts w:asciiTheme="minorHAnsi" w:hAnsiTheme="minorHAnsi" w:cstheme="minorHAnsi"/>
          <w:szCs w:val="24"/>
        </w:rPr>
        <w:t xml:space="preserve">even </w:t>
      </w:r>
      <w:r w:rsidRPr="00D20795">
        <w:rPr>
          <w:rFonts w:asciiTheme="minorHAnsi" w:hAnsiTheme="minorHAnsi" w:cstheme="minorHAnsi"/>
          <w:szCs w:val="24"/>
        </w:rPr>
        <w:t xml:space="preserve">available </w:t>
      </w:r>
      <w:r>
        <w:rPr>
          <w:rFonts w:asciiTheme="minorHAnsi" w:hAnsiTheme="minorHAnsi" w:cstheme="minorHAnsi"/>
          <w:szCs w:val="24"/>
        </w:rPr>
        <w:t xml:space="preserve">previously. With an </w:t>
      </w:r>
      <w:r w:rsidRPr="00D20795">
        <w:rPr>
          <w:rFonts w:asciiTheme="minorHAnsi" w:hAnsiTheme="minorHAnsi" w:cstheme="minorHAnsi"/>
          <w:szCs w:val="24"/>
        </w:rPr>
        <w:t xml:space="preserve">adequately skilled and motivated </w:t>
      </w:r>
      <w:r>
        <w:rPr>
          <w:rFonts w:asciiTheme="minorHAnsi" w:hAnsiTheme="minorHAnsi" w:cstheme="minorHAnsi"/>
          <w:szCs w:val="24"/>
        </w:rPr>
        <w:t xml:space="preserve">team who are </w:t>
      </w:r>
      <w:r w:rsidRPr="00D20795">
        <w:rPr>
          <w:rFonts w:asciiTheme="minorHAnsi" w:hAnsiTheme="minorHAnsi" w:cstheme="minorHAnsi"/>
          <w:szCs w:val="24"/>
        </w:rPr>
        <w:t xml:space="preserve">supplied with accurate and timely information, </w:t>
      </w:r>
      <w:r>
        <w:rPr>
          <w:rFonts w:asciiTheme="minorHAnsi" w:hAnsiTheme="minorHAnsi" w:cstheme="minorHAnsi"/>
          <w:szCs w:val="24"/>
        </w:rPr>
        <w:t xml:space="preserve">your peer organisation will be able to continue to </w:t>
      </w:r>
      <w:r w:rsidRPr="00D20795">
        <w:rPr>
          <w:rFonts w:asciiTheme="minorHAnsi" w:hAnsiTheme="minorHAnsi" w:cstheme="minorHAnsi"/>
          <w:szCs w:val="24"/>
        </w:rPr>
        <w:t>improve and create value</w:t>
      </w:r>
      <w:r>
        <w:rPr>
          <w:rFonts w:asciiTheme="minorHAnsi" w:hAnsiTheme="minorHAnsi" w:cstheme="minorHAnsi"/>
          <w:szCs w:val="24"/>
        </w:rPr>
        <w:t xml:space="preserve">. </w:t>
      </w:r>
    </w:p>
    <w:p w14:paraId="764B4CAA" w14:textId="77777777" w:rsidR="00C2787B" w:rsidRDefault="00C2787B" w:rsidP="00F425B2">
      <w:pPr>
        <w:tabs>
          <w:tab w:val="left" w:pos="567"/>
        </w:tabs>
        <w:ind w:left="142"/>
        <w:rPr>
          <w:rFonts w:asciiTheme="minorHAnsi" w:hAnsiTheme="minorHAnsi" w:cstheme="minorHAnsi"/>
          <w:szCs w:val="24"/>
        </w:rPr>
      </w:pPr>
      <w:proofErr w:type="gramStart"/>
      <w:r>
        <w:rPr>
          <w:rFonts w:asciiTheme="minorHAnsi" w:hAnsiTheme="minorHAnsi" w:cstheme="minorHAnsi"/>
          <w:szCs w:val="24"/>
        </w:rPr>
        <w:t>It is clear that funding</w:t>
      </w:r>
      <w:proofErr w:type="gramEnd"/>
      <w:r>
        <w:rPr>
          <w:rFonts w:asciiTheme="minorHAnsi" w:hAnsiTheme="minorHAnsi" w:cstheme="minorHAnsi"/>
          <w:szCs w:val="24"/>
        </w:rPr>
        <w:t xml:space="preserve"> such high aspirations could be expensive. </w:t>
      </w:r>
      <w:r w:rsidRPr="00505B00">
        <w:rPr>
          <w:rFonts w:asciiTheme="minorHAnsi" w:hAnsiTheme="minorHAnsi" w:cstheme="minorHAnsi"/>
          <w:szCs w:val="24"/>
        </w:rPr>
        <w:t xml:space="preserve">Organisational learning investments </w:t>
      </w:r>
      <w:r>
        <w:rPr>
          <w:rFonts w:asciiTheme="minorHAnsi" w:hAnsiTheme="minorHAnsi" w:cstheme="minorHAnsi"/>
          <w:szCs w:val="24"/>
        </w:rPr>
        <w:t xml:space="preserve">may </w:t>
      </w:r>
      <w:r w:rsidRPr="00505B00">
        <w:rPr>
          <w:rFonts w:asciiTheme="minorHAnsi" w:hAnsiTheme="minorHAnsi" w:cstheme="minorHAnsi"/>
          <w:szCs w:val="24"/>
        </w:rPr>
        <w:t xml:space="preserve">include </w:t>
      </w:r>
      <w:r>
        <w:rPr>
          <w:rFonts w:asciiTheme="minorHAnsi" w:hAnsiTheme="minorHAnsi" w:cstheme="minorHAnsi"/>
          <w:szCs w:val="24"/>
        </w:rPr>
        <w:t>training, mentoring programs, conference attendances and knowledge management systems. Yet the most important investment in this domain is likely to be relatively inexpensive – it is in the thinking and approach of the peer program team. Considering longer term issues is likely to involve a change of mindset within a team that is used to focussing on short term deadlines and endless scheduled group sessions. But taking the time to think about these longer-term issues is important, particularly when operating in such a fast-paced, rapidly changing environment as the Australian disability sector. Of course, thinking about investments to future proof your peer programs is also likely to improve short term performance. The NDIA ILC team love to see collaborations and plans to build peer group sustainability. Your members will appreciate feeling the security that comes from knowing their peer groups think long-term and won’t stop just when they come to rely on them. The learning perspective is about the preparing for the future, but it is also about ensuring our user-led movement has increased security today.</w:t>
      </w:r>
    </w:p>
    <w:p w14:paraId="41C90AF2" w14:textId="77777777" w:rsidR="00C2787B" w:rsidRPr="00D2285D" w:rsidRDefault="00C2787B" w:rsidP="001E5E03">
      <w:pPr>
        <w:pStyle w:val="ADDQtns"/>
        <w:spacing w:before="360"/>
        <w:jc w:val="left"/>
        <w:rPr>
          <w:rStyle w:val="IntenseReference"/>
          <w:smallCaps w:val="0"/>
          <w:spacing w:val="0"/>
          <w:u w:val="none"/>
        </w:rPr>
      </w:pPr>
      <w:r>
        <w:rPr>
          <w:rStyle w:val="IntenseReference"/>
          <w:smallCaps w:val="0"/>
          <w:spacing w:val="0"/>
          <w:u w:val="none"/>
        </w:rPr>
        <w:t xml:space="preserve">SELF STUDY Q4.15: </w:t>
      </w:r>
      <w:r>
        <w:rPr>
          <w:rStyle w:val="IntenseReference"/>
          <w:smallCaps w:val="0"/>
          <w:spacing w:val="0"/>
          <w:u w:val="none"/>
        </w:rPr>
        <w:br/>
        <w:t xml:space="preserve">Write two key objectives for the Learning domain for your own </w:t>
      </w:r>
      <w:r w:rsidRPr="00D2285D">
        <w:rPr>
          <w:rStyle w:val="IntenseReference"/>
          <w:smallCaps w:val="0"/>
          <w:spacing w:val="0"/>
          <w:u w:val="none"/>
        </w:rPr>
        <w:t xml:space="preserve">peer </w:t>
      </w:r>
      <w:r>
        <w:rPr>
          <w:rStyle w:val="IntenseReference"/>
          <w:smallCaps w:val="0"/>
          <w:spacing w:val="0"/>
          <w:u w:val="none"/>
        </w:rPr>
        <w:t>organisation.</w:t>
      </w:r>
    </w:p>
    <w:p w14:paraId="58B5C30C" w14:textId="77777777" w:rsidR="00C2787B" w:rsidRDefault="00C2787B" w:rsidP="00352D83">
      <w:pPr>
        <w:tabs>
          <w:tab w:val="left" w:pos="567"/>
        </w:tabs>
        <w:spacing w:after="720"/>
        <w:ind w:left="142"/>
        <w:rPr>
          <w:rFonts w:asciiTheme="minorHAnsi" w:hAnsiTheme="minorHAnsi" w:cstheme="minorHAnsi"/>
          <w:szCs w:val="24"/>
        </w:rPr>
      </w:pPr>
      <w:r w:rsidRPr="008E379B">
        <w:rPr>
          <w:rFonts w:asciiTheme="minorHAnsi" w:hAnsiTheme="minorHAnsi" w:cstheme="minorHAnsi"/>
          <w:szCs w:val="24"/>
        </w:rPr>
        <w:t>The following table encompasses examples of objectives within the learning perspective, suggested indicators and targets, with some possible initiatives. Your team will intuitively know the concerns they have about future operations. What are they most worried about navigating? How can we best support them by addressing concerns, before they are active challenges?</w:t>
      </w:r>
    </w:p>
    <w:tbl>
      <w:tblPr>
        <w:tblW w:w="5000" w:type="pct"/>
        <w:tblCellMar>
          <w:left w:w="0" w:type="dxa"/>
          <w:right w:w="0" w:type="dxa"/>
        </w:tblCellMar>
        <w:tblLook w:val="0420" w:firstRow="1" w:lastRow="0" w:firstColumn="0" w:lastColumn="0" w:noHBand="0" w:noVBand="1"/>
      </w:tblPr>
      <w:tblGrid>
        <w:gridCol w:w="1820"/>
        <w:gridCol w:w="2164"/>
        <w:gridCol w:w="2164"/>
        <w:gridCol w:w="2164"/>
        <w:gridCol w:w="2154"/>
      </w:tblGrid>
      <w:tr w:rsidR="00C2787B" w:rsidRPr="00231521" w14:paraId="7532CB98" w14:textId="77777777" w:rsidTr="00A17FC2">
        <w:trPr>
          <w:trHeight w:val="397"/>
        </w:trPr>
        <w:tc>
          <w:tcPr>
            <w:tcW w:w="5000" w:type="pct"/>
            <w:gridSpan w:val="5"/>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50089B18" w14:textId="77777777" w:rsidR="00C2787B" w:rsidRPr="00231521" w:rsidRDefault="00C2787B" w:rsidP="00A17FC2">
            <w:pPr>
              <w:tabs>
                <w:tab w:val="left" w:pos="567"/>
              </w:tabs>
              <w:ind w:left="142"/>
              <w:rPr>
                <w:rFonts w:asciiTheme="minorHAnsi" w:hAnsiTheme="minorHAnsi" w:cstheme="minorHAnsi"/>
                <w:szCs w:val="24"/>
              </w:rPr>
            </w:pPr>
            <w:r>
              <w:rPr>
                <w:rFonts w:asciiTheme="minorHAnsi" w:hAnsiTheme="minorHAnsi" w:cstheme="minorHAnsi"/>
                <w:b/>
                <w:bCs/>
                <w:szCs w:val="24"/>
              </w:rPr>
              <w:t>LEARNING</w:t>
            </w:r>
          </w:p>
        </w:tc>
      </w:tr>
      <w:tr w:rsidR="00C2787B" w:rsidRPr="00231521" w14:paraId="4B33B3E8" w14:textId="77777777" w:rsidTr="001E5E03">
        <w:trPr>
          <w:trHeight w:val="397"/>
        </w:trPr>
        <w:tc>
          <w:tcPr>
            <w:tcW w:w="869" w:type="pct"/>
            <w:vMerge w:val="restart"/>
            <w:tcBorders>
              <w:top w:val="single" w:sz="8" w:space="0" w:color="000000"/>
              <w:bottom w:val="single" w:sz="8" w:space="0" w:color="000000"/>
              <w:right w:val="nil"/>
            </w:tcBorders>
            <w:shd w:val="clear" w:color="auto" w:fill="E7E7E7"/>
            <w:tcMar>
              <w:top w:w="72" w:type="dxa"/>
              <w:left w:w="144" w:type="dxa"/>
              <w:bottom w:w="72" w:type="dxa"/>
              <w:right w:w="144" w:type="dxa"/>
            </w:tcMar>
            <w:vAlign w:val="center"/>
            <w:hideMark/>
          </w:tcPr>
          <w:p w14:paraId="38B98B4B" w14:textId="77777777" w:rsidR="00C2787B" w:rsidRPr="00231521" w:rsidRDefault="00C2787B" w:rsidP="00A17FC2">
            <w:pPr>
              <w:tabs>
                <w:tab w:val="left" w:pos="567"/>
              </w:tabs>
              <w:ind w:left="142"/>
              <w:jc w:val="center"/>
              <w:rPr>
                <w:rFonts w:asciiTheme="minorHAnsi" w:hAnsiTheme="minorHAnsi" w:cstheme="minorHAnsi"/>
                <w:szCs w:val="24"/>
              </w:rPr>
            </w:pPr>
            <w:r w:rsidRPr="00231521">
              <w:rPr>
                <w:rFonts w:asciiTheme="minorHAnsi" w:hAnsiTheme="minorHAnsi" w:cstheme="minorHAnsi"/>
                <w:szCs w:val="24"/>
              </w:rPr>
              <w:t>TO ACHIEVE OUR VISION</w:t>
            </w:r>
            <w:r>
              <w:rPr>
                <w:rFonts w:asciiTheme="minorHAnsi" w:hAnsiTheme="minorHAnsi" w:cstheme="minorHAnsi"/>
                <w:szCs w:val="24"/>
              </w:rPr>
              <w:t xml:space="preserve"> NOW &amp; INTO THE FUTURE</w:t>
            </w:r>
            <w:r w:rsidRPr="00231521">
              <w:rPr>
                <w:rFonts w:asciiTheme="minorHAnsi" w:hAnsiTheme="minorHAnsi" w:cstheme="minorHAnsi"/>
                <w:szCs w:val="24"/>
              </w:rPr>
              <w:t xml:space="preserve">, </w:t>
            </w:r>
            <w:r>
              <w:rPr>
                <w:rFonts w:asciiTheme="minorHAnsi" w:hAnsiTheme="minorHAnsi" w:cstheme="minorHAnsi"/>
                <w:szCs w:val="24"/>
              </w:rPr>
              <w:t>W</w:t>
            </w:r>
            <w:r w:rsidRPr="00231521">
              <w:rPr>
                <w:rFonts w:asciiTheme="minorHAnsi" w:hAnsiTheme="minorHAnsi" w:cstheme="minorHAnsi"/>
                <w:szCs w:val="24"/>
              </w:rPr>
              <w:t>H</w:t>
            </w:r>
            <w:r>
              <w:rPr>
                <w:rFonts w:asciiTheme="minorHAnsi" w:hAnsiTheme="minorHAnsi" w:cstheme="minorHAnsi"/>
                <w:szCs w:val="24"/>
              </w:rPr>
              <w:t xml:space="preserve">AT DO </w:t>
            </w:r>
            <w:r w:rsidRPr="00231521">
              <w:rPr>
                <w:rFonts w:asciiTheme="minorHAnsi" w:hAnsiTheme="minorHAnsi" w:cstheme="minorHAnsi"/>
                <w:szCs w:val="24"/>
              </w:rPr>
              <w:t xml:space="preserve">WE </w:t>
            </w:r>
            <w:r>
              <w:rPr>
                <w:rFonts w:asciiTheme="minorHAnsi" w:hAnsiTheme="minorHAnsi" w:cstheme="minorHAnsi"/>
                <w:szCs w:val="24"/>
              </w:rPr>
              <w:lastRenderedPageBreak/>
              <w:t>NEED TO LEARN</w:t>
            </w:r>
            <w:r w:rsidRPr="00231521">
              <w:rPr>
                <w:rFonts w:asciiTheme="minorHAnsi" w:hAnsiTheme="minorHAnsi" w:cstheme="minorHAnsi"/>
                <w:szCs w:val="24"/>
              </w:rPr>
              <w:t>?</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41218680" w14:textId="77777777" w:rsidR="00C2787B" w:rsidRPr="00231521" w:rsidRDefault="00C2787B" w:rsidP="00A17FC2">
            <w:pPr>
              <w:tabs>
                <w:tab w:val="left" w:pos="567"/>
              </w:tabs>
              <w:ind w:left="142"/>
              <w:rPr>
                <w:rFonts w:asciiTheme="minorHAnsi" w:hAnsiTheme="minorHAnsi" w:cstheme="minorHAnsi"/>
                <w:szCs w:val="24"/>
              </w:rPr>
            </w:pPr>
            <w:r w:rsidRPr="00231521">
              <w:rPr>
                <w:rFonts w:asciiTheme="minorHAnsi" w:hAnsiTheme="minorHAnsi" w:cstheme="minorHAnsi"/>
                <w:szCs w:val="24"/>
              </w:rPr>
              <w:lastRenderedPageBreak/>
              <w:t>Objectives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3E31B690" w14:textId="77777777" w:rsidR="00C2787B" w:rsidRPr="00231521" w:rsidRDefault="00C2787B" w:rsidP="00A17FC2">
            <w:pPr>
              <w:tabs>
                <w:tab w:val="left" w:pos="567"/>
              </w:tabs>
              <w:ind w:left="142"/>
              <w:rPr>
                <w:rFonts w:asciiTheme="minorHAnsi" w:hAnsiTheme="minorHAnsi" w:cstheme="minorHAnsi"/>
                <w:szCs w:val="24"/>
              </w:rPr>
            </w:pPr>
            <w:r w:rsidRPr="00231521">
              <w:rPr>
                <w:rFonts w:asciiTheme="minorHAnsi" w:hAnsiTheme="minorHAnsi" w:cstheme="minorHAnsi"/>
                <w:szCs w:val="24"/>
              </w:rPr>
              <w:t>Measures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143598E4" w14:textId="77777777" w:rsidR="00C2787B" w:rsidRPr="00231521" w:rsidRDefault="00C2787B" w:rsidP="00A17FC2">
            <w:pPr>
              <w:tabs>
                <w:tab w:val="left" w:pos="567"/>
              </w:tabs>
              <w:ind w:left="142"/>
              <w:rPr>
                <w:rFonts w:asciiTheme="minorHAnsi" w:hAnsiTheme="minorHAnsi" w:cstheme="minorHAnsi"/>
                <w:szCs w:val="24"/>
              </w:rPr>
            </w:pPr>
            <w:r w:rsidRPr="00231521">
              <w:rPr>
                <w:rFonts w:asciiTheme="minorHAnsi" w:hAnsiTheme="minorHAnsi" w:cstheme="minorHAnsi"/>
                <w:szCs w:val="24"/>
              </w:rPr>
              <w:t>Targets</w:t>
            </w:r>
          </w:p>
        </w:tc>
        <w:tc>
          <w:tcPr>
            <w:tcW w:w="1030" w:type="pct"/>
            <w:tcBorders>
              <w:top w:val="single" w:sz="8" w:space="0" w:color="000000"/>
              <w:left w:val="nil"/>
              <w:bottom w:val="single" w:sz="8" w:space="0" w:color="000000"/>
            </w:tcBorders>
            <w:shd w:val="clear" w:color="auto" w:fill="E7E7E7"/>
            <w:tcMar>
              <w:top w:w="72" w:type="dxa"/>
              <w:left w:w="144" w:type="dxa"/>
              <w:bottom w:w="72" w:type="dxa"/>
              <w:right w:w="144" w:type="dxa"/>
            </w:tcMar>
            <w:vAlign w:val="center"/>
            <w:hideMark/>
          </w:tcPr>
          <w:p w14:paraId="67372FDA" w14:textId="77777777" w:rsidR="00C2787B" w:rsidRPr="00231521" w:rsidRDefault="00C2787B" w:rsidP="00A17FC2">
            <w:pPr>
              <w:tabs>
                <w:tab w:val="left" w:pos="567"/>
              </w:tabs>
              <w:ind w:left="142"/>
              <w:rPr>
                <w:rFonts w:asciiTheme="minorHAnsi" w:hAnsiTheme="minorHAnsi" w:cstheme="minorHAnsi"/>
                <w:szCs w:val="24"/>
              </w:rPr>
            </w:pPr>
            <w:r w:rsidRPr="00231521">
              <w:rPr>
                <w:rFonts w:asciiTheme="minorHAnsi" w:hAnsiTheme="minorHAnsi" w:cstheme="minorHAnsi"/>
                <w:szCs w:val="24"/>
              </w:rPr>
              <w:t>Initiatives</w:t>
            </w:r>
          </w:p>
        </w:tc>
      </w:tr>
      <w:tr w:rsidR="00C2787B" w:rsidRPr="00231521" w14:paraId="1AE3E6E1" w14:textId="77777777" w:rsidTr="001E5E03">
        <w:trPr>
          <w:trHeight w:val="454"/>
        </w:trPr>
        <w:tc>
          <w:tcPr>
            <w:tcW w:w="869" w:type="pct"/>
            <w:vMerge/>
            <w:tcBorders>
              <w:top w:val="single" w:sz="8" w:space="0" w:color="000000"/>
              <w:bottom w:val="single" w:sz="8" w:space="0" w:color="000000"/>
            </w:tcBorders>
            <w:vAlign w:val="center"/>
            <w:hideMark/>
          </w:tcPr>
          <w:p w14:paraId="1989B2D6" w14:textId="77777777" w:rsidR="00C2787B" w:rsidRPr="00231521" w:rsidRDefault="00C2787B" w:rsidP="00A17FC2">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29E7044" w14:textId="77777777" w:rsidR="00C2787B" w:rsidRPr="008D5096" w:rsidRDefault="00C2787B" w:rsidP="00A17FC2">
            <w:pPr>
              <w:tabs>
                <w:tab w:val="left" w:pos="567"/>
              </w:tabs>
              <w:ind w:left="142"/>
              <w:jc w:val="left"/>
              <w:rPr>
                <w:rFonts w:asciiTheme="minorHAnsi" w:hAnsiTheme="minorHAnsi" w:cstheme="minorHAnsi"/>
                <w:sz w:val="20"/>
                <w:szCs w:val="24"/>
              </w:rPr>
            </w:pPr>
            <w:r w:rsidRPr="00BD3DD9">
              <w:rPr>
                <w:rFonts w:asciiTheme="minorHAnsi" w:hAnsiTheme="minorHAnsi" w:cstheme="minorHAnsi"/>
                <w:sz w:val="20"/>
                <w:szCs w:val="24"/>
              </w:rPr>
              <w:t xml:space="preserve">National and international conference attendances and </w:t>
            </w:r>
            <w:r w:rsidRPr="00BD3DD9">
              <w:rPr>
                <w:rFonts w:asciiTheme="minorHAnsi" w:hAnsiTheme="minorHAnsi" w:cstheme="minorHAnsi"/>
                <w:sz w:val="20"/>
                <w:szCs w:val="24"/>
              </w:rPr>
              <w:lastRenderedPageBreak/>
              <w:t>presentations are sought, secured and funded by our key team members.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45C735" w14:textId="77777777" w:rsidR="00C2787B" w:rsidRPr="00BD3DD9" w:rsidRDefault="00C2787B" w:rsidP="00BD3DD9">
            <w:pPr>
              <w:tabs>
                <w:tab w:val="left" w:pos="567"/>
              </w:tabs>
              <w:ind w:left="142"/>
              <w:jc w:val="left"/>
              <w:rPr>
                <w:rFonts w:asciiTheme="minorHAnsi" w:hAnsiTheme="minorHAnsi" w:cstheme="minorHAnsi"/>
                <w:i/>
                <w:sz w:val="20"/>
                <w:szCs w:val="24"/>
              </w:rPr>
            </w:pPr>
            <w:r w:rsidRPr="00BD3DD9">
              <w:rPr>
                <w:rFonts w:asciiTheme="minorHAnsi" w:hAnsiTheme="minorHAnsi" w:cstheme="minorHAnsi"/>
                <w:i/>
                <w:sz w:val="20"/>
                <w:szCs w:val="24"/>
              </w:rPr>
              <w:lastRenderedPageBreak/>
              <w:t>Funding provided for conference attendance.</w:t>
            </w:r>
          </w:p>
          <w:p w14:paraId="46F80250" w14:textId="77777777" w:rsidR="00C2787B" w:rsidRPr="008D5096" w:rsidRDefault="00C2787B" w:rsidP="00BD3DD9">
            <w:pPr>
              <w:tabs>
                <w:tab w:val="left" w:pos="567"/>
              </w:tabs>
              <w:ind w:left="142"/>
              <w:jc w:val="left"/>
              <w:rPr>
                <w:rFonts w:asciiTheme="minorHAnsi" w:hAnsiTheme="minorHAnsi" w:cstheme="minorHAnsi"/>
                <w:i/>
                <w:sz w:val="20"/>
                <w:szCs w:val="24"/>
              </w:rPr>
            </w:pPr>
            <w:r w:rsidRPr="00BD3DD9">
              <w:rPr>
                <w:rFonts w:asciiTheme="minorHAnsi" w:hAnsiTheme="minorHAnsi" w:cstheme="minorHAnsi"/>
                <w:i/>
                <w:sz w:val="20"/>
                <w:szCs w:val="24"/>
              </w:rPr>
              <w:lastRenderedPageBreak/>
              <w:t>Number of research presentations, attendances and articles published</w:t>
            </w:r>
            <w:r w:rsidRPr="008D5096">
              <w:rPr>
                <w:rFonts w:asciiTheme="minorHAnsi" w:hAnsiTheme="minorHAnsi" w:cstheme="minorHAnsi"/>
                <w:i/>
                <w:sz w:val="20"/>
                <w:szCs w:val="24"/>
              </w:rPr>
              <w: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37D8A89" w14:textId="77777777" w:rsidR="00C2787B" w:rsidRPr="00BD3DD9" w:rsidRDefault="00C2787B" w:rsidP="00BD3DD9">
            <w:pPr>
              <w:tabs>
                <w:tab w:val="left" w:pos="567"/>
              </w:tabs>
              <w:ind w:left="142"/>
              <w:jc w:val="left"/>
              <w:rPr>
                <w:rFonts w:asciiTheme="minorHAnsi" w:hAnsiTheme="minorHAnsi" w:cstheme="minorHAnsi"/>
                <w:i/>
                <w:sz w:val="20"/>
                <w:szCs w:val="24"/>
              </w:rPr>
            </w:pPr>
            <w:proofErr w:type="gramStart"/>
            <w:r w:rsidRPr="00BD3DD9">
              <w:rPr>
                <w:rFonts w:asciiTheme="minorHAnsi" w:hAnsiTheme="minorHAnsi" w:cstheme="minorHAnsi"/>
                <w:i/>
                <w:sz w:val="20"/>
                <w:szCs w:val="24"/>
              </w:rPr>
              <w:lastRenderedPageBreak/>
              <w:t>Sufficient</w:t>
            </w:r>
            <w:proofErr w:type="gramEnd"/>
            <w:r w:rsidRPr="00BD3DD9">
              <w:rPr>
                <w:rFonts w:asciiTheme="minorHAnsi" w:hAnsiTheme="minorHAnsi" w:cstheme="minorHAnsi"/>
                <w:i/>
                <w:sz w:val="20"/>
                <w:szCs w:val="24"/>
              </w:rPr>
              <w:t xml:space="preserve"> funding provided for conferences.</w:t>
            </w:r>
          </w:p>
          <w:p w14:paraId="72386A94" w14:textId="77777777" w:rsidR="00C2787B" w:rsidRPr="008D5096" w:rsidRDefault="00C2787B" w:rsidP="00BD3DD9">
            <w:pPr>
              <w:tabs>
                <w:tab w:val="left" w:pos="567"/>
              </w:tabs>
              <w:ind w:left="142"/>
              <w:jc w:val="left"/>
              <w:rPr>
                <w:rFonts w:asciiTheme="minorHAnsi" w:hAnsiTheme="minorHAnsi" w:cstheme="minorHAnsi"/>
                <w:i/>
                <w:sz w:val="20"/>
                <w:szCs w:val="24"/>
              </w:rPr>
            </w:pPr>
            <w:r w:rsidRPr="00BD3DD9">
              <w:rPr>
                <w:rFonts w:asciiTheme="minorHAnsi" w:hAnsiTheme="minorHAnsi" w:cstheme="minorHAnsi"/>
                <w:i/>
                <w:sz w:val="20"/>
                <w:szCs w:val="24"/>
              </w:rPr>
              <w:lastRenderedPageBreak/>
              <w:t>Numbers of research items growing annually</w:t>
            </w:r>
            <w:r w:rsidRPr="008D5096">
              <w:rPr>
                <w:rFonts w:asciiTheme="minorHAnsi" w:hAnsiTheme="minorHAnsi" w:cstheme="minorHAnsi"/>
                <w:i/>
                <w:sz w:val="20"/>
                <w:szCs w:val="24"/>
              </w:rPr>
              <w:t>.</w:t>
            </w:r>
          </w:p>
        </w:tc>
        <w:tc>
          <w:tcPr>
            <w:tcW w:w="1030"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795DB489" w14:textId="77777777" w:rsidR="00C2787B" w:rsidRPr="008D5096"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lastRenderedPageBreak/>
              <w:t>Budgetary management for conferences is undertaken.</w:t>
            </w:r>
          </w:p>
        </w:tc>
      </w:tr>
      <w:tr w:rsidR="00C2787B" w:rsidRPr="00231521" w14:paraId="296FE6B2" w14:textId="77777777" w:rsidTr="001E5E03">
        <w:trPr>
          <w:trHeight w:val="454"/>
        </w:trPr>
        <w:tc>
          <w:tcPr>
            <w:tcW w:w="869" w:type="pct"/>
            <w:vMerge/>
            <w:tcBorders>
              <w:top w:val="single" w:sz="8" w:space="0" w:color="000000"/>
              <w:bottom w:val="single" w:sz="8" w:space="0" w:color="000000"/>
            </w:tcBorders>
            <w:vAlign w:val="center"/>
          </w:tcPr>
          <w:p w14:paraId="341D0A00" w14:textId="77777777" w:rsidR="00C2787B" w:rsidRPr="00231521" w:rsidRDefault="00C2787B" w:rsidP="00D14387">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91567AF" w14:textId="77777777" w:rsidR="00C2787B" w:rsidRPr="00BD3DD9" w:rsidRDefault="00C2787B" w:rsidP="00D14387">
            <w:pPr>
              <w:tabs>
                <w:tab w:val="left" w:pos="567"/>
              </w:tabs>
              <w:ind w:left="142"/>
              <w:jc w:val="left"/>
              <w:rPr>
                <w:rFonts w:asciiTheme="minorHAnsi" w:hAnsiTheme="minorHAnsi" w:cstheme="minorHAnsi"/>
                <w:sz w:val="20"/>
                <w:szCs w:val="24"/>
              </w:rPr>
            </w:pPr>
            <w:r w:rsidRPr="00D14387">
              <w:rPr>
                <w:rFonts w:asciiTheme="minorHAnsi" w:hAnsiTheme="minorHAnsi" w:cstheme="minorHAnsi"/>
                <w:sz w:val="20"/>
                <w:szCs w:val="24"/>
              </w:rPr>
              <w:t xml:space="preserve">We have a trained, motivated and empowered </w:t>
            </w:r>
            <w:r>
              <w:rPr>
                <w:rFonts w:asciiTheme="minorHAnsi" w:hAnsiTheme="minorHAnsi" w:cstheme="minorHAnsi"/>
                <w:sz w:val="20"/>
                <w:szCs w:val="24"/>
              </w:rPr>
              <w:t xml:space="preserve">team including </w:t>
            </w:r>
            <w:r w:rsidRPr="00D14387">
              <w:rPr>
                <w:rFonts w:asciiTheme="minorHAnsi" w:hAnsiTheme="minorHAnsi" w:cstheme="minorHAnsi"/>
                <w:sz w:val="20"/>
                <w:szCs w:val="24"/>
              </w:rPr>
              <w:t>volunteer</w:t>
            </w:r>
            <w:r>
              <w:rPr>
                <w:rFonts w:asciiTheme="minorHAnsi" w:hAnsiTheme="minorHAnsi" w:cstheme="minorHAnsi"/>
                <w:sz w:val="20"/>
                <w:szCs w:val="24"/>
              </w:rPr>
              <w:t>s</w:t>
            </w:r>
            <w:r w:rsidRPr="00D14387">
              <w:rPr>
                <w:rFonts w:asciiTheme="minorHAnsi" w:hAnsiTheme="minorHAnsi" w:cstheme="minorHAnsi"/>
                <w:sz w:val="20"/>
                <w:szCs w:val="24"/>
              </w:rPr>
              <w:t xml:space="preserve"> that are flexible and trained in multiple roles.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5377B91"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Number of regular and new volunteers.</w:t>
            </w:r>
          </w:p>
          <w:p w14:paraId="5C8C3F18" w14:textId="77777777" w:rsidR="00C2787B" w:rsidRPr="00BD3DD9"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 xml:space="preserve">Satisfaction, flexibility and motivation measures of </w:t>
            </w:r>
            <w:r>
              <w:rPr>
                <w:rFonts w:asciiTheme="minorHAnsi" w:hAnsiTheme="minorHAnsi" w:cstheme="minorHAnsi"/>
                <w:i/>
                <w:sz w:val="20"/>
                <w:szCs w:val="24"/>
              </w:rPr>
              <w:t>team</w:t>
            </w:r>
            <w:r w:rsidRPr="00D14387">
              <w:rPr>
                <w:rFonts w:asciiTheme="minorHAnsi" w:hAnsiTheme="minorHAnsi" w:cstheme="minorHAnsi"/>
                <w:i/>
                <w:sz w:val="20"/>
                <w:szCs w:val="24"/>
              </w:rPr>
              <w:t xml:space="preserve"> assessed via individual surveys.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B5D5842" w14:textId="77777777" w:rsidR="00C2787B" w:rsidRPr="00BD3DD9"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Growth in all indicators, measured on an annual basis.</w:t>
            </w:r>
          </w:p>
        </w:tc>
        <w:tc>
          <w:tcPr>
            <w:tcW w:w="1030"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170F9BF8"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Training budget allowance for key team members.</w:t>
            </w:r>
          </w:p>
          <w:p w14:paraId="4CDF3137" w14:textId="77777777" w:rsidR="00C2787B" w:rsidRPr="008D5096"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Volunteer survey development.</w:t>
            </w:r>
          </w:p>
        </w:tc>
      </w:tr>
      <w:tr w:rsidR="00C2787B" w:rsidRPr="00231521" w14:paraId="428F4D71" w14:textId="77777777" w:rsidTr="001E5E03">
        <w:trPr>
          <w:trHeight w:val="454"/>
        </w:trPr>
        <w:tc>
          <w:tcPr>
            <w:tcW w:w="869" w:type="pct"/>
            <w:vMerge/>
            <w:tcBorders>
              <w:top w:val="single" w:sz="8" w:space="0" w:color="000000"/>
              <w:bottom w:val="single" w:sz="8" w:space="0" w:color="000000"/>
            </w:tcBorders>
            <w:vAlign w:val="center"/>
          </w:tcPr>
          <w:p w14:paraId="44F1FABA" w14:textId="77777777" w:rsidR="00C2787B" w:rsidRPr="00231521" w:rsidRDefault="00C2787B" w:rsidP="00D14387">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22C9707" w14:textId="77777777" w:rsidR="00C2787B" w:rsidRPr="00BD3DD9" w:rsidRDefault="00C2787B" w:rsidP="00D14387">
            <w:pPr>
              <w:tabs>
                <w:tab w:val="left" w:pos="567"/>
              </w:tabs>
              <w:ind w:left="142"/>
              <w:jc w:val="left"/>
              <w:rPr>
                <w:rFonts w:asciiTheme="minorHAnsi" w:hAnsiTheme="minorHAnsi" w:cstheme="minorHAnsi"/>
                <w:sz w:val="20"/>
                <w:szCs w:val="24"/>
              </w:rPr>
            </w:pPr>
            <w:r w:rsidRPr="00D14387">
              <w:rPr>
                <w:rFonts w:asciiTheme="minorHAnsi" w:hAnsiTheme="minorHAnsi" w:cstheme="minorHAnsi"/>
                <w:sz w:val="20"/>
                <w:szCs w:val="24"/>
              </w:rPr>
              <w:t>Our organisation develops leading edge information topics.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3AA98C5"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Number of new topics.</w:t>
            </w:r>
          </w:p>
          <w:p w14:paraId="52B3A45E"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Number of new topic deliveries annually.</w:t>
            </w:r>
          </w:p>
          <w:p w14:paraId="50B58C14" w14:textId="77777777" w:rsidR="00C2787B" w:rsidRPr="008D5096"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Member feedback.</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FCBC49D" w14:textId="77777777" w:rsidR="00C2787B" w:rsidRPr="008D5096"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Member feedback re use of information provided in groups.</w:t>
            </w:r>
          </w:p>
        </w:tc>
        <w:tc>
          <w:tcPr>
            <w:tcW w:w="1030"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2742A3B6" w14:textId="77777777" w:rsidR="00C2787B" w:rsidRPr="008D5096"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Nil required.</w:t>
            </w:r>
          </w:p>
        </w:tc>
      </w:tr>
      <w:tr w:rsidR="00C2787B" w:rsidRPr="00231521" w14:paraId="06412146" w14:textId="77777777" w:rsidTr="001E5E03">
        <w:trPr>
          <w:trHeight w:val="454"/>
        </w:trPr>
        <w:tc>
          <w:tcPr>
            <w:tcW w:w="869" w:type="pct"/>
            <w:vMerge/>
            <w:tcBorders>
              <w:top w:val="single" w:sz="8" w:space="0" w:color="000000"/>
              <w:bottom w:val="single" w:sz="8" w:space="0" w:color="000000"/>
            </w:tcBorders>
            <w:vAlign w:val="center"/>
            <w:hideMark/>
          </w:tcPr>
          <w:p w14:paraId="0E9AB71A" w14:textId="77777777" w:rsidR="00C2787B" w:rsidRPr="00231521" w:rsidRDefault="00C2787B" w:rsidP="00D14387">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06F2C1F" w14:textId="77777777" w:rsidR="00C2787B" w:rsidRPr="00D14387" w:rsidRDefault="00C2787B" w:rsidP="00D14387">
            <w:pPr>
              <w:tabs>
                <w:tab w:val="left" w:pos="567"/>
              </w:tabs>
              <w:ind w:left="142"/>
              <w:jc w:val="left"/>
              <w:rPr>
                <w:rFonts w:asciiTheme="minorHAnsi" w:hAnsiTheme="minorHAnsi" w:cstheme="minorHAnsi"/>
                <w:sz w:val="20"/>
                <w:szCs w:val="24"/>
              </w:rPr>
            </w:pPr>
            <w:r w:rsidRPr="00D14387">
              <w:rPr>
                <w:rFonts w:asciiTheme="minorHAnsi" w:hAnsiTheme="minorHAnsi" w:cstheme="minorHAnsi"/>
                <w:sz w:val="20"/>
                <w:szCs w:val="24"/>
              </w:rPr>
              <w:t>We explore new opportunities and develop new projects.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FC8CA3"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Number of submissions.</w:t>
            </w:r>
          </w:p>
          <w:p w14:paraId="2AAC07DB"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Number of successful submissions.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4B630B4"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Ongoing reporting of submissions and outcomes in CEO Report.</w:t>
            </w:r>
          </w:p>
        </w:tc>
        <w:tc>
          <w:tcPr>
            <w:tcW w:w="1030"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7C77428D"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Training of new team members in grant submissions.</w:t>
            </w:r>
          </w:p>
        </w:tc>
      </w:tr>
      <w:tr w:rsidR="00C2787B" w:rsidRPr="00231521" w14:paraId="3B4BEC5B" w14:textId="77777777" w:rsidTr="001E5E03">
        <w:trPr>
          <w:trHeight w:val="454"/>
        </w:trPr>
        <w:tc>
          <w:tcPr>
            <w:tcW w:w="869" w:type="pct"/>
            <w:vMerge/>
            <w:tcBorders>
              <w:top w:val="single" w:sz="8" w:space="0" w:color="000000"/>
              <w:bottom w:val="single" w:sz="8" w:space="0" w:color="000000"/>
            </w:tcBorders>
            <w:vAlign w:val="center"/>
            <w:hideMark/>
          </w:tcPr>
          <w:p w14:paraId="0BA62C43" w14:textId="77777777" w:rsidR="00C2787B" w:rsidRPr="00231521" w:rsidRDefault="00C2787B" w:rsidP="00D14387">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0FCB1CD" w14:textId="77777777" w:rsidR="00C2787B" w:rsidRPr="00D14387" w:rsidRDefault="00C2787B" w:rsidP="00D14387">
            <w:pPr>
              <w:tabs>
                <w:tab w:val="left" w:pos="567"/>
              </w:tabs>
              <w:ind w:left="142"/>
              <w:jc w:val="left"/>
              <w:rPr>
                <w:rFonts w:asciiTheme="minorHAnsi" w:hAnsiTheme="minorHAnsi" w:cstheme="minorHAnsi"/>
                <w:sz w:val="20"/>
                <w:szCs w:val="24"/>
              </w:rPr>
            </w:pPr>
            <w:r w:rsidRPr="00D14387">
              <w:rPr>
                <w:rFonts w:asciiTheme="minorHAnsi" w:hAnsiTheme="minorHAnsi" w:cstheme="minorHAnsi"/>
                <w:sz w:val="20"/>
                <w:szCs w:val="24"/>
              </w:rPr>
              <w:t xml:space="preserve">We expand </w:t>
            </w:r>
            <w:r>
              <w:rPr>
                <w:rFonts w:asciiTheme="minorHAnsi" w:hAnsiTheme="minorHAnsi" w:cstheme="minorHAnsi"/>
                <w:sz w:val="20"/>
                <w:szCs w:val="24"/>
              </w:rPr>
              <w:t xml:space="preserve">peer network (groups) </w:t>
            </w:r>
            <w:r w:rsidRPr="00D14387">
              <w:rPr>
                <w:rFonts w:asciiTheme="minorHAnsi" w:hAnsiTheme="minorHAnsi" w:cstheme="minorHAnsi"/>
                <w:sz w:val="20"/>
                <w:szCs w:val="24"/>
              </w:rPr>
              <w:t>locations via a process of new group establishment.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3DC66F"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Successful establishment of new group protocols.</w:t>
            </w:r>
          </w:p>
          <w:p w14:paraId="51F27CAC"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New group assessments undertaken upon member request/suggestion.</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EA5AA86"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New groups.</w:t>
            </w:r>
          </w:p>
          <w:p w14:paraId="148BC0EE"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Development of new group establishment protocols.</w:t>
            </w:r>
          </w:p>
        </w:tc>
        <w:tc>
          <w:tcPr>
            <w:tcW w:w="1030"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507533AA" w14:textId="77777777" w:rsidR="00C2787B" w:rsidRPr="00D14387" w:rsidRDefault="00C2787B" w:rsidP="00D14387">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Nil required.</w:t>
            </w:r>
          </w:p>
        </w:tc>
      </w:tr>
    </w:tbl>
    <w:p w14:paraId="6AB7329A" w14:textId="77777777" w:rsidR="00C2787B" w:rsidRPr="00A15231" w:rsidRDefault="00C2787B" w:rsidP="00732239">
      <w:pPr>
        <w:pBdr>
          <w:top w:val="single" w:sz="4" w:space="1" w:color="auto"/>
          <w:left w:val="single" w:sz="4" w:space="4" w:color="auto"/>
          <w:bottom w:val="single" w:sz="4" w:space="1" w:color="auto"/>
          <w:right w:val="single" w:sz="4" w:space="4" w:color="auto"/>
        </w:pBdr>
        <w:spacing w:before="360" w:after="120"/>
        <w:ind w:left="142"/>
        <w:rPr>
          <w:rStyle w:val="IntenseReference"/>
        </w:rPr>
      </w:pPr>
      <w:r>
        <w:rPr>
          <w:rStyle w:val="IntenseReference"/>
        </w:rPr>
        <w:t>Capsule: The Learning perspective asks us to consider what we need to learn in order to be successful today and into the unknown future. Here we can consider our external environment and reflect upon our preparedness for change.</w:t>
      </w:r>
    </w:p>
    <w:p w14:paraId="111D2C18" w14:textId="77777777" w:rsidR="00C2787B" w:rsidRPr="00E30DDC" w:rsidRDefault="00C2787B" w:rsidP="00732239">
      <w:pPr>
        <w:tabs>
          <w:tab w:val="left" w:pos="567"/>
        </w:tabs>
        <w:ind w:left="142"/>
        <w:rPr>
          <w:rFonts w:asciiTheme="minorHAnsi" w:hAnsiTheme="minorHAnsi" w:cstheme="minorHAnsi"/>
          <w:szCs w:val="24"/>
        </w:rPr>
      </w:pPr>
    </w:p>
    <w:p w14:paraId="273148A5" w14:textId="77777777" w:rsidR="00C2787B" w:rsidRPr="00D2285D" w:rsidRDefault="00C2787B" w:rsidP="00732239">
      <w:pPr>
        <w:pStyle w:val="ADDQtns"/>
        <w:spacing w:before="0" w:after="0"/>
        <w:jc w:val="left"/>
        <w:rPr>
          <w:rStyle w:val="IntenseReference"/>
          <w:smallCaps w:val="0"/>
          <w:spacing w:val="0"/>
          <w:u w:val="none"/>
        </w:rPr>
      </w:pPr>
      <w:r>
        <w:rPr>
          <w:rStyle w:val="IntenseReference"/>
          <w:smallCaps w:val="0"/>
          <w:spacing w:val="0"/>
          <w:u w:val="none"/>
        </w:rPr>
        <w:t>SELF STUDY Q4.16:</w:t>
      </w:r>
      <w:r>
        <w:rPr>
          <w:rStyle w:val="IntenseReference"/>
          <w:smallCaps w:val="0"/>
          <w:spacing w:val="0"/>
          <w:u w:val="none"/>
        </w:rPr>
        <w:br/>
        <w:t xml:space="preserve">For the two key objectives for the Learning domain you developed for your own </w:t>
      </w:r>
      <w:r w:rsidRPr="00D2285D">
        <w:rPr>
          <w:rStyle w:val="IntenseReference"/>
          <w:smallCaps w:val="0"/>
          <w:spacing w:val="0"/>
          <w:u w:val="none"/>
        </w:rPr>
        <w:t xml:space="preserve">peer </w:t>
      </w:r>
      <w:r>
        <w:rPr>
          <w:rStyle w:val="IntenseReference"/>
          <w:smallCaps w:val="0"/>
          <w:spacing w:val="0"/>
          <w:u w:val="none"/>
        </w:rPr>
        <w:t xml:space="preserve">organisation (in Self Study Questions 4.15) please now also list (for each): at least one possible </w:t>
      </w:r>
      <w:r w:rsidRPr="002102E4">
        <w:rPr>
          <w:rStyle w:val="IntenseReference"/>
          <w:smallCaps w:val="0"/>
          <w:spacing w:val="0"/>
          <w:u w:val="none"/>
        </w:rPr>
        <w:t>measure</w:t>
      </w:r>
      <w:r>
        <w:rPr>
          <w:rStyle w:val="IntenseReference"/>
          <w:smallCaps w:val="0"/>
          <w:spacing w:val="0"/>
          <w:u w:val="none"/>
        </w:rPr>
        <w:t xml:space="preserve">, two ways in which </w:t>
      </w:r>
      <w:r w:rsidRPr="002102E4">
        <w:rPr>
          <w:rStyle w:val="IntenseReference"/>
          <w:smallCaps w:val="0"/>
          <w:spacing w:val="0"/>
          <w:u w:val="none"/>
        </w:rPr>
        <w:t xml:space="preserve">we </w:t>
      </w:r>
      <w:r>
        <w:rPr>
          <w:rStyle w:val="IntenseReference"/>
          <w:smallCaps w:val="0"/>
          <w:spacing w:val="0"/>
          <w:u w:val="none"/>
        </w:rPr>
        <w:t xml:space="preserve">could </w:t>
      </w:r>
      <w:r w:rsidRPr="002102E4">
        <w:rPr>
          <w:rStyle w:val="IntenseReference"/>
          <w:smallCaps w:val="0"/>
          <w:spacing w:val="0"/>
          <w:u w:val="none"/>
        </w:rPr>
        <w:t>measure this and</w:t>
      </w:r>
      <w:r>
        <w:rPr>
          <w:rStyle w:val="IntenseReference"/>
          <w:smallCaps w:val="0"/>
          <w:spacing w:val="0"/>
          <w:u w:val="none"/>
        </w:rPr>
        <w:t>, for each way of measuring,</w:t>
      </w:r>
      <w:r w:rsidRPr="002102E4">
        <w:rPr>
          <w:rStyle w:val="IntenseReference"/>
          <w:smallCaps w:val="0"/>
          <w:spacing w:val="0"/>
          <w:u w:val="none"/>
        </w:rPr>
        <w:t xml:space="preserve"> how often </w:t>
      </w:r>
      <w:r>
        <w:rPr>
          <w:rStyle w:val="IntenseReference"/>
          <w:smallCaps w:val="0"/>
          <w:spacing w:val="0"/>
          <w:u w:val="none"/>
        </w:rPr>
        <w:t xml:space="preserve">you think it should be </w:t>
      </w:r>
      <w:r w:rsidRPr="002102E4">
        <w:rPr>
          <w:rStyle w:val="IntenseReference"/>
          <w:smallCaps w:val="0"/>
          <w:spacing w:val="0"/>
          <w:u w:val="none"/>
        </w:rPr>
        <w:t>measure</w:t>
      </w:r>
      <w:r>
        <w:rPr>
          <w:rStyle w:val="IntenseReference"/>
          <w:smallCaps w:val="0"/>
          <w:spacing w:val="0"/>
          <w:u w:val="none"/>
        </w:rPr>
        <w:t>d</w:t>
      </w:r>
      <w:r w:rsidRPr="002102E4">
        <w:rPr>
          <w:rStyle w:val="IntenseReference"/>
          <w:smallCaps w:val="0"/>
          <w:spacing w:val="0"/>
          <w:u w:val="none"/>
        </w:rPr>
        <w:t>.</w:t>
      </w:r>
    </w:p>
    <w:p w14:paraId="28BCB710" w14:textId="77777777" w:rsidR="00C2787B" w:rsidRDefault="00C2787B" w:rsidP="002873A5">
      <w:pPr>
        <w:pStyle w:val="Heading1"/>
        <w:tabs>
          <w:tab w:val="clear" w:pos="1440"/>
          <w:tab w:val="left" w:pos="567"/>
        </w:tabs>
        <w:ind w:left="142"/>
        <w:rPr>
          <w:rFonts w:asciiTheme="minorHAnsi" w:hAnsiTheme="minorHAnsi" w:cstheme="minorHAnsi"/>
        </w:rPr>
      </w:pPr>
      <w:r w:rsidRPr="002873A5">
        <w:rPr>
          <w:rFonts w:asciiTheme="minorHAnsi" w:hAnsiTheme="minorHAnsi" w:cstheme="minorHAnsi"/>
        </w:rPr>
        <w:t>Who and When Considerations</w:t>
      </w:r>
    </w:p>
    <w:p w14:paraId="6AC7A179" w14:textId="77777777" w:rsidR="00C2787B" w:rsidRDefault="00C2787B" w:rsidP="00C63779">
      <w:pPr>
        <w:tabs>
          <w:tab w:val="left" w:pos="567"/>
        </w:tabs>
        <w:ind w:left="142"/>
        <w:rPr>
          <w:rFonts w:asciiTheme="minorHAnsi" w:hAnsiTheme="minorHAnsi" w:cstheme="minorHAnsi"/>
          <w:szCs w:val="24"/>
        </w:rPr>
      </w:pPr>
      <w:r>
        <w:rPr>
          <w:rFonts w:asciiTheme="minorHAnsi" w:hAnsiTheme="minorHAnsi" w:cstheme="minorHAnsi"/>
          <w:szCs w:val="24"/>
        </w:rPr>
        <w:t xml:space="preserve">Gathering evidence on </w:t>
      </w:r>
      <w:r w:rsidRPr="00C63779">
        <w:rPr>
          <w:rFonts w:asciiTheme="minorHAnsi" w:hAnsiTheme="minorHAnsi" w:cstheme="minorHAnsi"/>
          <w:szCs w:val="24"/>
        </w:rPr>
        <w:t xml:space="preserve">peer support is important for designing peer support programs, understanding what </w:t>
      </w:r>
      <w:r>
        <w:rPr>
          <w:rFonts w:asciiTheme="minorHAnsi" w:hAnsiTheme="minorHAnsi" w:cstheme="minorHAnsi"/>
          <w:szCs w:val="24"/>
        </w:rPr>
        <w:t xml:space="preserve">the </w:t>
      </w:r>
      <w:r w:rsidRPr="00C63779">
        <w:rPr>
          <w:rFonts w:asciiTheme="minorHAnsi" w:hAnsiTheme="minorHAnsi" w:cstheme="minorHAnsi"/>
          <w:szCs w:val="24"/>
        </w:rPr>
        <w:t xml:space="preserve">peer </w:t>
      </w:r>
      <w:r>
        <w:rPr>
          <w:rFonts w:asciiTheme="minorHAnsi" w:hAnsiTheme="minorHAnsi" w:cstheme="minorHAnsi"/>
          <w:szCs w:val="24"/>
        </w:rPr>
        <w:t xml:space="preserve">program </w:t>
      </w:r>
      <w:r w:rsidRPr="00C63779">
        <w:rPr>
          <w:rFonts w:asciiTheme="minorHAnsi" w:hAnsiTheme="minorHAnsi" w:cstheme="minorHAnsi"/>
          <w:szCs w:val="24"/>
        </w:rPr>
        <w:t xml:space="preserve">looks like (e.g., delivery of peer support </w:t>
      </w:r>
      <w:r>
        <w:rPr>
          <w:rFonts w:asciiTheme="minorHAnsi" w:hAnsiTheme="minorHAnsi" w:cstheme="minorHAnsi"/>
          <w:szCs w:val="24"/>
        </w:rPr>
        <w:t>groups</w:t>
      </w:r>
      <w:r w:rsidRPr="00C63779">
        <w:rPr>
          <w:rFonts w:asciiTheme="minorHAnsi" w:hAnsiTheme="minorHAnsi" w:cstheme="minorHAnsi"/>
          <w:szCs w:val="24"/>
        </w:rPr>
        <w:t xml:space="preserve">), and demonstrating program impact (e.g., quality of life, </w:t>
      </w:r>
      <w:r>
        <w:rPr>
          <w:rFonts w:asciiTheme="minorHAnsi" w:hAnsiTheme="minorHAnsi" w:cstheme="minorHAnsi"/>
          <w:szCs w:val="24"/>
        </w:rPr>
        <w:t>ILC</w:t>
      </w:r>
      <w:r w:rsidRPr="00C63779">
        <w:rPr>
          <w:rFonts w:asciiTheme="minorHAnsi" w:hAnsiTheme="minorHAnsi" w:cstheme="minorHAnsi"/>
          <w:szCs w:val="24"/>
        </w:rPr>
        <w:t xml:space="preserve"> outcomes). Knowing </w:t>
      </w:r>
      <w:r>
        <w:rPr>
          <w:rFonts w:asciiTheme="minorHAnsi" w:hAnsiTheme="minorHAnsi" w:cstheme="minorHAnsi"/>
          <w:szCs w:val="24"/>
        </w:rPr>
        <w:t>‘</w:t>
      </w:r>
      <w:r w:rsidRPr="00C63779">
        <w:rPr>
          <w:rFonts w:asciiTheme="minorHAnsi" w:hAnsiTheme="minorHAnsi" w:cstheme="minorHAnsi"/>
          <w:szCs w:val="24"/>
        </w:rPr>
        <w:t>when, how, and what</w:t>
      </w:r>
      <w:r>
        <w:rPr>
          <w:rFonts w:asciiTheme="minorHAnsi" w:hAnsiTheme="minorHAnsi" w:cstheme="minorHAnsi"/>
          <w:szCs w:val="24"/>
        </w:rPr>
        <w:t>’</w:t>
      </w:r>
      <w:r w:rsidRPr="00C63779">
        <w:rPr>
          <w:rFonts w:asciiTheme="minorHAnsi" w:hAnsiTheme="minorHAnsi" w:cstheme="minorHAnsi"/>
          <w:szCs w:val="24"/>
        </w:rPr>
        <w:t xml:space="preserve"> to </w:t>
      </w:r>
      <w:r>
        <w:rPr>
          <w:rFonts w:asciiTheme="minorHAnsi" w:hAnsiTheme="minorHAnsi" w:cstheme="minorHAnsi"/>
          <w:szCs w:val="24"/>
        </w:rPr>
        <w:t xml:space="preserve">gather evidence about </w:t>
      </w:r>
      <w:r w:rsidRPr="00C63779">
        <w:rPr>
          <w:rFonts w:asciiTheme="minorHAnsi" w:hAnsiTheme="minorHAnsi" w:cstheme="minorHAnsi"/>
          <w:szCs w:val="24"/>
        </w:rPr>
        <w:t xml:space="preserve">is very important. In many cases, answers to these questions can be critical to </w:t>
      </w:r>
      <w:r>
        <w:rPr>
          <w:rFonts w:asciiTheme="minorHAnsi" w:hAnsiTheme="minorHAnsi" w:cstheme="minorHAnsi"/>
          <w:szCs w:val="24"/>
        </w:rPr>
        <w:t xml:space="preserve">peer </w:t>
      </w:r>
      <w:r w:rsidRPr="00C63779">
        <w:rPr>
          <w:rFonts w:asciiTheme="minorHAnsi" w:hAnsiTheme="minorHAnsi" w:cstheme="minorHAnsi"/>
          <w:szCs w:val="24"/>
        </w:rPr>
        <w:t>program sustainability</w:t>
      </w:r>
      <w:r>
        <w:rPr>
          <w:rFonts w:asciiTheme="minorHAnsi" w:hAnsiTheme="minorHAnsi" w:cstheme="minorHAnsi"/>
          <w:szCs w:val="24"/>
        </w:rPr>
        <w:t>.</w:t>
      </w:r>
    </w:p>
    <w:p w14:paraId="078A95CC" w14:textId="77777777" w:rsidR="00C2787B" w:rsidRDefault="00C2787B" w:rsidP="001E5E03">
      <w:pPr>
        <w:pStyle w:val="ADDLINK"/>
      </w:pPr>
      <w:r>
        <w:t xml:space="preserve">OPTIONAL LINK: </w:t>
      </w:r>
      <w:r w:rsidRPr="00C63779">
        <w:t>http://peersforprogress.org/take-action/evaluate-peer-support/#measure</w:t>
      </w:r>
      <w:r>
        <w:t>)</w:t>
      </w:r>
      <w:r w:rsidRPr="00C63779">
        <w:t xml:space="preserve">. </w:t>
      </w:r>
    </w:p>
    <w:p w14:paraId="6AA169E1" w14:textId="77777777" w:rsidR="00C2787B" w:rsidRDefault="00C2787B" w:rsidP="00C63779">
      <w:pPr>
        <w:tabs>
          <w:tab w:val="left" w:pos="567"/>
        </w:tabs>
        <w:ind w:left="142"/>
        <w:rPr>
          <w:rFonts w:asciiTheme="minorHAnsi" w:hAnsiTheme="minorHAnsi" w:cstheme="minorHAnsi"/>
          <w:szCs w:val="24"/>
        </w:rPr>
      </w:pPr>
      <w:r w:rsidRPr="00C63779">
        <w:rPr>
          <w:rFonts w:asciiTheme="minorHAnsi" w:hAnsiTheme="minorHAnsi" w:cstheme="minorHAnsi"/>
          <w:szCs w:val="24"/>
        </w:rPr>
        <w:lastRenderedPageBreak/>
        <w:t>In general,</w:t>
      </w:r>
      <w:r>
        <w:rPr>
          <w:rFonts w:asciiTheme="minorHAnsi" w:hAnsiTheme="minorHAnsi" w:cstheme="minorHAnsi"/>
          <w:szCs w:val="24"/>
        </w:rPr>
        <w:t xml:space="preserve"> gathering evidence about a peer</w:t>
      </w:r>
      <w:r w:rsidRPr="00C63779">
        <w:rPr>
          <w:rFonts w:asciiTheme="minorHAnsi" w:hAnsiTheme="minorHAnsi" w:cstheme="minorHAnsi"/>
          <w:szCs w:val="24"/>
        </w:rPr>
        <w:t xml:space="preserve"> program starts with planning to make sure w</w:t>
      </w:r>
      <w:r>
        <w:rPr>
          <w:rFonts w:asciiTheme="minorHAnsi" w:hAnsiTheme="minorHAnsi" w:cstheme="minorHAnsi"/>
          <w:szCs w:val="24"/>
        </w:rPr>
        <w:t xml:space="preserve">e can answer </w:t>
      </w:r>
      <w:r w:rsidRPr="00C63779">
        <w:rPr>
          <w:rFonts w:asciiTheme="minorHAnsi" w:hAnsiTheme="minorHAnsi" w:cstheme="minorHAnsi"/>
          <w:szCs w:val="24"/>
        </w:rPr>
        <w:t xml:space="preserve">not only the question of </w:t>
      </w:r>
      <w:r>
        <w:rPr>
          <w:rFonts w:asciiTheme="minorHAnsi" w:hAnsiTheme="minorHAnsi" w:cstheme="minorHAnsi"/>
          <w:szCs w:val="24"/>
        </w:rPr>
        <w:t>‘</w:t>
      </w:r>
      <w:r w:rsidRPr="00C63779">
        <w:rPr>
          <w:rFonts w:asciiTheme="minorHAnsi" w:hAnsiTheme="minorHAnsi" w:cstheme="minorHAnsi"/>
          <w:szCs w:val="24"/>
        </w:rPr>
        <w:t xml:space="preserve">did </w:t>
      </w:r>
      <w:r>
        <w:rPr>
          <w:rFonts w:asciiTheme="minorHAnsi" w:hAnsiTheme="minorHAnsi" w:cstheme="minorHAnsi"/>
          <w:szCs w:val="24"/>
        </w:rPr>
        <w:t xml:space="preserve">our </w:t>
      </w:r>
      <w:r w:rsidRPr="00C63779">
        <w:rPr>
          <w:rFonts w:asciiTheme="minorHAnsi" w:hAnsiTheme="minorHAnsi" w:cstheme="minorHAnsi"/>
          <w:szCs w:val="24"/>
        </w:rPr>
        <w:t xml:space="preserve">peer </w:t>
      </w:r>
      <w:r>
        <w:rPr>
          <w:rFonts w:asciiTheme="minorHAnsi" w:hAnsiTheme="minorHAnsi" w:cstheme="minorHAnsi"/>
          <w:szCs w:val="24"/>
        </w:rPr>
        <w:t>program</w:t>
      </w:r>
      <w:r w:rsidRPr="00C63779">
        <w:rPr>
          <w:rFonts w:asciiTheme="minorHAnsi" w:hAnsiTheme="minorHAnsi" w:cstheme="minorHAnsi"/>
          <w:szCs w:val="24"/>
        </w:rPr>
        <w:t xml:space="preserve"> work</w:t>
      </w:r>
      <w:r>
        <w:rPr>
          <w:rFonts w:asciiTheme="minorHAnsi" w:hAnsiTheme="minorHAnsi" w:cstheme="minorHAnsi"/>
          <w:szCs w:val="24"/>
        </w:rPr>
        <w:t>’</w:t>
      </w:r>
      <w:r w:rsidRPr="00C63779">
        <w:rPr>
          <w:rFonts w:asciiTheme="minorHAnsi" w:hAnsiTheme="minorHAnsi" w:cstheme="minorHAnsi"/>
          <w:szCs w:val="24"/>
        </w:rPr>
        <w:t xml:space="preserve">, but also </w:t>
      </w:r>
      <w:r>
        <w:rPr>
          <w:rFonts w:asciiTheme="minorHAnsi" w:hAnsiTheme="minorHAnsi" w:cstheme="minorHAnsi"/>
          <w:szCs w:val="24"/>
        </w:rPr>
        <w:t>‘</w:t>
      </w:r>
      <w:r w:rsidRPr="00C63779">
        <w:rPr>
          <w:rFonts w:asciiTheme="minorHAnsi" w:hAnsiTheme="minorHAnsi" w:cstheme="minorHAnsi"/>
          <w:szCs w:val="24"/>
        </w:rPr>
        <w:t>how it worked</w:t>
      </w:r>
      <w:r>
        <w:rPr>
          <w:rFonts w:asciiTheme="minorHAnsi" w:hAnsiTheme="minorHAnsi" w:cstheme="minorHAnsi"/>
          <w:szCs w:val="24"/>
        </w:rPr>
        <w:t>’</w:t>
      </w:r>
      <w:r w:rsidRPr="00C63779">
        <w:rPr>
          <w:rFonts w:asciiTheme="minorHAnsi" w:hAnsiTheme="minorHAnsi" w:cstheme="minorHAnsi"/>
          <w:szCs w:val="24"/>
        </w:rPr>
        <w:t xml:space="preserve">. Overall, it is crucial to identify reliable measures, indicators, tools, and instruments that are relevant to overall </w:t>
      </w:r>
      <w:r>
        <w:rPr>
          <w:rFonts w:asciiTheme="minorHAnsi" w:hAnsiTheme="minorHAnsi" w:cstheme="minorHAnsi"/>
          <w:szCs w:val="24"/>
        </w:rPr>
        <w:t xml:space="preserve">peer </w:t>
      </w:r>
      <w:r w:rsidRPr="00C63779">
        <w:rPr>
          <w:rFonts w:asciiTheme="minorHAnsi" w:hAnsiTheme="minorHAnsi" w:cstheme="minorHAnsi"/>
          <w:szCs w:val="24"/>
        </w:rPr>
        <w:t>program objectives.</w:t>
      </w:r>
    </w:p>
    <w:p w14:paraId="4D67D479" w14:textId="77777777" w:rsidR="00C2787B" w:rsidRDefault="00C2787B" w:rsidP="00DA43B8">
      <w:pPr>
        <w:tabs>
          <w:tab w:val="left" w:pos="567"/>
        </w:tabs>
        <w:ind w:left="142"/>
        <w:rPr>
          <w:rFonts w:asciiTheme="minorHAnsi" w:hAnsiTheme="minorHAnsi" w:cstheme="minorHAnsi"/>
          <w:szCs w:val="24"/>
        </w:rPr>
      </w:pPr>
      <w:r>
        <w:rPr>
          <w:rFonts w:asciiTheme="minorHAnsi" w:hAnsiTheme="minorHAnsi" w:cstheme="minorHAnsi"/>
          <w:szCs w:val="24"/>
        </w:rPr>
        <w:t>The BSC</w:t>
      </w:r>
      <w:r w:rsidRPr="00A56102">
        <w:rPr>
          <w:rFonts w:asciiTheme="minorHAnsi" w:hAnsiTheme="minorHAnsi" w:cstheme="minorHAnsi"/>
          <w:szCs w:val="24"/>
        </w:rPr>
        <w:t xml:space="preserve"> approach </w:t>
      </w:r>
      <w:r>
        <w:rPr>
          <w:rFonts w:asciiTheme="minorHAnsi" w:hAnsiTheme="minorHAnsi" w:cstheme="minorHAnsi"/>
          <w:szCs w:val="24"/>
        </w:rPr>
        <w:t xml:space="preserve">enables us to structure evidence gathering on our peer program around </w:t>
      </w:r>
      <w:r w:rsidRPr="00A56102">
        <w:rPr>
          <w:rFonts w:asciiTheme="minorHAnsi" w:hAnsiTheme="minorHAnsi" w:cstheme="minorHAnsi"/>
          <w:szCs w:val="24"/>
        </w:rPr>
        <w:t>four perspective</w:t>
      </w:r>
      <w:r>
        <w:rPr>
          <w:rFonts w:asciiTheme="minorHAnsi" w:hAnsiTheme="minorHAnsi" w:cstheme="minorHAnsi"/>
          <w:szCs w:val="24"/>
        </w:rPr>
        <w:t>s</w:t>
      </w:r>
      <w:r w:rsidRPr="00A56102">
        <w:rPr>
          <w:rFonts w:asciiTheme="minorHAnsi" w:hAnsiTheme="minorHAnsi" w:cstheme="minorHAnsi"/>
          <w:szCs w:val="24"/>
        </w:rPr>
        <w:t xml:space="preserve">. </w:t>
      </w:r>
      <w:r>
        <w:rPr>
          <w:rFonts w:asciiTheme="minorHAnsi" w:hAnsiTheme="minorHAnsi" w:cstheme="minorHAnsi"/>
          <w:szCs w:val="24"/>
        </w:rPr>
        <w:t>Each perspective considers our location relative to our selected destination – our vision. This approach enables our focus to go beyond budgets and member satisfaction to consider performance and how we can illustrate our success to our various stakeholders. The BSC developed is unique within each peer program, because each peer organisation will have an individual vision, mission and strategy for achieving success.</w:t>
      </w:r>
    </w:p>
    <w:p w14:paraId="234F09D7" w14:textId="77777777" w:rsidR="00C2787B" w:rsidRDefault="00C2787B" w:rsidP="008E379B">
      <w:pPr>
        <w:tabs>
          <w:tab w:val="left" w:pos="567"/>
        </w:tabs>
        <w:ind w:left="142"/>
        <w:rPr>
          <w:rFonts w:asciiTheme="minorHAnsi" w:hAnsiTheme="minorHAnsi" w:cstheme="minorHAnsi"/>
          <w:szCs w:val="24"/>
        </w:rPr>
      </w:pPr>
      <w:r>
        <w:rPr>
          <w:rFonts w:asciiTheme="minorHAnsi" w:hAnsiTheme="minorHAnsi" w:cstheme="minorHAnsi"/>
          <w:szCs w:val="24"/>
        </w:rPr>
        <w:t xml:space="preserve">The BSC can serve as your compass on the journey though the complex and fast changing nature of the disability marketplace toward your vision. You have considered the various stakeholders and perspectives of performance. </w:t>
      </w:r>
      <w:r w:rsidRPr="001E5E03">
        <w:rPr>
          <w:rFonts w:asciiTheme="minorHAnsi" w:hAnsiTheme="minorHAnsi" w:cstheme="minorHAnsi"/>
          <w:szCs w:val="24"/>
        </w:rPr>
        <w:t xml:space="preserve">You have also thought about the various objectives that you may wish to focus on. Nonetheless, how do you collect the evidence required to assess your location? </w:t>
      </w:r>
      <w:r>
        <w:rPr>
          <w:rFonts w:asciiTheme="minorHAnsi" w:hAnsiTheme="minorHAnsi" w:cstheme="minorHAnsi"/>
          <w:szCs w:val="24"/>
        </w:rPr>
        <w:t xml:space="preserve">The perspectives have given us the tools to use. We now know what measures are likely to inform us about our location. We now need to put this into use on a regular basis. Ideally, we want to develop a plan for how we will be able to gather the evidence we consistently need. What things do we need to keep records of? Who do we need to find out answers from? </w:t>
      </w:r>
      <w:r w:rsidRPr="001E5E03">
        <w:rPr>
          <w:rFonts w:asciiTheme="minorHAnsi" w:hAnsiTheme="minorHAnsi" w:cstheme="minorHAnsi"/>
          <w:szCs w:val="24"/>
        </w:rPr>
        <w:t>Who will know most about specialized areas of evidence that may be important to us? Who can generate timely information on the specific measures, or indicators, we have formulated?</w:t>
      </w:r>
    </w:p>
    <w:p w14:paraId="2A393574" w14:textId="77777777" w:rsidR="00C2787B" w:rsidRPr="001E5E03" w:rsidRDefault="00C2787B" w:rsidP="001E5E03">
      <w:pPr>
        <w:pStyle w:val="PICinsert"/>
      </w:pPr>
      <w:r>
        <w:rPr>
          <w:noProof/>
        </w:rPr>
        <w:drawing>
          <wp:inline distT="0" distB="0" distL="0" distR="0" wp14:anchorId="024F8F5D" wp14:editId="413B906B">
            <wp:extent cx="3543300" cy="2922308"/>
            <wp:effectExtent l="133350" t="114300" r="152400" b="163830"/>
            <wp:docPr id="261" name="Picture 26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w-to-find-information-that-can-support-a-scientific-research.jpg"/>
                    <pic:cNvPicPr/>
                  </pic:nvPicPr>
                  <pic:blipFill>
                    <a:blip r:embed="rId106">
                      <a:extLst>
                        <a:ext uri="{28A0092B-C50C-407E-A947-70E740481C1C}">
                          <a14:useLocalDpi xmlns:a14="http://schemas.microsoft.com/office/drawing/2010/main" val="0"/>
                        </a:ext>
                      </a:extLst>
                    </a:blip>
                    <a:stretch>
                      <a:fillRect/>
                    </a:stretch>
                  </pic:blipFill>
                  <pic:spPr>
                    <a:xfrm>
                      <a:off x="0" y="0"/>
                      <a:ext cx="3563857" cy="29392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C46D64" w14:textId="77777777" w:rsidR="00C2787B" w:rsidRDefault="00C2787B" w:rsidP="008E379B">
      <w:pPr>
        <w:tabs>
          <w:tab w:val="left" w:pos="567"/>
        </w:tabs>
        <w:ind w:left="142"/>
        <w:rPr>
          <w:rFonts w:asciiTheme="minorHAnsi" w:hAnsiTheme="minorHAnsi" w:cstheme="minorHAnsi"/>
          <w:szCs w:val="24"/>
        </w:rPr>
      </w:pPr>
      <w:r>
        <w:rPr>
          <w:rFonts w:asciiTheme="minorHAnsi" w:hAnsiTheme="minorHAnsi" w:cstheme="minorHAnsi"/>
          <w:szCs w:val="24"/>
        </w:rPr>
        <w:t xml:space="preserve">In addition to considering who will be involved in the gathering of our evidence, we must also consider when we will gather it. </w:t>
      </w:r>
      <w:r w:rsidRPr="001E5E03">
        <w:rPr>
          <w:rFonts w:asciiTheme="minorHAnsi" w:hAnsiTheme="minorHAnsi" w:cstheme="minorHAnsi"/>
          <w:szCs w:val="24"/>
        </w:rPr>
        <w:t>How commonly should we be seeing where we are on our journey? Is this an annual exercise, or something more frequent? How often is it that we will need to gauge our location and understand if we are still ‘on track’? How regularly may we need to ‘rechart’ our course? Particularly if we are unsure of current conditions, or whether our boat is perfect in design</w:t>
      </w:r>
      <w:r>
        <w:rPr>
          <w:rFonts w:asciiTheme="minorHAnsi" w:hAnsiTheme="minorHAnsi" w:cstheme="minorHAnsi"/>
          <w:szCs w:val="24"/>
        </w:rPr>
        <w:t>, w</w:t>
      </w:r>
      <w:r w:rsidRPr="001E5E03">
        <w:rPr>
          <w:rFonts w:asciiTheme="minorHAnsi" w:hAnsiTheme="minorHAnsi" w:cstheme="minorHAnsi"/>
          <w:szCs w:val="24"/>
        </w:rPr>
        <w:t xml:space="preserve">e may need to check </w:t>
      </w:r>
      <w:r>
        <w:rPr>
          <w:rFonts w:asciiTheme="minorHAnsi" w:hAnsiTheme="minorHAnsi" w:cstheme="minorHAnsi"/>
          <w:szCs w:val="24"/>
        </w:rPr>
        <w:t>frequently</w:t>
      </w:r>
      <w:r w:rsidRPr="001E5E03">
        <w:rPr>
          <w:rFonts w:asciiTheme="minorHAnsi" w:hAnsiTheme="minorHAnsi" w:cstheme="minorHAnsi"/>
          <w:szCs w:val="24"/>
        </w:rPr>
        <w:t>.</w:t>
      </w:r>
    </w:p>
    <w:p w14:paraId="5DA595C1" w14:textId="77777777" w:rsidR="00C2787B" w:rsidRDefault="00C2787B" w:rsidP="002B4B55">
      <w:pPr>
        <w:tabs>
          <w:tab w:val="left" w:pos="567"/>
        </w:tabs>
        <w:ind w:left="142"/>
        <w:rPr>
          <w:rFonts w:asciiTheme="minorHAnsi" w:hAnsiTheme="minorHAnsi" w:cstheme="minorHAnsi"/>
          <w:szCs w:val="24"/>
        </w:rPr>
      </w:pPr>
      <w:r>
        <w:rPr>
          <w:rFonts w:asciiTheme="minorHAnsi" w:hAnsiTheme="minorHAnsi" w:cstheme="minorHAnsi"/>
          <w:szCs w:val="24"/>
        </w:rPr>
        <w:t>If there are various ways of checking our location, we may be able to perform quick examinations more often, and then do a more thorough assessment per annum? It may be that some of our evidence is gathered as part of our program design, so that it is always available as required? For example, it is likely that peer group facilitators regularly check attendance and may regularly ask members for feedback. Is there a mechanism in place to gather and track that evidence? Is attendance, budgetary information and team departures regularly reported already as part of the CEO’s report to your Board? A very effective way of starting to gather evidence is to consider what is already being collected in an informal way or for other purposes.</w:t>
      </w:r>
    </w:p>
    <w:p w14:paraId="346EF3D7" w14:textId="77777777" w:rsidR="00C2787B" w:rsidRDefault="00C2787B" w:rsidP="00037A9E">
      <w:pPr>
        <w:tabs>
          <w:tab w:val="left" w:pos="567"/>
        </w:tabs>
        <w:ind w:left="142"/>
        <w:rPr>
          <w:rFonts w:asciiTheme="minorHAnsi" w:hAnsiTheme="minorHAnsi" w:cstheme="minorHAnsi"/>
          <w:szCs w:val="24"/>
        </w:rPr>
      </w:pPr>
      <w:r>
        <w:rPr>
          <w:rFonts w:asciiTheme="minorHAnsi" w:hAnsiTheme="minorHAnsi" w:cstheme="minorHAnsi"/>
          <w:szCs w:val="24"/>
        </w:rPr>
        <w:lastRenderedPageBreak/>
        <w:t>Key considerations for peer programs in terms of who and when to gather evidence will include:</w:t>
      </w:r>
    </w:p>
    <w:p w14:paraId="1F8D5A12" w14:textId="77777777" w:rsidR="00C2787B" w:rsidRDefault="00C2787B" w:rsidP="001941FF">
      <w:pPr>
        <w:pStyle w:val="ListParagraph"/>
        <w:numPr>
          <w:ilvl w:val="0"/>
          <w:numId w:val="41"/>
        </w:numPr>
        <w:tabs>
          <w:tab w:val="left" w:pos="567"/>
        </w:tabs>
        <w:rPr>
          <w:rFonts w:asciiTheme="minorHAnsi" w:hAnsiTheme="minorHAnsi" w:cstheme="minorHAnsi"/>
          <w:szCs w:val="24"/>
        </w:rPr>
      </w:pPr>
      <w:r>
        <w:rPr>
          <w:rFonts w:asciiTheme="minorHAnsi" w:hAnsiTheme="minorHAnsi" w:cstheme="minorHAnsi"/>
          <w:szCs w:val="24"/>
        </w:rPr>
        <w:t xml:space="preserve">Will our </w:t>
      </w:r>
      <w:r w:rsidRPr="00092EA2">
        <w:rPr>
          <w:rFonts w:asciiTheme="minorHAnsi" w:hAnsiTheme="minorHAnsi" w:cstheme="minorHAnsi"/>
          <w:szCs w:val="24"/>
        </w:rPr>
        <w:t>answer</w:t>
      </w:r>
      <w:r>
        <w:rPr>
          <w:rFonts w:asciiTheme="minorHAnsi" w:hAnsiTheme="minorHAnsi" w:cstheme="minorHAnsi"/>
          <w:szCs w:val="24"/>
        </w:rPr>
        <w:t xml:space="preserve">s inform us about </w:t>
      </w:r>
      <w:r w:rsidRPr="00092EA2">
        <w:rPr>
          <w:rFonts w:asciiTheme="minorHAnsi" w:hAnsiTheme="minorHAnsi" w:cstheme="minorHAnsi"/>
          <w:szCs w:val="24"/>
        </w:rPr>
        <w:t xml:space="preserve">how </w:t>
      </w:r>
      <w:r>
        <w:rPr>
          <w:rFonts w:asciiTheme="minorHAnsi" w:hAnsiTheme="minorHAnsi" w:cstheme="minorHAnsi"/>
          <w:szCs w:val="24"/>
        </w:rPr>
        <w:t xml:space="preserve">our peer program </w:t>
      </w:r>
      <w:r w:rsidRPr="00092EA2">
        <w:rPr>
          <w:rFonts w:asciiTheme="minorHAnsi" w:hAnsiTheme="minorHAnsi" w:cstheme="minorHAnsi"/>
          <w:szCs w:val="24"/>
        </w:rPr>
        <w:t>worked</w:t>
      </w:r>
      <w:r>
        <w:rPr>
          <w:rFonts w:asciiTheme="minorHAnsi" w:hAnsiTheme="minorHAnsi" w:cstheme="minorHAnsi"/>
          <w:szCs w:val="24"/>
        </w:rPr>
        <w:t>?</w:t>
      </w:r>
    </w:p>
    <w:p w14:paraId="0CC52BA6" w14:textId="77777777" w:rsidR="00C2787B" w:rsidRDefault="00C2787B" w:rsidP="001941FF">
      <w:pPr>
        <w:pStyle w:val="ListParagraph"/>
        <w:numPr>
          <w:ilvl w:val="0"/>
          <w:numId w:val="41"/>
        </w:numPr>
        <w:tabs>
          <w:tab w:val="left" w:pos="567"/>
        </w:tabs>
        <w:rPr>
          <w:rFonts w:asciiTheme="minorHAnsi" w:hAnsiTheme="minorHAnsi" w:cstheme="minorHAnsi"/>
          <w:szCs w:val="24"/>
        </w:rPr>
      </w:pPr>
      <w:r>
        <w:rPr>
          <w:rFonts w:asciiTheme="minorHAnsi" w:hAnsiTheme="minorHAnsi" w:cstheme="minorHAnsi"/>
          <w:szCs w:val="24"/>
        </w:rPr>
        <w:t>Does this measure relate to the BSC objectives, relative to our vision?</w:t>
      </w:r>
    </w:p>
    <w:p w14:paraId="0328413F" w14:textId="77777777" w:rsidR="00C2787B" w:rsidRDefault="00C2787B" w:rsidP="001941FF">
      <w:pPr>
        <w:pStyle w:val="ListParagraph"/>
        <w:numPr>
          <w:ilvl w:val="0"/>
          <w:numId w:val="41"/>
        </w:numPr>
        <w:tabs>
          <w:tab w:val="left" w:pos="567"/>
        </w:tabs>
        <w:rPr>
          <w:rFonts w:asciiTheme="minorHAnsi" w:hAnsiTheme="minorHAnsi" w:cstheme="minorHAnsi"/>
          <w:szCs w:val="24"/>
        </w:rPr>
      </w:pPr>
      <w:r>
        <w:rPr>
          <w:rFonts w:asciiTheme="minorHAnsi" w:hAnsiTheme="minorHAnsi" w:cstheme="minorHAnsi"/>
          <w:szCs w:val="24"/>
        </w:rPr>
        <w:t>Are we already gathering evidence we can use for this purpose?</w:t>
      </w:r>
    </w:p>
    <w:p w14:paraId="3A5BBB5E" w14:textId="77777777" w:rsidR="00C2787B" w:rsidRDefault="00C2787B" w:rsidP="001941FF">
      <w:pPr>
        <w:pStyle w:val="ListParagraph"/>
        <w:numPr>
          <w:ilvl w:val="0"/>
          <w:numId w:val="41"/>
        </w:numPr>
        <w:tabs>
          <w:tab w:val="left" w:pos="567"/>
        </w:tabs>
        <w:rPr>
          <w:rFonts w:asciiTheme="minorHAnsi" w:hAnsiTheme="minorHAnsi" w:cstheme="minorHAnsi"/>
          <w:szCs w:val="24"/>
        </w:rPr>
      </w:pPr>
      <w:r w:rsidRPr="00092EA2">
        <w:rPr>
          <w:rFonts w:asciiTheme="minorHAnsi" w:hAnsiTheme="minorHAnsi" w:cstheme="minorHAnsi"/>
          <w:szCs w:val="24"/>
        </w:rPr>
        <w:t xml:space="preserve">What things do we </w:t>
      </w:r>
      <w:r>
        <w:rPr>
          <w:rFonts w:asciiTheme="minorHAnsi" w:hAnsiTheme="minorHAnsi" w:cstheme="minorHAnsi"/>
          <w:szCs w:val="24"/>
        </w:rPr>
        <w:t xml:space="preserve">already </w:t>
      </w:r>
      <w:r w:rsidRPr="00092EA2">
        <w:rPr>
          <w:rFonts w:asciiTheme="minorHAnsi" w:hAnsiTheme="minorHAnsi" w:cstheme="minorHAnsi"/>
          <w:szCs w:val="24"/>
        </w:rPr>
        <w:t>keep records of</w:t>
      </w:r>
      <w:r>
        <w:rPr>
          <w:rFonts w:asciiTheme="minorHAnsi" w:hAnsiTheme="minorHAnsi" w:cstheme="minorHAnsi"/>
          <w:szCs w:val="24"/>
        </w:rPr>
        <w:t xml:space="preserve"> that could perhaps be used differently</w:t>
      </w:r>
      <w:r w:rsidRPr="00092EA2">
        <w:rPr>
          <w:rFonts w:asciiTheme="minorHAnsi" w:hAnsiTheme="minorHAnsi" w:cstheme="minorHAnsi"/>
          <w:szCs w:val="24"/>
        </w:rPr>
        <w:t>?</w:t>
      </w:r>
    </w:p>
    <w:p w14:paraId="6C2FE8CE" w14:textId="77777777" w:rsidR="00C2787B" w:rsidRDefault="00C2787B" w:rsidP="001941FF">
      <w:pPr>
        <w:pStyle w:val="ListParagraph"/>
        <w:numPr>
          <w:ilvl w:val="0"/>
          <w:numId w:val="41"/>
        </w:numPr>
        <w:tabs>
          <w:tab w:val="left" w:pos="567"/>
        </w:tabs>
        <w:rPr>
          <w:rFonts w:asciiTheme="minorHAnsi" w:hAnsiTheme="minorHAnsi" w:cstheme="minorHAnsi"/>
          <w:szCs w:val="24"/>
        </w:rPr>
      </w:pPr>
      <w:r w:rsidRPr="00092EA2">
        <w:rPr>
          <w:rFonts w:asciiTheme="minorHAnsi" w:hAnsiTheme="minorHAnsi" w:cstheme="minorHAnsi"/>
          <w:szCs w:val="24"/>
        </w:rPr>
        <w:t xml:space="preserve">Who </w:t>
      </w:r>
      <w:r>
        <w:rPr>
          <w:rFonts w:asciiTheme="minorHAnsi" w:hAnsiTheme="minorHAnsi" w:cstheme="minorHAnsi"/>
          <w:szCs w:val="24"/>
        </w:rPr>
        <w:t xml:space="preserve">shall </w:t>
      </w:r>
      <w:r w:rsidRPr="00092EA2">
        <w:rPr>
          <w:rFonts w:asciiTheme="minorHAnsi" w:hAnsiTheme="minorHAnsi" w:cstheme="minorHAnsi"/>
          <w:szCs w:val="24"/>
        </w:rPr>
        <w:t xml:space="preserve">we </w:t>
      </w:r>
      <w:r>
        <w:rPr>
          <w:rFonts w:asciiTheme="minorHAnsi" w:hAnsiTheme="minorHAnsi" w:cstheme="minorHAnsi"/>
          <w:szCs w:val="24"/>
        </w:rPr>
        <w:t xml:space="preserve">gather </w:t>
      </w:r>
      <w:r w:rsidRPr="00092EA2">
        <w:rPr>
          <w:rFonts w:asciiTheme="minorHAnsi" w:hAnsiTheme="minorHAnsi" w:cstheme="minorHAnsi"/>
          <w:szCs w:val="24"/>
        </w:rPr>
        <w:t>answers from?</w:t>
      </w:r>
    </w:p>
    <w:p w14:paraId="050307A6" w14:textId="77777777" w:rsidR="00C2787B" w:rsidRDefault="00C2787B" w:rsidP="001941FF">
      <w:pPr>
        <w:pStyle w:val="ListParagraph"/>
        <w:numPr>
          <w:ilvl w:val="0"/>
          <w:numId w:val="41"/>
        </w:numPr>
        <w:tabs>
          <w:tab w:val="left" w:pos="567"/>
        </w:tabs>
        <w:rPr>
          <w:rFonts w:asciiTheme="minorHAnsi" w:hAnsiTheme="minorHAnsi" w:cstheme="minorHAnsi"/>
          <w:szCs w:val="24"/>
        </w:rPr>
      </w:pPr>
      <w:r>
        <w:rPr>
          <w:rFonts w:asciiTheme="minorHAnsi" w:hAnsiTheme="minorHAnsi" w:cstheme="minorHAnsi"/>
          <w:szCs w:val="24"/>
        </w:rPr>
        <w:t>W</w:t>
      </w:r>
      <w:r w:rsidRPr="00092EA2">
        <w:rPr>
          <w:rFonts w:asciiTheme="minorHAnsi" w:hAnsiTheme="minorHAnsi" w:cstheme="minorHAnsi"/>
          <w:szCs w:val="24"/>
        </w:rPr>
        <w:t xml:space="preserve">hen </w:t>
      </w:r>
      <w:r>
        <w:rPr>
          <w:rFonts w:asciiTheme="minorHAnsi" w:hAnsiTheme="minorHAnsi" w:cstheme="minorHAnsi"/>
          <w:szCs w:val="24"/>
        </w:rPr>
        <w:t xml:space="preserve">shall </w:t>
      </w:r>
      <w:r w:rsidRPr="00092EA2">
        <w:rPr>
          <w:rFonts w:asciiTheme="minorHAnsi" w:hAnsiTheme="minorHAnsi" w:cstheme="minorHAnsi"/>
          <w:szCs w:val="24"/>
        </w:rPr>
        <w:t xml:space="preserve">we gather </w:t>
      </w:r>
      <w:r>
        <w:rPr>
          <w:rFonts w:asciiTheme="minorHAnsi" w:hAnsiTheme="minorHAnsi" w:cstheme="minorHAnsi"/>
          <w:szCs w:val="24"/>
        </w:rPr>
        <w:t>evidence, and how frequently shall we do this</w:t>
      </w:r>
      <w:r w:rsidRPr="00092EA2">
        <w:rPr>
          <w:rFonts w:asciiTheme="minorHAnsi" w:hAnsiTheme="minorHAnsi" w:cstheme="minorHAnsi"/>
          <w:szCs w:val="24"/>
        </w:rPr>
        <w:t>?</w:t>
      </w:r>
    </w:p>
    <w:p w14:paraId="6049127E" w14:textId="77777777" w:rsidR="00C2787B" w:rsidRDefault="00C2787B" w:rsidP="001941FF">
      <w:pPr>
        <w:pStyle w:val="ListParagraph"/>
        <w:numPr>
          <w:ilvl w:val="0"/>
          <w:numId w:val="41"/>
        </w:numPr>
        <w:tabs>
          <w:tab w:val="left" w:pos="567"/>
        </w:tabs>
        <w:rPr>
          <w:rFonts w:asciiTheme="minorHAnsi" w:hAnsiTheme="minorHAnsi" w:cstheme="minorHAnsi"/>
          <w:szCs w:val="24"/>
        </w:rPr>
      </w:pPr>
      <w:r>
        <w:rPr>
          <w:rFonts w:asciiTheme="minorHAnsi" w:hAnsiTheme="minorHAnsi" w:cstheme="minorHAnsi"/>
          <w:szCs w:val="24"/>
        </w:rPr>
        <w:t>Do we need thorough assessment, or regular quick indicators?</w:t>
      </w:r>
    </w:p>
    <w:p w14:paraId="6E574589" w14:textId="77777777" w:rsidR="00C2787B" w:rsidRDefault="00C2787B" w:rsidP="002B4B55">
      <w:pPr>
        <w:tabs>
          <w:tab w:val="left" w:pos="567"/>
        </w:tabs>
        <w:ind w:left="142"/>
        <w:rPr>
          <w:rFonts w:asciiTheme="minorHAnsi" w:hAnsiTheme="minorHAnsi" w:cstheme="minorHAnsi"/>
          <w:szCs w:val="24"/>
        </w:rPr>
      </w:pPr>
      <w:r>
        <w:rPr>
          <w:rFonts w:asciiTheme="minorHAnsi" w:hAnsiTheme="minorHAnsi" w:cstheme="minorHAnsi"/>
          <w:szCs w:val="24"/>
        </w:rPr>
        <w:t>If we require evidence that is not available from any existing source, we will need to design a way of gathering this. Many options/tools are accessible to assist us in our evidence harvesting process. We will be exploring this further in Module 5 where we consider ‘tool and collection specifics’.</w:t>
      </w:r>
    </w:p>
    <w:p w14:paraId="251389D7" w14:textId="77777777" w:rsidR="00C2787B" w:rsidRDefault="00C2787B" w:rsidP="008E379B">
      <w:pPr>
        <w:pStyle w:val="ADDLINK"/>
      </w:pPr>
      <w:r>
        <w:t xml:space="preserve">OPTIONAL LINK TO EXAMPLE: </w:t>
      </w:r>
      <w:hyperlink r:id="rId107" w:anchor="find" w:history="1">
        <w:r w:rsidRPr="003637FB">
          <w:rPr>
            <w:rStyle w:val="Hyperlink"/>
            <w:rFonts w:asciiTheme="minorHAnsi" w:hAnsiTheme="minorHAnsi" w:cstheme="minorHAnsi"/>
            <w:sz w:val="24"/>
            <w:szCs w:val="24"/>
          </w:rPr>
          <w:t>http://peersforprogress.org/take-action/evaluate-peer-support/#find</w:t>
        </w:r>
      </w:hyperlink>
      <w:r>
        <w:t>.</w:t>
      </w:r>
    </w:p>
    <w:p w14:paraId="799BB453" w14:textId="77777777" w:rsidR="00C2787B" w:rsidRPr="00A15231" w:rsidRDefault="00C2787B" w:rsidP="00037A9E">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The Who and When considerations are important as they determine the overall ‘evidence gathering plan’. Using existing tools and information is most efficient, but regular checks of our location usually required the use of some tools (which we will next consider).</w:t>
      </w:r>
    </w:p>
    <w:p w14:paraId="6561CF55" w14:textId="77777777" w:rsidR="00C2787B" w:rsidRPr="00E30DDC" w:rsidRDefault="00C2787B" w:rsidP="001E5E03">
      <w:pPr>
        <w:tabs>
          <w:tab w:val="left" w:pos="567"/>
        </w:tabs>
        <w:ind w:left="142"/>
        <w:rPr>
          <w:rFonts w:asciiTheme="minorHAnsi" w:hAnsiTheme="minorHAnsi" w:cstheme="minorHAnsi"/>
          <w:szCs w:val="24"/>
        </w:rPr>
      </w:pPr>
    </w:p>
    <w:p w14:paraId="745BE164" w14:textId="77777777" w:rsidR="00C2787B" w:rsidRPr="00D2285D" w:rsidRDefault="00C2787B" w:rsidP="001E5E03">
      <w:pPr>
        <w:pStyle w:val="ADDQtns"/>
        <w:spacing w:before="0" w:after="0"/>
        <w:jc w:val="left"/>
        <w:rPr>
          <w:rStyle w:val="IntenseReference"/>
          <w:smallCaps w:val="0"/>
          <w:spacing w:val="0"/>
          <w:u w:val="none"/>
        </w:rPr>
      </w:pPr>
      <w:r>
        <w:rPr>
          <w:rStyle w:val="IntenseReference"/>
          <w:smallCaps w:val="0"/>
          <w:spacing w:val="0"/>
          <w:u w:val="none"/>
        </w:rPr>
        <w:t>SELF STUDY Q4.17:</w:t>
      </w:r>
      <w:r>
        <w:rPr>
          <w:rStyle w:val="IntenseReference"/>
          <w:smallCaps w:val="0"/>
          <w:spacing w:val="0"/>
          <w:u w:val="none"/>
        </w:rPr>
        <w:br/>
        <w:t>Identify at least two possible sources of information already being collected that may be relevant to at least one of the objectives you have identified under the BSC perspectives.</w:t>
      </w:r>
    </w:p>
    <w:p w14:paraId="03E2C0A7" w14:textId="77777777" w:rsidR="00C2787B" w:rsidRPr="00F5459E" w:rsidRDefault="00C2787B" w:rsidP="00C75B55">
      <w:pPr>
        <w:pStyle w:val="Heading1"/>
        <w:tabs>
          <w:tab w:val="clear" w:pos="1440"/>
          <w:tab w:val="left" w:pos="567"/>
        </w:tabs>
        <w:ind w:left="142"/>
        <w:rPr>
          <w:rFonts w:asciiTheme="minorHAnsi" w:hAnsiTheme="minorHAnsi" w:cstheme="minorHAnsi"/>
        </w:rPr>
      </w:pPr>
      <w:r>
        <w:rPr>
          <w:rFonts w:asciiTheme="minorHAnsi" w:hAnsiTheme="minorHAnsi" w:cstheme="minorHAnsi"/>
        </w:rPr>
        <w:t>In Summary</w:t>
      </w:r>
    </w:p>
    <w:p w14:paraId="2D057BF2" w14:textId="77777777" w:rsidR="00C2787B" w:rsidRPr="008E379B" w:rsidRDefault="00C2787B" w:rsidP="008E379B">
      <w:pPr>
        <w:tabs>
          <w:tab w:val="left" w:pos="567"/>
        </w:tabs>
        <w:ind w:left="142"/>
        <w:rPr>
          <w:rFonts w:asciiTheme="minorHAnsi" w:hAnsiTheme="minorHAnsi" w:cstheme="minorHAnsi"/>
          <w:szCs w:val="24"/>
        </w:rPr>
      </w:pPr>
      <w:r>
        <w:rPr>
          <w:rFonts w:asciiTheme="minorHAnsi" w:hAnsiTheme="minorHAnsi" w:cstheme="minorHAnsi"/>
          <w:szCs w:val="24"/>
        </w:rPr>
        <w:t xml:space="preserve">Peer support organisations share a common strong rights-based foundation and a philosophy of delivering good practice peer support. In this module we continued our focus on the Balanced Scorecard (BSC) as a way of understanding where we are heading and then structuring our journey toward the destination. You have been asked to consider how you are currently </w:t>
      </w:r>
      <w:r w:rsidRPr="00F92464">
        <w:rPr>
          <w:rFonts w:asciiTheme="minorHAnsi" w:hAnsiTheme="minorHAnsi" w:cstheme="minorHAnsi"/>
          <w:szCs w:val="24"/>
        </w:rPr>
        <w:t>perform</w:t>
      </w:r>
      <w:r>
        <w:rPr>
          <w:rFonts w:asciiTheme="minorHAnsi" w:hAnsiTheme="minorHAnsi" w:cstheme="minorHAnsi"/>
          <w:szCs w:val="24"/>
        </w:rPr>
        <w:t>ing</w:t>
      </w:r>
      <w:r w:rsidRPr="00F92464">
        <w:rPr>
          <w:rFonts w:asciiTheme="minorHAnsi" w:hAnsiTheme="minorHAnsi" w:cstheme="minorHAnsi"/>
          <w:szCs w:val="24"/>
        </w:rPr>
        <w:t xml:space="preserve"> (</w:t>
      </w:r>
      <w:r>
        <w:rPr>
          <w:rFonts w:asciiTheme="minorHAnsi" w:hAnsiTheme="minorHAnsi" w:cstheme="minorHAnsi"/>
          <w:szCs w:val="24"/>
        </w:rPr>
        <w:t xml:space="preserve">Funders, Members), how you may </w:t>
      </w:r>
      <w:r w:rsidRPr="00F92464">
        <w:rPr>
          <w:rFonts w:asciiTheme="minorHAnsi" w:hAnsiTheme="minorHAnsi" w:cstheme="minorHAnsi"/>
          <w:szCs w:val="24"/>
        </w:rPr>
        <w:t xml:space="preserve">improve </w:t>
      </w:r>
      <w:r>
        <w:rPr>
          <w:rFonts w:asciiTheme="minorHAnsi" w:hAnsiTheme="minorHAnsi" w:cstheme="minorHAnsi"/>
          <w:szCs w:val="24"/>
        </w:rPr>
        <w:t xml:space="preserve">your </w:t>
      </w:r>
      <w:r w:rsidRPr="00F92464">
        <w:rPr>
          <w:rFonts w:asciiTheme="minorHAnsi" w:hAnsiTheme="minorHAnsi" w:cstheme="minorHAnsi"/>
          <w:szCs w:val="24"/>
        </w:rPr>
        <w:t xml:space="preserve">processes, motivate and educate </w:t>
      </w:r>
      <w:r>
        <w:rPr>
          <w:rFonts w:asciiTheme="minorHAnsi" w:hAnsiTheme="minorHAnsi" w:cstheme="minorHAnsi"/>
          <w:szCs w:val="24"/>
        </w:rPr>
        <w:t>your team</w:t>
      </w:r>
      <w:r w:rsidRPr="00F92464">
        <w:rPr>
          <w:rFonts w:asciiTheme="minorHAnsi" w:hAnsiTheme="minorHAnsi" w:cstheme="minorHAnsi"/>
          <w:szCs w:val="24"/>
        </w:rPr>
        <w:t xml:space="preserve"> and enhance systems</w:t>
      </w:r>
      <w:r>
        <w:rPr>
          <w:rFonts w:asciiTheme="minorHAnsi" w:hAnsiTheme="minorHAnsi" w:cstheme="minorHAnsi"/>
          <w:szCs w:val="24"/>
        </w:rPr>
        <w:t xml:space="preserve"> (Build) as well as your </w:t>
      </w:r>
      <w:r w:rsidRPr="00F92464">
        <w:rPr>
          <w:rFonts w:asciiTheme="minorHAnsi" w:hAnsiTheme="minorHAnsi" w:cstheme="minorHAnsi"/>
          <w:szCs w:val="24"/>
        </w:rPr>
        <w:t>ability to learn and improve</w:t>
      </w:r>
      <w:r>
        <w:rPr>
          <w:rFonts w:asciiTheme="minorHAnsi" w:hAnsiTheme="minorHAnsi" w:cstheme="minorHAnsi"/>
          <w:szCs w:val="24"/>
        </w:rPr>
        <w:t xml:space="preserve"> now and into the future (Learning)</w:t>
      </w:r>
      <w:r w:rsidRPr="00F92464">
        <w:rPr>
          <w:rFonts w:asciiTheme="minorHAnsi" w:hAnsiTheme="minorHAnsi" w:cstheme="minorHAnsi"/>
          <w:szCs w:val="24"/>
        </w:rPr>
        <w:t>.</w:t>
      </w:r>
      <w:r>
        <w:rPr>
          <w:rFonts w:asciiTheme="minorHAnsi" w:hAnsiTheme="minorHAnsi" w:cstheme="minorHAnsi"/>
          <w:szCs w:val="24"/>
        </w:rPr>
        <w:t xml:space="preserve"> In this Module we considered where we want to be, what evidence we need to gather to understand where we are currently, and how far we have to our destination. </w:t>
      </w:r>
      <w:r w:rsidRPr="008E379B">
        <w:rPr>
          <w:rFonts w:asciiTheme="minorHAnsi" w:hAnsiTheme="minorHAnsi" w:cstheme="minorHAnsi"/>
          <w:szCs w:val="24"/>
        </w:rPr>
        <w:t>This has involve</w:t>
      </w:r>
      <w:r>
        <w:rPr>
          <w:rFonts w:asciiTheme="minorHAnsi" w:hAnsiTheme="minorHAnsi" w:cstheme="minorHAnsi"/>
          <w:szCs w:val="24"/>
        </w:rPr>
        <w:t>d</w:t>
      </w:r>
      <w:r w:rsidRPr="008E379B">
        <w:rPr>
          <w:rFonts w:asciiTheme="minorHAnsi" w:hAnsiTheme="minorHAnsi" w:cstheme="minorHAnsi"/>
          <w:szCs w:val="24"/>
        </w:rPr>
        <w:t xml:space="preserve"> a series of steps and decisions that will be unique to your own peer organisation. However, the process of asking questions and gathering evidence to be able to answer them; will be a journey that all programs can benefit from.</w:t>
      </w:r>
    </w:p>
    <w:p w14:paraId="4670AC02" w14:textId="77777777" w:rsidR="00C2787B" w:rsidRDefault="00C2787B" w:rsidP="008E379B">
      <w:pPr>
        <w:tabs>
          <w:tab w:val="left" w:pos="567"/>
        </w:tabs>
        <w:ind w:left="142"/>
        <w:rPr>
          <w:rFonts w:asciiTheme="minorHAnsi" w:hAnsiTheme="minorHAnsi" w:cstheme="minorHAnsi"/>
          <w:szCs w:val="24"/>
        </w:rPr>
      </w:pPr>
      <w:r w:rsidRPr="008E379B">
        <w:rPr>
          <w:rFonts w:asciiTheme="minorHAnsi" w:hAnsiTheme="minorHAnsi" w:cstheme="minorHAnsi"/>
          <w:szCs w:val="24"/>
        </w:rPr>
        <w:t xml:space="preserve">Peer support programs operate in a complex, changing environment. We have used the BSC and its four perspectives to structure program objectives. For each objective we then need to select an indicator, or something that will inform us about that objective. Each indicator needs to be able to be measured in some way, so that we can see how close or far away, we are from our vision. For each objective’s indicator, we considered a target. What level are you hoping to achieve? How close are you? For example, do we need a marketing strategy to reach a </w:t>
      </w:r>
      <w:proofErr w:type="gramStart"/>
      <w:r w:rsidRPr="008E379B">
        <w:rPr>
          <w:rFonts w:asciiTheme="minorHAnsi" w:hAnsiTheme="minorHAnsi" w:cstheme="minorHAnsi"/>
          <w:szCs w:val="24"/>
        </w:rPr>
        <w:t>particular number</w:t>
      </w:r>
      <w:proofErr w:type="gramEnd"/>
      <w:r w:rsidRPr="008E379B">
        <w:rPr>
          <w:rFonts w:asciiTheme="minorHAnsi" w:hAnsiTheme="minorHAnsi" w:cstheme="minorHAnsi"/>
          <w:szCs w:val="24"/>
        </w:rPr>
        <w:t xml:space="preserve"> of new members?</w:t>
      </w:r>
    </w:p>
    <w:p w14:paraId="6B83B24C" w14:textId="77777777" w:rsidR="00C2787B" w:rsidRDefault="00C2787B" w:rsidP="008E379B">
      <w:pPr>
        <w:tabs>
          <w:tab w:val="left" w:pos="567"/>
        </w:tabs>
        <w:ind w:left="142"/>
        <w:rPr>
          <w:rFonts w:asciiTheme="minorHAnsi" w:hAnsiTheme="minorHAnsi" w:cstheme="minorHAnsi"/>
          <w:szCs w:val="24"/>
        </w:rPr>
      </w:pPr>
      <w:r>
        <w:rPr>
          <w:rFonts w:asciiTheme="minorHAnsi" w:hAnsiTheme="minorHAnsi" w:cstheme="minorHAnsi"/>
          <w:szCs w:val="24"/>
        </w:rPr>
        <w:t xml:space="preserve">Having established the ‘what’ we will be measuring, we then considered the ‘who’ and ‘when’ questions. While it is likely to be most efficient to use existing information sources, </w:t>
      </w:r>
      <w:proofErr w:type="gramStart"/>
      <w:r>
        <w:rPr>
          <w:rFonts w:asciiTheme="minorHAnsi" w:hAnsiTheme="minorHAnsi" w:cstheme="minorHAnsi"/>
          <w:szCs w:val="24"/>
        </w:rPr>
        <w:t>it is clear that in</w:t>
      </w:r>
      <w:proofErr w:type="gramEnd"/>
      <w:r>
        <w:rPr>
          <w:rFonts w:asciiTheme="minorHAnsi" w:hAnsiTheme="minorHAnsi" w:cstheme="minorHAnsi"/>
          <w:szCs w:val="24"/>
        </w:rPr>
        <w:t xml:space="preserve"> many cases new tools or instruments will be needed to enable us to assess our situation. To gather relevant evidence, we will require relevant and tailored tools. In our next Module we will continue our journey as we consider in more detail tools and the specifics of gathering evidence.</w:t>
      </w:r>
    </w:p>
    <w:bookmarkEnd w:id="3"/>
    <w:p w14:paraId="365C0B31" w14:textId="77777777" w:rsidR="00C2787B" w:rsidRDefault="00C2787B" w:rsidP="00AC7E09">
      <w:pPr>
        <w:pStyle w:val="Heading1"/>
      </w:pPr>
      <w:r>
        <w:lastRenderedPageBreak/>
        <w:t>Resources</w:t>
      </w:r>
    </w:p>
    <w:p w14:paraId="04261AC4"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sidRPr="009E6929">
        <w:rPr>
          <w:rFonts w:asciiTheme="minorHAnsi" w:hAnsiTheme="minorHAnsi" w:cstheme="minorHAnsi"/>
          <w:szCs w:val="24"/>
        </w:rPr>
        <w:t xml:space="preserve">The BSC model is featured on several sites for those wanting further details </w:t>
      </w:r>
      <w:r>
        <w:rPr>
          <w:rFonts w:asciiTheme="minorHAnsi" w:hAnsiTheme="minorHAnsi" w:cstheme="minorHAnsi"/>
          <w:szCs w:val="24"/>
        </w:rPr>
        <w:t xml:space="preserve">– see for example: </w:t>
      </w:r>
      <w:hyperlink r:id="rId108" w:history="1">
        <w:r w:rsidRPr="009E6929">
          <w:rPr>
            <w:rFonts w:asciiTheme="minorHAnsi" w:hAnsiTheme="minorHAnsi" w:cstheme="minorHAnsi"/>
            <w:szCs w:val="24"/>
          </w:rPr>
          <w:t>https://www.balancedscorecard.org/BSC-Basics/About-the-Balanced-Scorecard</w:t>
        </w:r>
      </w:hyperlink>
      <w:r>
        <w:rPr>
          <w:rFonts w:asciiTheme="minorHAnsi" w:hAnsiTheme="minorHAnsi" w:cstheme="minorHAnsi"/>
          <w:szCs w:val="24"/>
        </w:rPr>
        <w:t xml:space="preserve">, </w:t>
      </w:r>
      <w:hyperlink r:id="rId109" w:history="1">
        <w:r w:rsidRPr="009E6929">
          <w:rPr>
            <w:rFonts w:asciiTheme="minorHAnsi" w:hAnsiTheme="minorHAnsi" w:cstheme="minorHAnsi"/>
            <w:szCs w:val="24"/>
          </w:rPr>
          <w:t>https://balancedscorecards.com/balanced-scorecard/</w:t>
        </w:r>
      </w:hyperlink>
      <w:r w:rsidRPr="009E6929">
        <w:rPr>
          <w:rFonts w:asciiTheme="minorHAnsi" w:hAnsiTheme="minorHAnsi" w:cstheme="minorHAnsi"/>
          <w:szCs w:val="24"/>
        </w:rPr>
        <w:t>)</w:t>
      </w:r>
      <w:r>
        <w:rPr>
          <w:rFonts w:asciiTheme="minorHAnsi" w:hAnsiTheme="minorHAnsi" w:cstheme="minorHAnsi"/>
          <w:szCs w:val="24"/>
        </w:rPr>
        <w:t>.</w:t>
      </w:r>
    </w:p>
    <w:p w14:paraId="44DD7B03"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Pr>
          <w:rFonts w:asciiTheme="minorHAnsi" w:hAnsiTheme="minorHAnsi" w:cstheme="minorHAnsi"/>
          <w:szCs w:val="24"/>
        </w:rPr>
        <w:t xml:space="preserve">The BSC is featured in </w:t>
      </w:r>
      <w:r w:rsidRPr="009E6929">
        <w:rPr>
          <w:rFonts w:asciiTheme="minorHAnsi" w:hAnsiTheme="minorHAnsi" w:cstheme="minorHAnsi"/>
          <w:szCs w:val="24"/>
        </w:rPr>
        <w:t xml:space="preserve">a range of videos available for viewing including: </w:t>
      </w:r>
      <w:hyperlink r:id="rId110" w:history="1">
        <w:r w:rsidRPr="00274363">
          <w:rPr>
            <w:rStyle w:val="Hyperlink"/>
            <w:rFonts w:asciiTheme="minorHAnsi" w:hAnsiTheme="minorHAnsi" w:cstheme="minorHAnsi"/>
            <w:sz w:val="22"/>
            <w:szCs w:val="24"/>
          </w:rPr>
          <w:t xml:space="preserve">https://www.youtube.com/watch?v=OZtNk__7Qyg </w:t>
        </w:r>
      </w:hyperlink>
      <w:r>
        <w:rPr>
          <w:rFonts w:asciiTheme="minorHAnsi" w:hAnsiTheme="minorHAnsi" w:cstheme="minorHAnsi"/>
          <w:szCs w:val="24"/>
        </w:rPr>
        <w:t xml:space="preserve"> and</w:t>
      </w:r>
      <w:r w:rsidRPr="009E6929">
        <w:rPr>
          <w:rFonts w:asciiTheme="minorHAnsi" w:hAnsiTheme="minorHAnsi" w:cstheme="minorHAnsi"/>
          <w:szCs w:val="24"/>
        </w:rPr>
        <w:t xml:space="preserve"> </w:t>
      </w:r>
      <w:hyperlink r:id="rId111" w:history="1">
        <w:r w:rsidRPr="009E6929">
          <w:rPr>
            <w:rFonts w:asciiTheme="minorHAnsi" w:hAnsiTheme="minorHAnsi" w:cstheme="minorHAnsi"/>
            <w:szCs w:val="24"/>
          </w:rPr>
          <w:t>https://www.youtube.com/watch?v=M_IlOlywryw</w:t>
        </w:r>
      </w:hyperlink>
      <w:r w:rsidRPr="009E6929">
        <w:rPr>
          <w:rFonts w:asciiTheme="minorHAnsi" w:hAnsiTheme="minorHAnsi" w:cstheme="minorHAnsi"/>
          <w:szCs w:val="24"/>
        </w:rPr>
        <w:t>.</w:t>
      </w:r>
    </w:p>
    <w:p w14:paraId="7FC50990"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sidRPr="009E6929">
        <w:rPr>
          <w:rFonts w:asciiTheme="minorHAnsi" w:hAnsiTheme="minorHAnsi" w:cstheme="minorHAnsi"/>
          <w:szCs w:val="24"/>
        </w:rPr>
        <w:t xml:space="preserve">The Better Evaluation website provides an excellent overview on identification of success: </w:t>
      </w:r>
      <w:hyperlink r:id="rId112" w:history="1">
        <w:r w:rsidRPr="009E6929">
          <w:rPr>
            <w:rFonts w:asciiTheme="minorHAnsi" w:hAnsiTheme="minorHAnsi" w:cstheme="minorHAnsi"/>
            <w:szCs w:val="24"/>
          </w:rPr>
          <w:t>https://www.betterevaluation.org/en/rainbow_framework/frame/determine_what_success_looks_like</w:t>
        </w:r>
      </w:hyperlink>
      <w:r>
        <w:rPr>
          <w:rFonts w:asciiTheme="minorHAnsi" w:hAnsiTheme="minorHAnsi" w:cstheme="minorHAnsi"/>
          <w:szCs w:val="24"/>
        </w:rPr>
        <w:t>.</w:t>
      </w:r>
    </w:p>
    <w:p w14:paraId="450CD398" w14:textId="77777777" w:rsidR="00C2787B" w:rsidRPr="009E6929" w:rsidRDefault="00C2787B" w:rsidP="001941FF">
      <w:pPr>
        <w:pStyle w:val="ListParagraph"/>
        <w:numPr>
          <w:ilvl w:val="0"/>
          <w:numId w:val="44"/>
        </w:numPr>
        <w:tabs>
          <w:tab w:val="left" w:pos="567"/>
        </w:tabs>
        <w:rPr>
          <w:rFonts w:asciiTheme="minorHAnsi" w:hAnsiTheme="minorHAnsi" w:cstheme="minorHAnsi"/>
          <w:szCs w:val="24"/>
        </w:rPr>
      </w:pPr>
      <w:r w:rsidRPr="009E6929">
        <w:rPr>
          <w:rFonts w:asciiTheme="minorHAnsi" w:hAnsiTheme="minorHAnsi" w:cstheme="minorHAnsi"/>
          <w:szCs w:val="24"/>
        </w:rPr>
        <w:t xml:space="preserve">The Social Policy Research Centre’s practice review, published by Davy, Fisher &amp; Wehbe (2018) </w:t>
      </w:r>
      <w:r>
        <w:rPr>
          <w:rFonts w:asciiTheme="minorHAnsi" w:hAnsiTheme="minorHAnsi" w:cstheme="minorHAnsi"/>
          <w:szCs w:val="24"/>
        </w:rPr>
        <w:t>-</w:t>
      </w:r>
      <w:r w:rsidRPr="009E6929">
        <w:rPr>
          <w:rFonts w:asciiTheme="minorHAnsi" w:hAnsiTheme="minorHAnsi" w:cstheme="minorHAnsi"/>
          <w:szCs w:val="24"/>
        </w:rPr>
        <w:t xml:space="preserve"> </w:t>
      </w:r>
      <w:hyperlink r:id="rId113" w:history="1">
        <w:r w:rsidRPr="009E6929">
          <w:rPr>
            <w:rStyle w:val="Hyperlink"/>
            <w:rFonts w:asciiTheme="minorHAnsi" w:hAnsiTheme="minorHAnsi" w:cstheme="minorHAnsi"/>
            <w:sz w:val="22"/>
            <w:szCs w:val="24"/>
          </w:rPr>
          <w:t>LINK TO FULL SPRC REPORT HERE</w:t>
        </w:r>
      </w:hyperlink>
      <w:r w:rsidRPr="009E6929">
        <w:rPr>
          <w:rFonts w:asciiTheme="minorHAnsi" w:hAnsiTheme="minorHAnsi" w:cstheme="minorHAnsi"/>
          <w:szCs w:val="24"/>
        </w:rPr>
        <w:t>.</w:t>
      </w:r>
    </w:p>
    <w:p w14:paraId="181E58D8"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sidRPr="00D9605D">
        <w:rPr>
          <w:rFonts w:asciiTheme="minorHAnsi" w:hAnsiTheme="minorHAnsi" w:cstheme="minorHAnsi"/>
          <w:szCs w:val="24"/>
        </w:rPr>
        <w:t xml:space="preserve">The NDIA provide ILC information online: </w:t>
      </w:r>
      <w:hyperlink r:id="rId114" w:history="1">
        <w:r w:rsidRPr="00D9605D">
          <w:rPr>
            <w:rStyle w:val="Hyperlink"/>
            <w:rFonts w:asciiTheme="minorHAnsi" w:hAnsiTheme="minorHAnsi" w:cstheme="minorHAnsi"/>
            <w:sz w:val="22"/>
            <w:szCs w:val="24"/>
          </w:rPr>
          <w:t>https://ilctoolkit.ndis.gov.au/about-ilc</w:t>
        </w:r>
      </w:hyperlink>
      <w:r w:rsidRPr="00D9605D">
        <w:rPr>
          <w:rFonts w:asciiTheme="minorHAnsi" w:hAnsiTheme="minorHAnsi" w:cstheme="minorHAnsi"/>
          <w:szCs w:val="24"/>
        </w:rPr>
        <w:t xml:space="preserve"> and addition information on ILC outcomes specifically at: </w:t>
      </w:r>
      <w:hyperlink r:id="rId115" w:history="1">
        <w:r w:rsidRPr="009E6929">
          <w:t>https://ilctoolkit.ndis.gov.au/outcomes/ilc-outcomes</w:t>
        </w:r>
      </w:hyperlink>
      <w:r>
        <w:t xml:space="preserve">. The </w:t>
      </w:r>
      <w:r w:rsidRPr="00D9605D">
        <w:rPr>
          <w:rFonts w:asciiTheme="minorHAnsi" w:hAnsiTheme="minorHAnsi" w:cstheme="minorHAnsi"/>
          <w:szCs w:val="24"/>
        </w:rPr>
        <w:t>‘ILC Outcomes Discussion Starter’ (available via link on that same webpage)</w:t>
      </w:r>
      <w:r>
        <w:rPr>
          <w:rFonts w:asciiTheme="minorHAnsi" w:hAnsiTheme="minorHAnsi" w:cstheme="minorHAnsi"/>
          <w:szCs w:val="24"/>
        </w:rPr>
        <w:t xml:space="preserve"> is also helpful.</w:t>
      </w:r>
    </w:p>
    <w:p w14:paraId="5F431C27"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sidRPr="009E6929">
        <w:rPr>
          <w:rFonts w:asciiTheme="minorHAnsi" w:hAnsiTheme="minorHAnsi" w:cstheme="minorHAnsi"/>
          <w:szCs w:val="24"/>
        </w:rPr>
        <w:t xml:space="preserve">JFA Youth </w:t>
      </w:r>
      <w:r>
        <w:rPr>
          <w:rFonts w:asciiTheme="minorHAnsi" w:hAnsiTheme="minorHAnsi" w:cstheme="minorHAnsi"/>
          <w:szCs w:val="24"/>
        </w:rPr>
        <w:t xml:space="preserve">information is available at: </w:t>
      </w:r>
      <w:hyperlink r:id="rId116" w:history="1">
        <w:r w:rsidRPr="00274363">
          <w:rPr>
            <w:rStyle w:val="Hyperlink"/>
            <w:rFonts w:asciiTheme="minorHAnsi" w:hAnsiTheme="minorHAnsi" w:cstheme="minorHAnsi"/>
            <w:sz w:val="22"/>
            <w:szCs w:val="24"/>
          </w:rPr>
          <w:t>https://www.purpleorange.org.au/what-we-do/library-our-work/jfy-peer-support-network</w:t>
        </w:r>
      </w:hyperlink>
      <w:r>
        <w:rPr>
          <w:rFonts w:asciiTheme="minorHAnsi" w:hAnsiTheme="minorHAnsi" w:cstheme="minorHAnsi"/>
          <w:szCs w:val="24"/>
        </w:rPr>
        <w:t xml:space="preserve"> including a video focussed on one member, ‘Tim’ and the role of peer support is his life.</w:t>
      </w:r>
    </w:p>
    <w:p w14:paraId="2C9BDB29"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sidRPr="009E6929">
        <w:rPr>
          <w:rFonts w:asciiTheme="minorHAnsi" w:hAnsiTheme="minorHAnsi" w:cstheme="minorHAnsi"/>
          <w:szCs w:val="24"/>
        </w:rPr>
        <w:t xml:space="preserve">Peer groups </w:t>
      </w:r>
      <w:r>
        <w:rPr>
          <w:rFonts w:asciiTheme="minorHAnsi" w:hAnsiTheme="minorHAnsi" w:cstheme="minorHAnsi"/>
          <w:szCs w:val="24"/>
        </w:rPr>
        <w:t xml:space="preserve">supporting </w:t>
      </w:r>
      <w:r w:rsidRPr="009E6929">
        <w:rPr>
          <w:rFonts w:asciiTheme="minorHAnsi" w:hAnsiTheme="minorHAnsi" w:cstheme="minorHAnsi"/>
          <w:szCs w:val="24"/>
        </w:rPr>
        <w:t xml:space="preserve">the LGBTI* </w:t>
      </w:r>
      <w:r>
        <w:rPr>
          <w:rFonts w:asciiTheme="minorHAnsi" w:hAnsiTheme="minorHAnsi" w:cstheme="minorHAnsi"/>
          <w:szCs w:val="24"/>
        </w:rPr>
        <w:t xml:space="preserve">and CALD </w:t>
      </w:r>
      <w:r w:rsidRPr="009E6929">
        <w:rPr>
          <w:rFonts w:asciiTheme="minorHAnsi" w:hAnsiTheme="minorHAnsi" w:cstheme="minorHAnsi"/>
          <w:szCs w:val="24"/>
        </w:rPr>
        <w:t>communit</w:t>
      </w:r>
      <w:r>
        <w:rPr>
          <w:rFonts w:asciiTheme="minorHAnsi" w:hAnsiTheme="minorHAnsi" w:cstheme="minorHAnsi"/>
          <w:szCs w:val="24"/>
        </w:rPr>
        <w:t xml:space="preserve">ies are delivered by PDA (see </w:t>
      </w:r>
      <w:hyperlink r:id="rId117" w:history="1">
        <w:r w:rsidRPr="00274363">
          <w:rPr>
            <w:rStyle w:val="Hyperlink"/>
            <w:rFonts w:asciiTheme="minorHAnsi" w:hAnsiTheme="minorHAnsi" w:cstheme="minorHAnsi"/>
            <w:sz w:val="22"/>
            <w:szCs w:val="24"/>
          </w:rPr>
          <w:t>https://www.peerconnect.org.au/files/9314/5741/3088/PWD_PSNs.pdf</w:t>
        </w:r>
      </w:hyperlink>
      <w:r>
        <w:rPr>
          <w:rFonts w:asciiTheme="minorHAnsi" w:hAnsiTheme="minorHAnsi" w:cstheme="minorHAnsi"/>
          <w:szCs w:val="24"/>
        </w:rPr>
        <w:t xml:space="preserve"> for further details).</w:t>
      </w:r>
    </w:p>
    <w:p w14:paraId="7233894F" w14:textId="77777777" w:rsidR="00C2787B" w:rsidRPr="009E6929" w:rsidRDefault="00C2787B" w:rsidP="001941FF">
      <w:pPr>
        <w:pStyle w:val="ListParagraph"/>
        <w:numPr>
          <w:ilvl w:val="0"/>
          <w:numId w:val="44"/>
        </w:numPr>
        <w:tabs>
          <w:tab w:val="left" w:pos="567"/>
        </w:tabs>
        <w:rPr>
          <w:rFonts w:asciiTheme="minorHAnsi" w:hAnsiTheme="minorHAnsi" w:cstheme="minorHAnsi"/>
          <w:szCs w:val="24"/>
        </w:rPr>
      </w:pPr>
      <w:r w:rsidRPr="009E6929">
        <w:rPr>
          <w:rFonts w:asciiTheme="minorHAnsi" w:hAnsiTheme="minorHAnsi" w:cstheme="minorHAnsi"/>
          <w:szCs w:val="24"/>
        </w:rPr>
        <w:t>VALID illustrates that peer groups catering specifically at socially isolated and hard to reach people living with disability can he hugely beneficial and successful (</w:t>
      </w:r>
      <w:r>
        <w:rPr>
          <w:rFonts w:asciiTheme="minorHAnsi" w:hAnsiTheme="minorHAnsi" w:cstheme="minorHAnsi"/>
          <w:szCs w:val="24"/>
        </w:rPr>
        <w:t xml:space="preserve">see </w:t>
      </w:r>
      <w:hyperlink r:id="rId118" w:history="1">
        <w:r w:rsidRPr="00274363">
          <w:rPr>
            <w:rStyle w:val="Hyperlink"/>
            <w:rFonts w:asciiTheme="minorHAnsi" w:hAnsiTheme="minorHAnsi" w:cstheme="minorHAnsi"/>
            <w:sz w:val="22"/>
            <w:szCs w:val="24"/>
          </w:rPr>
          <w:t>http://www.valid.org.au/</w:t>
        </w:r>
      </w:hyperlink>
      <w:r>
        <w:rPr>
          <w:rFonts w:asciiTheme="minorHAnsi" w:hAnsiTheme="minorHAnsi" w:cstheme="minorHAnsi"/>
          <w:szCs w:val="24"/>
        </w:rPr>
        <w:t xml:space="preserve"> for further details).</w:t>
      </w:r>
    </w:p>
    <w:p w14:paraId="3E279E99"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Pr>
          <w:rFonts w:asciiTheme="minorHAnsi" w:hAnsiTheme="minorHAnsi" w:cstheme="minorHAnsi"/>
          <w:szCs w:val="24"/>
        </w:rPr>
        <w:t xml:space="preserve">Article on lack of government policy success for indigenous Australians – see </w:t>
      </w:r>
      <w:hyperlink r:id="rId119" w:history="1">
        <w:r w:rsidRPr="009E6929">
          <w:t>https://www.theguardian.com/australia-news/2017/apr/12/australian-governments-have-failed-indigenous-peoples-says-oxfam</w:t>
        </w:r>
      </w:hyperlink>
      <w:r>
        <w:rPr>
          <w:rFonts w:asciiTheme="minorHAnsi" w:hAnsiTheme="minorHAnsi" w:cstheme="minorHAnsi"/>
          <w:szCs w:val="24"/>
        </w:rPr>
        <w:t>.</w:t>
      </w:r>
    </w:p>
    <w:p w14:paraId="10FC3A03"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sidRPr="00016F6F">
        <w:rPr>
          <w:rFonts w:asciiTheme="minorHAnsi" w:hAnsiTheme="minorHAnsi" w:cstheme="minorHAnsi"/>
          <w:szCs w:val="24"/>
        </w:rPr>
        <w:t>The First People’s Disability Network (</w:t>
      </w:r>
      <w:hyperlink r:id="rId120" w:history="1">
        <w:r w:rsidRPr="009E6929">
          <w:t>https://fpdn.org.au/</w:t>
        </w:r>
      </w:hyperlink>
      <w:r w:rsidRPr="00016F6F">
        <w:rPr>
          <w:rFonts w:asciiTheme="minorHAnsi" w:hAnsiTheme="minorHAnsi" w:cstheme="minorHAnsi"/>
          <w:szCs w:val="24"/>
        </w:rPr>
        <w:t xml:space="preserve">) has information on programs provided. They also have a range of excellent films available (see </w:t>
      </w:r>
      <w:hyperlink r:id="rId121" w:history="1">
        <w:r w:rsidRPr="00016F6F">
          <w:rPr>
            <w:rFonts w:asciiTheme="minorHAnsi" w:hAnsiTheme="minorHAnsi" w:cstheme="minorHAnsi"/>
            <w:sz w:val="24"/>
            <w:szCs w:val="24"/>
          </w:rPr>
          <w:t>https://fpdn.org.au/our-films/</w:t>
        </w:r>
      </w:hyperlink>
      <w:r>
        <w:rPr>
          <w:rFonts w:asciiTheme="minorHAnsi" w:hAnsiTheme="minorHAnsi" w:cstheme="minorHAnsi"/>
          <w:szCs w:val="24"/>
        </w:rPr>
        <w:t>) including an excellent film on art and peer support (</w:t>
      </w:r>
      <w:hyperlink r:id="rId122" w:history="1">
        <w:r w:rsidRPr="00274363">
          <w:rPr>
            <w:rStyle w:val="Hyperlink"/>
            <w:rFonts w:asciiTheme="minorHAnsi" w:hAnsiTheme="minorHAnsi" w:cstheme="minorHAnsi"/>
            <w:sz w:val="22"/>
            <w:szCs w:val="24"/>
          </w:rPr>
          <w:t>https://www.youtube.com/watch?v=eEyZ4MZZ2lc</w:t>
        </w:r>
      </w:hyperlink>
      <w:r>
        <w:rPr>
          <w:rFonts w:asciiTheme="minorHAnsi" w:hAnsiTheme="minorHAnsi" w:cstheme="minorHAnsi"/>
          <w:szCs w:val="24"/>
        </w:rPr>
        <w:t>).</w:t>
      </w:r>
    </w:p>
    <w:p w14:paraId="374A442E" w14:textId="77777777" w:rsidR="00C2787B" w:rsidRDefault="00C2787B" w:rsidP="001941FF">
      <w:pPr>
        <w:pStyle w:val="ListParagraph"/>
        <w:numPr>
          <w:ilvl w:val="0"/>
          <w:numId w:val="44"/>
        </w:numPr>
        <w:tabs>
          <w:tab w:val="left" w:pos="567"/>
        </w:tabs>
        <w:rPr>
          <w:rFonts w:asciiTheme="minorHAnsi" w:hAnsiTheme="minorHAnsi" w:cstheme="minorHAnsi"/>
          <w:szCs w:val="24"/>
        </w:rPr>
      </w:pPr>
      <w:r>
        <w:rPr>
          <w:rFonts w:asciiTheme="minorHAnsi" w:hAnsiTheme="minorHAnsi" w:cstheme="minorHAnsi"/>
          <w:szCs w:val="24"/>
        </w:rPr>
        <w:t xml:space="preserve">The Better Evaluation website has information related to unintended consequences of programs – see </w:t>
      </w:r>
      <w:hyperlink r:id="rId123" w:history="1">
        <w:r w:rsidRPr="00274363">
          <w:rPr>
            <w:rStyle w:val="Hyperlink"/>
            <w:rFonts w:asciiTheme="minorHAnsi" w:hAnsiTheme="minorHAnsi" w:cstheme="minorHAnsi"/>
            <w:sz w:val="22"/>
            <w:szCs w:val="24"/>
          </w:rPr>
          <w:t>https://www.betterevaluation.org/en/rainbow_framework/define/identify_potential_unintended_results</w:t>
        </w:r>
      </w:hyperlink>
      <w:r>
        <w:rPr>
          <w:rFonts w:asciiTheme="minorHAnsi" w:hAnsiTheme="minorHAnsi" w:cstheme="minorHAnsi"/>
          <w:szCs w:val="24"/>
        </w:rPr>
        <w:t>.</w:t>
      </w:r>
    </w:p>
    <w:p w14:paraId="3726704E" w14:textId="77777777" w:rsidR="00C2787B" w:rsidRPr="00D87DD6" w:rsidRDefault="00C2787B" w:rsidP="001941FF">
      <w:pPr>
        <w:pStyle w:val="ListParagraph"/>
        <w:numPr>
          <w:ilvl w:val="0"/>
          <w:numId w:val="44"/>
        </w:numPr>
        <w:tabs>
          <w:tab w:val="left" w:pos="567"/>
        </w:tabs>
        <w:rPr>
          <w:rFonts w:asciiTheme="minorHAnsi" w:hAnsiTheme="minorHAnsi" w:cstheme="minorHAnsi"/>
          <w:szCs w:val="24"/>
        </w:rPr>
      </w:pPr>
      <w:r w:rsidRPr="00016F6F">
        <w:rPr>
          <w:rFonts w:asciiTheme="minorHAnsi" w:hAnsiTheme="minorHAnsi" w:cstheme="minorHAnsi"/>
          <w:szCs w:val="24"/>
        </w:rPr>
        <w:t xml:space="preserve">The Peers for Progress website has information on finding measures and options available, see: </w:t>
      </w:r>
      <w:hyperlink r:id="rId124" w:anchor="measure" w:history="1">
        <w:r w:rsidRPr="00016F6F">
          <w:rPr>
            <w:rStyle w:val="Hyperlink"/>
            <w:rFonts w:asciiTheme="minorHAnsi" w:hAnsiTheme="minorHAnsi" w:cstheme="minorHAnsi"/>
            <w:sz w:val="22"/>
            <w:szCs w:val="24"/>
          </w:rPr>
          <w:t>http://peersforprogress.org/take-action/evaluate-peer-support/#measure</w:t>
        </w:r>
      </w:hyperlink>
      <w:r w:rsidRPr="00016F6F">
        <w:rPr>
          <w:rFonts w:asciiTheme="minorHAnsi" w:hAnsiTheme="minorHAnsi" w:cstheme="minorHAnsi"/>
          <w:szCs w:val="24"/>
        </w:rPr>
        <w:t xml:space="preserve"> and </w:t>
      </w:r>
      <w:hyperlink r:id="rId125" w:anchor="find" w:history="1">
        <w:r w:rsidRPr="009E6929">
          <w:t>http://peersforprogress.org/take-action/evaluate-peer-support/#find</w:t>
        </w:r>
      </w:hyperlink>
      <w:r>
        <w:t>.</w:t>
      </w:r>
    </w:p>
    <w:p w14:paraId="58AF20C6" w14:textId="77777777" w:rsidR="00C2787B" w:rsidRDefault="00C2787B" w:rsidP="00D87DD6">
      <w:pPr>
        <w:tabs>
          <w:tab w:val="left" w:pos="567"/>
        </w:tabs>
        <w:rPr>
          <w:rFonts w:asciiTheme="minorHAnsi" w:hAnsiTheme="minorHAnsi" w:cstheme="minorHAnsi"/>
          <w:szCs w:val="24"/>
        </w:rPr>
      </w:pPr>
      <w:r>
        <w:rPr>
          <w:rFonts w:asciiTheme="minorHAnsi" w:hAnsiTheme="minorHAnsi" w:cstheme="minorHAnsi"/>
          <w:szCs w:val="24"/>
        </w:rPr>
        <w:br w:type="column"/>
      </w:r>
    </w:p>
    <w:tbl>
      <w:tblPr>
        <w:tblW w:w="5000" w:type="pct"/>
        <w:tblCellMar>
          <w:left w:w="0" w:type="dxa"/>
          <w:right w:w="0" w:type="dxa"/>
        </w:tblCellMar>
        <w:tblLook w:val="0420" w:firstRow="1" w:lastRow="0" w:firstColumn="0" w:lastColumn="0" w:noHBand="0" w:noVBand="1"/>
      </w:tblPr>
      <w:tblGrid>
        <w:gridCol w:w="1804"/>
        <w:gridCol w:w="2156"/>
        <w:gridCol w:w="2156"/>
        <w:gridCol w:w="2198"/>
        <w:gridCol w:w="2152"/>
      </w:tblGrid>
      <w:tr w:rsidR="00C2787B" w:rsidRPr="00231521" w14:paraId="16B13A46" w14:textId="77777777" w:rsidTr="00D87DD6">
        <w:trPr>
          <w:trHeight w:val="397"/>
        </w:trPr>
        <w:tc>
          <w:tcPr>
            <w:tcW w:w="5000" w:type="pct"/>
            <w:gridSpan w:val="5"/>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51892DDC" w14:textId="77777777" w:rsidR="00C2787B" w:rsidRPr="00231521" w:rsidRDefault="00C2787B" w:rsidP="00D87DD6">
            <w:pPr>
              <w:tabs>
                <w:tab w:val="left" w:pos="567"/>
              </w:tabs>
              <w:ind w:left="142"/>
              <w:rPr>
                <w:rFonts w:asciiTheme="minorHAnsi" w:hAnsiTheme="minorHAnsi" w:cstheme="minorHAnsi"/>
                <w:szCs w:val="24"/>
              </w:rPr>
            </w:pPr>
            <w:r>
              <w:rPr>
                <w:rFonts w:asciiTheme="minorHAnsi" w:hAnsiTheme="minorHAnsi" w:cstheme="minorHAnsi"/>
                <w:szCs w:val="24"/>
              </w:rPr>
              <w:br w:type="column"/>
            </w:r>
            <w:r>
              <w:rPr>
                <w:rFonts w:asciiTheme="minorHAnsi" w:hAnsiTheme="minorHAnsi" w:cstheme="minorHAnsi"/>
                <w:b/>
                <w:bCs/>
                <w:szCs w:val="24"/>
              </w:rPr>
              <w:t>MEMBERS</w:t>
            </w:r>
          </w:p>
        </w:tc>
      </w:tr>
      <w:tr w:rsidR="00C2787B" w:rsidRPr="00231521" w14:paraId="76F50542" w14:textId="77777777" w:rsidTr="00D87DD6">
        <w:trPr>
          <w:trHeight w:val="397"/>
        </w:trPr>
        <w:tc>
          <w:tcPr>
            <w:tcW w:w="862" w:type="pct"/>
            <w:vMerge w:val="restart"/>
            <w:tcBorders>
              <w:top w:val="single" w:sz="8" w:space="0" w:color="000000"/>
              <w:right w:val="nil"/>
            </w:tcBorders>
            <w:shd w:val="clear" w:color="auto" w:fill="E7E7E7"/>
            <w:tcMar>
              <w:top w:w="72" w:type="dxa"/>
              <w:left w:w="144" w:type="dxa"/>
              <w:bottom w:w="72" w:type="dxa"/>
              <w:right w:w="144" w:type="dxa"/>
            </w:tcMar>
            <w:vAlign w:val="center"/>
            <w:hideMark/>
          </w:tcPr>
          <w:p w14:paraId="281551BE" w14:textId="77777777" w:rsidR="00C2787B" w:rsidRPr="00231521" w:rsidRDefault="00C2787B" w:rsidP="00D87DD6">
            <w:pPr>
              <w:tabs>
                <w:tab w:val="left" w:pos="567"/>
              </w:tabs>
              <w:ind w:left="142"/>
              <w:jc w:val="center"/>
              <w:rPr>
                <w:rFonts w:asciiTheme="minorHAnsi" w:hAnsiTheme="minorHAnsi" w:cstheme="minorHAnsi"/>
                <w:szCs w:val="24"/>
              </w:rPr>
            </w:pPr>
            <w:r w:rsidRPr="00231521">
              <w:rPr>
                <w:rFonts w:asciiTheme="minorHAnsi" w:hAnsiTheme="minorHAnsi" w:cstheme="minorHAnsi"/>
                <w:szCs w:val="24"/>
              </w:rPr>
              <w:t xml:space="preserve">TO ACHIEVE OUR VISION, </w:t>
            </w:r>
            <w:r w:rsidRPr="005031FE">
              <w:rPr>
                <w:rFonts w:asciiTheme="minorHAnsi" w:hAnsiTheme="minorHAnsi" w:cstheme="minorHAnsi"/>
                <w:szCs w:val="24"/>
              </w:rPr>
              <w:t>HOW SHOULD WE APPEAR TO MEMBERS &amp; POTENTIAL MEMBERS?</w:t>
            </w:r>
          </w:p>
        </w:tc>
        <w:tc>
          <w:tcPr>
            <w:tcW w:w="1030"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54EDB658"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Objectives</w:t>
            </w:r>
          </w:p>
        </w:tc>
        <w:tc>
          <w:tcPr>
            <w:tcW w:w="1030"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3E794362"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Measures</w:t>
            </w:r>
          </w:p>
        </w:tc>
        <w:tc>
          <w:tcPr>
            <w:tcW w:w="1050"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4D1AD247"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Targets</w:t>
            </w:r>
          </w:p>
        </w:tc>
        <w:tc>
          <w:tcPr>
            <w:tcW w:w="1028" w:type="pct"/>
            <w:tcBorders>
              <w:top w:val="single" w:sz="8" w:space="0" w:color="000000"/>
              <w:left w:val="nil"/>
              <w:bottom w:val="single" w:sz="8" w:space="0" w:color="000000"/>
            </w:tcBorders>
            <w:shd w:val="clear" w:color="auto" w:fill="E7E7E7"/>
            <w:tcMar>
              <w:top w:w="72" w:type="dxa"/>
              <w:left w:w="144" w:type="dxa"/>
              <w:bottom w:w="72" w:type="dxa"/>
              <w:right w:w="144" w:type="dxa"/>
            </w:tcMar>
            <w:vAlign w:val="center"/>
            <w:hideMark/>
          </w:tcPr>
          <w:p w14:paraId="1901D92B"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Initiatives</w:t>
            </w:r>
          </w:p>
        </w:tc>
      </w:tr>
      <w:tr w:rsidR="00C2787B" w:rsidRPr="00231521" w14:paraId="59A57312" w14:textId="77777777" w:rsidTr="00D87DD6">
        <w:trPr>
          <w:trHeight w:val="454"/>
        </w:trPr>
        <w:tc>
          <w:tcPr>
            <w:tcW w:w="862" w:type="pct"/>
            <w:vMerge/>
            <w:vAlign w:val="center"/>
            <w:hideMark/>
          </w:tcPr>
          <w:p w14:paraId="30D7AF7C" w14:textId="77777777" w:rsidR="00C2787B" w:rsidRPr="00231521" w:rsidRDefault="00C2787B" w:rsidP="00D87DD6">
            <w:pPr>
              <w:tabs>
                <w:tab w:val="left" w:pos="567"/>
              </w:tabs>
              <w:ind w:left="142"/>
              <w:rPr>
                <w:rFonts w:asciiTheme="minorHAnsi" w:hAnsiTheme="minorHAnsi" w:cstheme="minorHAnsi"/>
                <w:szCs w:val="24"/>
              </w:rPr>
            </w:pPr>
          </w:p>
        </w:tc>
        <w:tc>
          <w:tcPr>
            <w:tcW w:w="1030"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740149" w14:textId="77777777" w:rsidR="00C2787B" w:rsidRPr="008D5096" w:rsidRDefault="00C2787B" w:rsidP="00D87DD6">
            <w:pPr>
              <w:tabs>
                <w:tab w:val="left" w:pos="567"/>
              </w:tabs>
              <w:ind w:left="142"/>
              <w:jc w:val="left"/>
              <w:rPr>
                <w:rFonts w:asciiTheme="minorHAnsi" w:hAnsiTheme="minorHAnsi" w:cstheme="minorHAnsi"/>
                <w:sz w:val="20"/>
                <w:szCs w:val="24"/>
              </w:rPr>
            </w:pPr>
            <w:r w:rsidRPr="005031FE">
              <w:rPr>
                <w:rFonts w:asciiTheme="minorHAnsi" w:hAnsiTheme="minorHAnsi" w:cstheme="minorHAnsi"/>
                <w:sz w:val="20"/>
                <w:szCs w:val="24"/>
              </w:rPr>
              <w:t>We provide high quality, relevant programs that are easily accessible.</w:t>
            </w:r>
          </w:p>
        </w:tc>
        <w:tc>
          <w:tcPr>
            <w:tcW w:w="103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62342C" w14:textId="77777777" w:rsidR="00C2787B" w:rsidRPr="005031FE" w:rsidRDefault="00C2787B" w:rsidP="00D87DD6">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Attendance at all sessions and events.</w:t>
            </w:r>
            <w:r>
              <w:rPr>
                <w:rFonts w:asciiTheme="minorHAnsi" w:hAnsiTheme="minorHAnsi" w:cstheme="minorHAnsi"/>
                <w:i/>
                <w:sz w:val="20"/>
                <w:szCs w:val="24"/>
              </w:rPr>
              <w:t xml:space="preserve">  T</w:t>
            </w:r>
            <w:r w:rsidRPr="005031FE">
              <w:rPr>
                <w:rFonts w:asciiTheme="minorHAnsi" w:hAnsiTheme="minorHAnsi" w:cstheme="minorHAnsi"/>
                <w:i/>
                <w:sz w:val="20"/>
                <w:szCs w:val="24"/>
              </w:rPr>
              <w:t>imely provision of session/event information flyers and group summaries and annual Calendar.</w:t>
            </w:r>
            <w:r>
              <w:rPr>
                <w:rFonts w:asciiTheme="minorHAnsi" w:hAnsiTheme="minorHAnsi" w:cstheme="minorHAnsi"/>
                <w:i/>
                <w:sz w:val="20"/>
                <w:szCs w:val="24"/>
              </w:rPr>
              <w:t xml:space="preserve">  </w:t>
            </w:r>
            <w:r w:rsidRPr="005031FE">
              <w:rPr>
                <w:rFonts w:asciiTheme="minorHAnsi" w:hAnsiTheme="minorHAnsi" w:cstheme="minorHAnsi"/>
                <w:i/>
                <w:sz w:val="20"/>
                <w:szCs w:val="24"/>
              </w:rPr>
              <w:t>Number of new members.</w:t>
            </w:r>
          </w:p>
        </w:tc>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784FFB"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5031FE">
              <w:rPr>
                <w:rFonts w:asciiTheme="minorHAnsi" w:hAnsiTheme="minorHAnsi" w:cstheme="minorHAnsi"/>
                <w:i/>
                <w:sz w:val="20"/>
                <w:szCs w:val="24"/>
              </w:rPr>
              <w:t>Average attendances of 15 per session, with 50 at special events.</w:t>
            </w:r>
            <w:r>
              <w:rPr>
                <w:rFonts w:asciiTheme="minorHAnsi" w:hAnsiTheme="minorHAnsi" w:cstheme="minorHAnsi"/>
                <w:i/>
                <w:sz w:val="20"/>
                <w:szCs w:val="24"/>
              </w:rPr>
              <w:t xml:space="preserve"> </w:t>
            </w:r>
            <w:r w:rsidRPr="005031FE">
              <w:rPr>
                <w:rFonts w:asciiTheme="minorHAnsi" w:hAnsiTheme="minorHAnsi" w:cstheme="minorHAnsi"/>
                <w:i/>
                <w:sz w:val="20"/>
                <w:szCs w:val="24"/>
              </w:rPr>
              <w:t>Annual attendances of 2000+ and growing.</w:t>
            </w:r>
            <w:r>
              <w:rPr>
                <w:rFonts w:asciiTheme="minorHAnsi" w:hAnsiTheme="minorHAnsi" w:cstheme="minorHAnsi"/>
                <w:i/>
                <w:sz w:val="20"/>
                <w:szCs w:val="24"/>
              </w:rPr>
              <w:t xml:space="preserve"> </w:t>
            </w:r>
            <w:r w:rsidRPr="005031FE">
              <w:rPr>
                <w:rFonts w:asciiTheme="minorHAnsi" w:hAnsiTheme="minorHAnsi" w:cstheme="minorHAnsi"/>
                <w:i/>
                <w:sz w:val="20"/>
                <w:szCs w:val="24"/>
              </w:rPr>
              <w:t>Calendars delivered on time.</w:t>
            </w:r>
            <w:r>
              <w:rPr>
                <w:rFonts w:asciiTheme="minorHAnsi" w:hAnsiTheme="minorHAnsi" w:cstheme="minorHAnsi"/>
                <w:i/>
                <w:sz w:val="20"/>
                <w:szCs w:val="24"/>
              </w:rPr>
              <w:t xml:space="preserve"> </w:t>
            </w:r>
            <w:r w:rsidRPr="005031FE">
              <w:rPr>
                <w:rFonts w:asciiTheme="minorHAnsi" w:hAnsiTheme="minorHAnsi" w:cstheme="minorHAnsi"/>
                <w:i/>
                <w:sz w:val="20"/>
                <w:szCs w:val="24"/>
              </w:rPr>
              <w:t xml:space="preserve">30 new members per </w:t>
            </w:r>
            <w:proofErr w:type="spellStart"/>
            <w:r w:rsidRPr="005031FE">
              <w:rPr>
                <w:rFonts w:asciiTheme="minorHAnsi" w:hAnsiTheme="minorHAnsi" w:cstheme="minorHAnsi"/>
                <w:i/>
                <w:sz w:val="20"/>
                <w:szCs w:val="24"/>
              </w:rPr>
              <w:t>year.Administrative</w:t>
            </w:r>
            <w:proofErr w:type="spellEnd"/>
            <w:r w:rsidRPr="005031FE">
              <w:rPr>
                <w:rFonts w:asciiTheme="minorHAnsi" w:hAnsiTheme="minorHAnsi" w:cstheme="minorHAnsi"/>
                <w:i/>
                <w:sz w:val="20"/>
                <w:szCs w:val="24"/>
              </w:rPr>
              <w:t xml:space="preserve"> team growth to ensure session management.</w:t>
            </w:r>
          </w:p>
        </w:tc>
        <w:tc>
          <w:tcPr>
            <w:tcW w:w="1028"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62A11B69"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5031FE">
              <w:rPr>
                <w:rFonts w:asciiTheme="minorHAnsi" w:hAnsiTheme="minorHAnsi" w:cstheme="minorHAnsi"/>
                <w:i/>
                <w:sz w:val="20"/>
                <w:szCs w:val="24"/>
              </w:rPr>
              <w:t xml:space="preserve">Early Support </w:t>
            </w:r>
            <w:r>
              <w:rPr>
                <w:rFonts w:asciiTheme="minorHAnsi" w:hAnsiTheme="minorHAnsi" w:cstheme="minorHAnsi"/>
                <w:i/>
                <w:sz w:val="20"/>
                <w:szCs w:val="24"/>
              </w:rPr>
              <w:t>P</w:t>
            </w:r>
            <w:r w:rsidRPr="005031FE">
              <w:rPr>
                <w:rFonts w:asciiTheme="minorHAnsi" w:hAnsiTheme="minorHAnsi" w:cstheme="minorHAnsi"/>
                <w:i/>
                <w:sz w:val="20"/>
                <w:szCs w:val="24"/>
              </w:rPr>
              <w:t xml:space="preserve">rogram </w:t>
            </w:r>
            <w:r>
              <w:rPr>
                <w:rFonts w:asciiTheme="minorHAnsi" w:hAnsiTheme="minorHAnsi" w:cstheme="minorHAnsi"/>
                <w:i/>
                <w:sz w:val="20"/>
                <w:szCs w:val="24"/>
              </w:rPr>
              <w:t xml:space="preserve">(visiting rehab units and family education programs) </w:t>
            </w:r>
            <w:r w:rsidRPr="005031FE">
              <w:rPr>
                <w:rFonts w:asciiTheme="minorHAnsi" w:hAnsiTheme="minorHAnsi" w:cstheme="minorHAnsi"/>
                <w:i/>
                <w:sz w:val="20"/>
                <w:szCs w:val="24"/>
              </w:rPr>
              <w:t>to continue and grow.</w:t>
            </w:r>
          </w:p>
        </w:tc>
      </w:tr>
      <w:tr w:rsidR="00C2787B" w:rsidRPr="00231521" w14:paraId="792FC20A" w14:textId="77777777" w:rsidTr="00D87DD6">
        <w:trPr>
          <w:trHeight w:val="454"/>
        </w:trPr>
        <w:tc>
          <w:tcPr>
            <w:tcW w:w="862" w:type="pct"/>
            <w:vMerge/>
            <w:vAlign w:val="center"/>
            <w:hideMark/>
          </w:tcPr>
          <w:p w14:paraId="3B3C50E8" w14:textId="77777777" w:rsidR="00C2787B" w:rsidRPr="00231521" w:rsidRDefault="00C2787B" w:rsidP="00D87DD6">
            <w:pPr>
              <w:tabs>
                <w:tab w:val="left" w:pos="567"/>
              </w:tabs>
              <w:ind w:left="142"/>
              <w:rPr>
                <w:rFonts w:asciiTheme="minorHAnsi" w:hAnsiTheme="minorHAnsi" w:cstheme="minorHAnsi"/>
                <w:szCs w:val="24"/>
              </w:rPr>
            </w:pPr>
          </w:p>
        </w:tc>
        <w:tc>
          <w:tcPr>
            <w:tcW w:w="1030"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3F8A62E" w14:textId="77777777" w:rsidR="00C2787B" w:rsidRPr="005031FE" w:rsidRDefault="00C2787B" w:rsidP="00D87DD6">
            <w:pPr>
              <w:tabs>
                <w:tab w:val="left" w:pos="567"/>
              </w:tabs>
              <w:ind w:left="142"/>
              <w:jc w:val="left"/>
              <w:rPr>
                <w:rFonts w:asciiTheme="minorHAnsi" w:hAnsiTheme="minorHAnsi" w:cstheme="minorHAnsi"/>
                <w:sz w:val="20"/>
                <w:szCs w:val="24"/>
              </w:rPr>
            </w:pPr>
            <w:r w:rsidRPr="005031FE">
              <w:rPr>
                <w:rFonts w:asciiTheme="minorHAnsi" w:hAnsiTheme="minorHAnsi" w:cstheme="minorHAnsi"/>
                <w:sz w:val="20"/>
                <w:szCs w:val="24"/>
              </w:rPr>
              <w:t xml:space="preserve">We educate, inform and upskill via our programs: local support group sessions, special sessions, newsletters, online </w:t>
            </w:r>
            <w:r>
              <w:rPr>
                <w:rFonts w:asciiTheme="minorHAnsi" w:hAnsiTheme="minorHAnsi" w:cstheme="minorHAnsi"/>
                <w:sz w:val="20"/>
                <w:szCs w:val="24"/>
              </w:rPr>
              <w:t xml:space="preserve">presence </w:t>
            </w:r>
            <w:r w:rsidRPr="005031FE">
              <w:rPr>
                <w:rFonts w:asciiTheme="minorHAnsi" w:hAnsiTheme="minorHAnsi" w:cstheme="minorHAnsi"/>
                <w:sz w:val="20"/>
                <w:szCs w:val="24"/>
              </w:rPr>
              <w:t>and other.</w:t>
            </w:r>
          </w:p>
        </w:tc>
        <w:tc>
          <w:tcPr>
            <w:tcW w:w="103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50BFAA4" w14:textId="77777777" w:rsidR="00C2787B" w:rsidRPr="005031FE" w:rsidRDefault="00C2787B" w:rsidP="00D87DD6">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Number of sessions held.</w:t>
            </w:r>
            <w:r>
              <w:rPr>
                <w:rFonts w:asciiTheme="minorHAnsi" w:hAnsiTheme="minorHAnsi" w:cstheme="minorHAnsi"/>
                <w:i/>
                <w:sz w:val="20"/>
                <w:szCs w:val="24"/>
              </w:rPr>
              <w:t xml:space="preserve"> </w:t>
            </w:r>
            <w:r w:rsidRPr="005031FE">
              <w:rPr>
                <w:rFonts w:asciiTheme="minorHAnsi" w:hAnsiTheme="minorHAnsi" w:cstheme="minorHAnsi"/>
                <w:i/>
                <w:sz w:val="20"/>
                <w:szCs w:val="24"/>
              </w:rPr>
              <w:t>Number of eNewsletters sent out on time.</w:t>
            </w:r>
            <w:r>
              <w:rPr>
                <w:rFonts w:asciiTheme="minorHAnsi" w:hAnsiTheme="minorHAnsi" w:cstheme="minorHAnsi"/>
                <w:i/>
                <w:sz w:val="20"/>
                <w:szCs w:val="24"/>
              </w:rPr>
              <w:t xml:space="preserve"> </w:t>
            </w:r>
            <w:r w:rsidRPr="005031FE">
              <w:rPr>
                <w:rFonts w:asciiTheme="minorHAnsi" w:hAnsiTheme="minorHAnsi" w:cstheme="minorHAnsi"/>
                <w:i/>
                <w:sz w:val="20"/>
                <w:szCs w:val="24"/>
              </w:rPr>
              <w:t>Number of new topics.</w:t>
            </w:r>
            <w:r>
              <w:rPr>
                <w:rFonts w:asciiTheme="minorHAnsi" w:hAnsiTheme="minorHAnsi" w:cstheme="minorHAnsi"/>
                <w:i/>
                <w:sz w:val="20"/>
                <w:szCs w:val="24"/>
              </w:rPr>
              <w:t xml:space="preserve"> </w:t>
            </w:r>
            <w:r w:rsidRPr="005031FE">
              <w:rPr>
                <w:rFonts w:asciiTheme="minorHAnsi" w:hAnsiTheme="minorHAnsi" w:cstheme="minorHAnsi"/>
                <w:i/>
                <w:sz w:val="20"/>
                <w:szCs w:val="24"/>
              </w:rPr>
              <w:t>Member feedback on topics re relevance, information provided.</w:t>
            </w:r>
          </w:p>
        </w:tc>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79B4DCD" w14:textId="77777777" w:rsidR="00C2787B" w:rsidRPr="005031FE" w:rsidRDefault="00C2787B" w:rsidP="00D87DD6">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95% of sessions held, annual growth.</w:t>
            </w:r>
            <w:r>
              <w:rPr>
                <w:rFonts w:asciiTheme="minorHAnsi" w:hAnsiTheme="minorHAnsi" w:cstheme="minorHAnsi"/>
                <w:i/>
                <w:sz w:val="20"/>
                <w:szCs w:val="24"/>
              </w:rPr>
              <w:t xml:space="preserve"> </w:t>
            </w:r>
            <w:r w:rsidRPr="005031FE">
              <w:rPr>
                <w:rFonts w:asciiTheme="minorHAnsi" w:hAnsiTheme="minorHAnsi" w:cstheme="minorHAnsi"/>
                <w:i/>
                <w:sz w:val="20"/>
                <w:szCs w:val="24"/>
              </w:rPr>
              <w:t>100% of eNewsletters sent on time.</w:t>
            </w:r>
            <w:r>
              <w:rPr>
                <w:rFonts w:asciiTheme="minorHAnsi" w:hAnsiTheme="minorHAnsi" w:cstheme="minorHAnsi"/>
                <w:i/>
                <w:sz w:val="20"/>
                <w:szCs w:val="24"/>
              </w:rPr>
              <w:t xml:space="preserve"> </w:t>
            </w:r>
            <w:r w:rsidRPr="005031FE">
              <w:rPr>
                <w:rFonts w:asciiTheme="minorHAnsi" w:hAnsiTheme="minorHAnsi" w:cstheme="minorHAnsi"/>
                <w:i/>
                <w:sz w:val="20"/>
                <w:szCs w:val="24"/>
              </w:rPr>
              <w:t>2-3 new topics annually.</w:t>
            </w:r>
            <w:r>
              <w:rPr>
                <w:rFonts w:asciiTheme="minorHAnsi" w:hAnsiTheme="minorHAnsi" w:cstheme="minorHAnsi"/>
                <w:i/>
                <w:sz w:val="20"/>
                <w:szCs w:val="24"/>
              </w:rPr>
              <w:t xml:space="preserve"> </w:t>
            </w:r>
            <w:r w:rsidRPr="005031FE">
              <w:rPr>
                <w:rFonts w:asciiTheme="minorHAnsi" w:hAnsiTheme="minorHAnsi" w:cstheme="minorHAnsi"/>
                <w:i/>
                <w:sz w:val="20"/>
                <w:szCs w:val="24"/>
              </w:rPr>
              <w:t>Satisfied feedback on topic relevance and quality information.</w:t>
            </w:r>
          </w:p>
        </w:tc>
        <w:tc>
          <w:tcPr>
            <w:tcW w:w="1028"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1C04A4B7" w14:textId="77777777" w:rsidR="00C2787B" w:rsidRPr="005031FE" w:rsidRDefault="00C2787B" w:rsidP="00D87DD6">
            <w:pPr>
              <w:tabs>
                <w:tab w:val="left" w:pos="567"/>
              </w:tabs>
              <w:ind w:left="150"/>
              <w:jc w:val="left"/>
              <w:rPr>
                <w:rFonts w:asciiTheme="minorHAnsi" w:hAnsiTheme="minorHAnsi" w:cstheme="minorHAnsi"/>
                <w:i/>
                <w:sz w:val="20"/>
                <w:szCs w:val="24"/>
              </w:rPr>
            </w:pPr>
            <w:r w:rsidRPr="005031FE">
              <w:rPr>
                <w:rFonts w:asciiTheme="minorHAnsi" w:hAnsiTheme="minorHAnsi" w:cstheme="minorHAnsi"/>
                <w:i/>
                <w:sz w:val="20"/>
                <w:szCs w:val="24"/>
              </w:rPr>
              <w:t xml:space="preserve">Website update including new Calendar </w:t>
            </w:r>
            <w:r>
              <w:rPr>
                <w:rFonts w:asciiTheme="minorHAnsi" w:hAnsiTheme="minorHAnsi" w:cstheme="minorHAnsi"/>
                <w:i/>
                <w:sz w:val="20"/>
                <w:szCs w:val="24"/>
              </w:rPr>
              <w:t>online established and maintained</w:t>
            </w:r>
            <w:r w:rsidRPr="005031FE">
              <w:rPr>
                <w:rFonts w:asciiTheme="minorHAnsi" w:hAnsiTheme="minorHAnsi" w:cstheme="minorHAnsi"/>
                <w:i/>
                <w:sz w:val="20"/>
                <w:szCs w:val="24"/>
              </w:rPr>
              <w:t>.</w:t>
            </w:r>
            <w:r>
              <w:rPr>
                <w:rFonts w:asciiTheme="minorHAnsi" w:hAnsiTheme="minorHAnsi" w:cstheme="minorHAnsi"/>
                <w:i/>
                <w:sz w:val="20"/>
                <w:szCs w:val="24"/>
              </w:rPr>
              <w:t xml:space="preserve"> </w:t>
            </w:r>
            <w:r w:rsidRPr="005031FE">
              <w:rPr>
                <w:rFonts w:asciiTheme="minorHAnsi" w:hAnsiTheme="minorHAnsi" w:cstheme="minorHAnsi"/>
                <w:i/>
                <w:sz w:val="20"/>
                <w:szCs w:val="24"/>
              </w:rPr>
              <w:t>Ongoing investment in administration team</w:t>
            </w:r>
            <w:r>
              <w:rPr>
                <w:rFonts w:asciiTheme="minorHAnsi" w:hAnsiTheme="minorHAnsi" w:cstheme="minorHAnsi"/>
                <w:i/>
                <w:sz w:val="20"/>
                <w:szCs w:val="24"/>
              </w:rPr>
              <w:t>, including training</w:t>
            </w:r>
            <w:r w:rsidRPr="005031FE">
              <w:rPr>
                <w:rFonts w:asciiTheme="minorHAnsi" w:hAnsiTheme="minorHAnsi" w:cstheme="minorHAnsi"/>
                <w:i/>
                <w:sz w:val="20"/>
                <w:szCs w:val="24"/>
              </w:rPr>
              <w:t>.</w:t>
            </w:r>
          </w:p>
        </w:tc>
      </w:tr>
      <w:tr w:rsidR="00C2787B" w:rsidRPr="00231521" w14:paraId="6E7A76F2" w14:textId="77777777" w:rsidTr="00D87DD6">
        <w:trPr>
          <w:trHeight w:val="454"/>
        </w:trPr>
        <w:tc>
          <w:tcPr>
            <w:tcW w:w="862" w:type="pct"/>
            <w:vMerge/>
            <w:vAlign w:val="center"/>
            <w:hideMark/>
          </w:tcPr>
          <w:p w14:paraId="3833F75D" w14:textId="77777777" w:rsidR="00C2787B" w:rsidRPr="00231521" w:rsidRDefault="00C2787B" w:rsidP="00D87DD6">
            <w:pPr>
              <w:tabs>
                <w:tab w:val="left" w:pos="567"/>
              </w:tabs>
              <w:ind w:left="142"/>
              <w:rPr>
                <w:rFonts w:asciiTheme="minorHAnsi" w:hAnsiTheme="minorHAnsi" w:cstheme="minorHAnsi"/>
                <w:szCs w:val="24"/>
              </w:rPr>
            </w:pPr>
          </w:p>
        </w:tc>
        <w:tc>
          <w:tcPr>
            <w:tcW w:w="1030"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A57CD5" w14:textId="77777777" w:rsidR="00C2787B" w:rsidRPr="008D5096" w:rsidRDefault="00C2787B" w:rsidP="00D87DD6">
            <w:pPr>
              <w:tabs>
                <w:tab w:val="left" w:pos="567"/>
              </w:tabs>
              <w:ind w:left="142"/>
              <w:jc w:val="left"/>
              <w:rPr>
                <w:rFonts w:asciiTheme="minorHAnsi" w:hAnsiTheme="minorHAnsi" w:cstheme="minorHAnsi"/>
                <w:sz w:val="20"/>
              </w:rPr>
            </w:pPr>
            <w:r w:rsidRPr="005031FE">
              <w:rPr>
                <w:rFonts w:asciiTheme="minorHAnsi" w:hAnsiTheme="minorHAnsi" w:cstheme="minorHAnsi"/>
                <w:sz w:val="20"/>
                <w:szCs w:val="24"/>
              </w:rPr>
              <w:t>We offer informal advocacy and advice resulting in referrals that are accurate and timely.</w:t>
            </w:r>
          </w:p>
        </w:tc>
        <w:tc>
          <w:tcPr>
            <w:tcW w:w="103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3B2CD3F" w14:textId="77777777" w:rsidR="00C2787B" w:rsidRPr="008D5096" w:rsidRDefault="00C2787B" w:rsidP="00D87DD6">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Number of phone and face to face advocacy and advice sessions.</w:t>
            </w:r>
            <w:r>
              <w:rPr>
                <w:rFonts w:asciiTheme="minorHAnsi" w:hAnsiTheme="minorHAnsi" w:cstheme="minorHAnsi"/>
                <w:i/>
                <w:sz w:val="20"/>
              </w:rPr>
              <w:t xml:space="preserve"> </w:t>
            </w:r>
            <w:r w:rsidRPr="005031FE">
              <w:rPr>
                <w:rFonts w:asciiTheme="minorHAnsi" w:hAnsiTheme="minorHAnsi" w:cstheme="minorHAnsi"/>
                <w:i/>
                <w:sz w:val="20"/>
              </w:rPr>
              <w:t>Feedback from members re advice and referrals quality, accuracy, outcomes.</w:t>
            </w:r>
          </w:p>
        </w:tc>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D78C9DE" w14:textId="77777777" w:rsidR="00C2787B" w:rsidRPr="008D5096" w:rsidRDefault="00C2787B" w:rsidP="00D87DD6">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Number of calls recorded. Number of meetings recorded</w:t>
            </w:r>
            <w:r>
              <w:rPr>
                <w:rFonts w:asciiTheme="minorHAnsi" w:hAnsiTheme="minorHAnsi" w:cstheme="minorHAnsi"/>
                <w:i/>
                <w:sz w:val="20"/>
              </w:rPr>
              <w:t xml:space="preserve"> </w:t>
            </w:r>
            <w:r w:rsidRPr="005031FE">
              <w:rPr>
                <w:rFonts w:asciiTheme="minorHAnsi" w:hAnsiTheme="minorHAnsi" w:cstheme="minorHAnsi"/>
                <w:i/>
                <w:sz w:val="20"/>
              </w:rPr>
              <w:t>(base levels will then allow targets for both).</w:t>
            </w:r>
            <w:r>
              <w:rPr>
                <w:rFonts w:asciiTheme="minorHAnsi" w:hAnsiTheme="minorHAnsi" w:cstheme="minorHAnsi"/>
                <w:i/>
                <w:sz w:val="20"/>
              </w:rPr>
              <w:t xml:space="preserve"> </w:t>
            </w:r>
            <w:r w:rsidRPr="005031FE">
              <w:rPr>
                <w:rFonts w:asciiTheme="minorHAnsi" w:hAnsiTheme="minorHAnsi" w:cstheme="minorHAnsi"/>
                <w:i/>
                <w:sz w:val="20"/>
              </w:rPr>
              <w:t xml:space="preserve">Feedback from members to include </w:t>
            </w:r>
            <w:r>
              <w:rPr>
                <w:rFonts w:asciiTheme="minorHAnsi" w:hAnsiTheme="minorHAnsi" w:cstheme="minorHAnsi"/>
                <w:i/>
                <w:sz w:val="20"/>
              </w:rPr>
              <w:t xml:space="preserve">asking about </w:t>
            </w:r>
            <w:r w:rsidRPr="005031FE">
              <w:rPr>
                <w:rFonts w:asciiTheme="minorHAnsi" w:hAnsiTheme="minorHAnsi" w:cstheme="minorHAnsi"/>
                <w:i/>
                <w:sz w:val="20"/>
              </w:rPr>
              <w:t>advocacy outcomes.</w:t>
            </w:r>
          </w:p>
        </w:tc>
        <w:tc>
          <w:tcPr>
            <w:tcW w:w="1028"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4DE53DA3" w14:textId="77777777" w:rsidR="00C2787B" w:rsidRPr="008D5096" w:rsidRDefault="00C2787B" w:rsidP="00D87DD6">
            <w:pPr>
              <w:tabs>
                <w:tab w:val="left" w:pos="567"/>
              </w:tabs>
              <w:ind w:left="142"/>
              <w:jc w:val="left"/>
              <w:rPr>
                <w:rFonts w:asciiTheme="minorHAnsi" w:hAnsiTheme="minorHAnsi" w:cstheme="minorHAnsi"/>
                <w:i/>
                <w:sz w:val="20"/>
              </w:rPr>
            </w:pPr>
            <w:r w:rsidRPr="005031FE">
              <w:rPr>
                <w:rFonts w:asciiTheme="minorHAnsi" w:hAnsiTheme="minorHAnsi" w:cstheme="minorHAnsi"/>
                <w:i/>
                <w:sz w:val="20"/>
              </w:rPr>
              <w:t>Support for phone advocate via team members 2 days each week.</w:t>
            </w:r>
            <w:r>
              <w:rPr>
                <w:rFonts w:asciiTheme="minorHAnsi" w:hAnsiTheme="minorHAnsi" w:cstheme="minorHAnsi"/>
                <w:i/>
                <w:sz w:val="20"/>
              </w:rPr>
              <w:t xml:space="preserve"> </w:t>
            </w:r>
            <w:r w:rsidRPr="005031FE">
              <w:rPr>
                <w:rFonts w:asciiTheme="minorHAnsi" w:hAnsiTheme="minorHAnsi" w:cstheme="minorHAnsi"/>
                <w:i/>
                <w:sz w:val="20"/>
              </w:rPr>
              <w:t>Recording advocacy activity.</w:t>
            </w:r>
          </w:p>
        </w:tc>
      </w:tr>
      <w:tr w:rsidR="00C2787B" w:rsidRPr="00231521" w14:paraId="0A62D0A8" w14:textId="77777777" w:rsidTr="00D87DD6">
        <w:trPr>
          <w:trHeight w:val="454"/>
        </w:trPr>
        <w:tc>
          <w:tcPr>
            <w:tcW w:w="862" w:type="pct"/>
            <w:vMerge/>
            <w:tcBorders>
              <w:bottom w:val="single" w:sz="8" w:space="0" w:color="000000"/>
            </w:tcBorders>
            <w:vAlign w:val="center"/>
          </w:tcPr>
          <w:p w14:paraId="6B320EDC" w14:textId="77777777" w:rsidR="00C2787B" w:rsidRPr="00231521" w:rsidRDefault="00C2787B" w:rsidP="00D87DD6">
            <w:pPr>
              <w:tabs>
                <w:tab w:val="left" w:pos="567"/>
              </w:tabs>
              <w:ind w:left="142"/>
              <w:rPr>
                <w:rFonts w:asciiTheme="minorHAnsi" w:hAnsiTheme="minorHAnsi" w:cstheme="minorHAnsi"/>
                <w:szCs w:val="24"/>
              </w:rPr>
            </w:pPr>
          </w:p>
        </w:tc>
        <w:tc>
          <w:tcPr>
            <w:tcW w:w="1030"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A70EBF4" w14:textId="77777777" w:rsidR="00C2787B" w:rsidRPr="005031FE" w:rsidRDefault="00C2787B" w:rsidP="00D87DD6">
            <w:pPr>
              <w:tabs>
                <w:tab w:val="left" w:pos="567"/>
              </w:tabs>
              <w:ind w:left="142"/>
              <w:jc w:val="left"/>
              <w:rPr>
                <w:rFonts w:asciiTheme="minorHAnsi" w:hAnsiTheme="minorHAnsi" w:cstheme="minorHAnsi"/>
                <w:sz w:val="20"/>
                <w:szCs w:val="24"/>
              </w:rPr>
            </w:pPr>
            <w:r w:rsidRPr="005031FE">
              <w:rPr>
                <w:rFonts w:asciiTheme="minorHAnsi" w:hAnsiTheme="minorHAnsi" w:cstheme="minorHAnsi"/>
                <w:sz w:val="20"/>
                <w:szCs w:val="24"/>
              </w:rPr>
              <w:t>Our network builds a sense of belonging fostered via friendly, welcoming and personable team members.</w:t>
            </w:r>
          </w:p>
        </w:tc>
        <w:tc>
          <w:tcPr>
            <w:tcW w:w="103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918EE58" w14:textId="77777777" w:rsidR="00C2787B" w:rsidRDefault="00C2787B" w:rsidP="00D87DD6">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Feedback from members re sense of belonging, welcoming of members.</w:t>
            </w:r>
            <w:r>
              <w:rPr>
                <w:rFonts w:asciiTheme="minorHAnsi" w:hAnsiTheme="minorHAnsi" w:cstheme="minorHAnsi"/>
                <w:i/>
                <w:sz w:val="20"/>
              </w:rPr>
              <w:t xml:space="preserve"> </w:t>
            </w:r>
            <w:r w:rsidRPr="006A53B0">
              <w:rPr>
                <w:rFonts w:asciiTheme="minorHAnsi" w:hAnsiTheme="minorHAnsi" w:cstheme="minorHAnsi"/>
                <w:i/>
                <w:sz w:val="20"/>
              </w:rPr>
              <w:t>Feedback from member surveys</w:t>
            </w:r>
          </w:p>
        </w:tc>
        <w:tc>
          <w:tcPr>
            <w:tcW w:w="1050"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C7C85CE" w14:textId="77777777" w:rsidR="00C2787B" w:rsidRDefault="00C2787B" w:rsidP="00D87DD6">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Number of team members trained annually.</w:t>
            </w:r>
            <w:r>
              <w:rPr>
                <w:rFonts w:asciiTheme="minorHAnsi" w:hAnsiTheme="minorHAnsi" w:cstheme="minorHAnsi"/>
                <w:i/>
                <w:sz w:val="20"/>
              </w:rPr>
              <w:t xml:space="preserve"> </w:t>
            </w:r>
            <w:r w:rsidRPr="006A53B0">
              <w:rPr>
                <w:rFonts w:asciiTheme="minorHAnsi" w:hAnsiTheme="minorHAnsi" w:cstheme="minorHAnsi"/>
                <w:i/>
                <w:sz w:val="20"/>
              </w:rPr>
              <w:t>Satisfied feedback on sense of belonging from members</w:t>
            </w:r>
            <w:r>
              <w:rPr>
                <w:rFonts w:asciiTheme="minorHAnsi" w:hAnsiTheme="minorHAnsi" w:cstheme="minorHAnsi"/>
                <w:i/>
                <w:sz w:val="20"/>
              </w:rPr>
              <w:t xml:space="preserve"> and team members</w:t>
            </w:r>
            <w:r w:rsidRPr="006A53B0">
              <w:rPr>
                <w:rFonts w:asciiTheme="minorHAnsi" w:hAnsiTheme="minorHAnsi" w:cstheme="minorHAnsi"/>
                <w:i/>
                <w:sz w:val="20"/>
              </w:rPr>
              <w:t>.</w:t>
            </w:r>
          </w:p>
        </w:tc>
        <w:tc>
          <w:tcPr>
            <w:tcW w:w="1028"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4025EF86" w14:textId="77777777" w:rsidR="00C2787B" w:rsidRDefault="00C2787B" w:rsidP="00D87DD6">
            <w:pPr>
              <w:tabs>
                <w:tab w:val="left" w:pos="567"/>
              </w:tabs>
              <w:ind w:left="142"/>
              <w:jc w:val="left"/>
              <w:rPr>
                <w:rFonts w:asciiTheme="minorHAnsi" w:hAnsiTheme="minorHAnsi" w:cstheme="minorHAnsi"/>
                <w:i/>
                <w:sz w:val="20"/>
              </w:rPr>
            </w:pPr>
            <w:r w:rsidRPr="006A53B0">
              <w:rPr>
                <w:rFonts w:asciiTheme="minorHAnsi" w:hAnsiTheme="minorHAnsi" w:cstheme="minorHAnsi"/>
                <w:i/>
                <w:sz w:val="20"/>
              </w:rPr>
              <w:t>Annual training retreat or alternative training opportunities.</w:t>
            </w:r>
            <w:r>
              <w:rPr>
                <w:rFonts w:asciiTheme="minorHAnsi" w:hAnsiTheme="minorHAnsi" w:cstheme="minorHAnsi"/>
                <w:i/>
                <w:sz w:val="20"/>
              </w:rPr>
              <w:br/>
            </w:r>
            <w:r w:rsidRPr="006A53B0">
              <w:rPr>
                <w:rFonts w:asciiTheme="minorHAnsi" w:hAnsiTheme="minorHAnsi" w:cstheme="minorHAnsi"/>
                <w:i/>
                <w:sz w:val="20"/>
              </w:rPr>
              <w:t>Volunteer agreements actioned.</w:t>
            </w:r>
          </w:p>
        </w:tc>
      </w:tr>
    </w:tbl>
    <w:p w14:paraId="0BEB82DE" w14:textId="77777777" w:rsidR="00C2787B" w:rsidRDefault="00C2787B" w:rsidP="00D87DD6">
      <w:pPr>
        <w:tabs>
          <w:tab w:val="left" w:pos="567"/>
        </w:tabs>
        <w:spacing w:before="360" w:after="240"/>
        <w:ind w:left="142"/>
        <w:rPr>
          <w:rFonts w:asciiTheme="minorHAnsi" w:hAnsiTheme="minorHAnsi" w:cstheme="minorHAnsi"/>
          <w:szCs w:val="24"/>
        </w:rPr>
      </w:pPr>
    </w:p>
    <w:tbl>
      <w:tblPr>
        <w:tblW w:w="5000" w:type="pct"/>
        <w:tblCellMar>
          <w:left w:w="0" w:type="dxa"/>
          <w:right w:w="0" w:type="dxa"/>
        </w:tblCellMar>
        <w:tblLook w:val="0420" w:firstRow="1" w:lastRow="0" w:firstColumn="0" w:lastColumn="0" w:noHBand="0" w:noVBand="1"/>
      </w:tblPr>
      <w:tblGrid>
        <w:gridCol w:w="1820"/>
        <w:gridCol w:w="2164"/>
        <w:gridCol w:w="2164"/>
        <w:gridCol w:w="2164"/>
        <w:gridCol w:w="2154"/>
      </w:tblGrid>
      <w:tr w:rsidR="00C2787B" w:rsidRPr="00231521" w14:paraId="08213429" w14:textId="77777777" w:rsidTr="00D87DD6">
        <w:trPr>
          <w:trHeight w:val="397"/>
        </w:trPr>
        <w:tc>
          <w:tcPr>
            <w:tcW w:w="5000" w:type="pct"/>
            <w:gridSpan w:val="5"/>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65083D36" w14:textId="77777777" w:rsidR="00C2787B" w:rsidRPr="00231521" w:rsidRDefault="00C2787B" w:rsidP="00D87DD6">
            <w:pPr>
              <w:tabs>
                <w:tab w:val="left" w:pos="567"/>
              </w:tabs>
              <w:ind w:left="142"/>
              <w:rPr>
                <w:rFonts w:asciiTheme="minorHAnsi" w:hAnsiTheme="minorHAnsi" w:cstheme="minorHAnsi"/>
                <w:szCs w:val="24"/>
              </w:rPr>
            </w:pPr>
            <w:r>
              <w:rPr>
                <w:rFonts w:asciiTheme="minorHAnsi" w:hAnsiTheme="minorHAnsi" w:cstheme="minorHAnsi"/>
                <w:b/>
                <w:bCs/>
                <w:szCs w:val="24"/>
              </w:rPr>
              <w:t>BUILD</w:t>
            </w:r>
          </w:p>
        </w:tc>
      </w:tr>
      <w:tr w:rsidR="00C2787B" w:rsidRPr="00231521" w14:paraId="2E6A8CB1" w14:textId="77777777" w:rsidTr="00D87DD6">
        <w:trPr>
          <w:trHeight w:val="397"/>
        </w:trPr>
        <w:tc>
          <w:tcPr>
            <w:tcW w:w="869" w:type="pct"/>
            <w:vMerge w:val="restart"/>
            <w:tcBorders>
              <w:top w:val="single" w:sz="8" w:space="0" w:color="000000"/>
              <w:right w:val="nil"/>
            </w:tcBorders>
            <w:shd w:val="clear" w:color="auto" w:fill="E7E7E7"/>
            <w:tcMar>
              <w:top w:w="72" w:type="dxa"/>
              <w:left w:w="144" w:type="dxa"/>
              <w:bottom w:w="72" w:type="dxa"/>
              <w:right w:w="144" w:type="dxa"/>
            </w:tcMar>
            <w:vAlign w:val="center"/>
            <w:hideMark/>
          </w:tcPr>
          <w:p w14:paraId="7CDABFD0" w14:textId="77777777" w:rsidR="00C2787B" w:rsidRPr="00231521" w:rsidRDefault="00C2787B" w:rsidP="00D87DD6">
            <w:pPr>
              <w:tabs>
                <w:tab w:val="left" w:pos="567"/>
              </w:tabs>
              <w:ind w:left="142"/>
              <w:jc w:val="center"/>
              <w:rPr>
                <w:rFonts w:asciiTheme="minorHAnsi" w:hAnsiTheme="minorHAnsi" w:cstheme="minorHAnsi"/>
                <w:szCs w:val="24"/>
              </w:rPr>
            </w:pPr>
            <w:r w:rsidRPr="00231521">
              <w:rPr>
                <w:rFonts w:asciiTheme="minorHAnsi" w:hAnsiTheme="minorHAnsi" w:cstheme="minorHAnsi"/>
                <w:szCs w:val="24"/>
              </w:rPr>
              <w:t xml:space="preserve">TO ACHIEVE OUR VISION, </w:t>
            </w:r>
            <w:r>
              <w:rPr>
                <w:rFonts w:asciiTheme="minorHAnsi" w:hAnsiTheme="minorHAnsi" w:cstheme="minorHAnsi"/>
                <w:szCs w:val="24"/>
              </w:rPr>
              <w:t>W</w:t>
            </w:r>
            <w:r w:rsidRPr="00231521">
              <w:rPr>
                <w:rFonts w:asciiTheme="minorHAnsi" w:hAnsiTheme="minorHAnsi" w:cstheme="minorHAnsi"/>
                <w:szCs w:val="24"/>
              </w:rPr>
              <w:t>H</w:t>
            </w:r>
            <w:r>
              <w:rPr>
                <w:rFonts w:asciiTheme="minorHAnsi" w:hAnsiTheme="minorHAnsi" w:cstheme="minorHAnsi"/>
                <w:szCs w:val="24"/>
              </w:rPr>
              <w:t xml:space="preserve">AT DO WE NEED TO </w:t>
            </w:r>
            <w:r>
              <w:rPr>
                <w:rFonts w:asciiTheme="minorHAnsi" w:hAnsiTheme="minorHAnsi" w:cstheme="minorHAnsi"/>
                <w:szCs w:val="24"/>
              </w:rPr>
              <w:lastRenderedPageBreak/>
              <w:t>BUILD INTERNALLY</w:t>
            </w:r>
            <w:r w:rsidRPr="00231521">
              <w:rPr>
                <w:rFonts w:asciiTheme="minorHAnsi" w:hAnsiTheme="minorHAnsi" w:cstheme="minorHAnsi"/>
                <w:szCs w:val="24"/>
              </w:rPr>
              <w:t>?</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6EFD943B"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lastRenderedPageBreak/>
              <w:t>Objectives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112C9D70"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Measures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77A08ADB"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Targets</w:t>
            </w:r>
          </w:p>
        </w:tc>
        <w:tc>
          <w:tcPr>
            <w:tcW w:w="1029" w:type="pct"/>
            <w:tcBorders>
              <w:top w:val="single" w:sz="8" w:space="0" w:color="000000"/>
              <w:left w:val="nil"/>
              <w:bottom w:val="single" w:sz="8" w:space="0" w:color="000000"/>
            </w:tcBorders>
            <w:shd w:val="clear" w:color="auto" w:fill="E7E7E7"/>
            <w:tcMar>
              <w:top w:w="72" w:type="dxa"/>
              <w:left w:w="144" w:type="dxa"/>
              <w:bottom w:w="72" w:type="dxa"/>
              <w:right w:w="144" w:type="dxa"/>
            </w:tcMar>
            <w:vAlign w:val="center"/>
            <w:hideMark/>
          </w:tcPr>
          <w:p w14:paraId="64FBE419"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Initiatives</w:t>
            </w:r>
          </w:p>
        </w:tc>
      </w:tr>
      <w:tr w:rsidR="00C2787B" w:rsidRPr="00231521" w14:paraId="2DB1ACC9" w14:textId="77777777" w:rsidTr="00D87DD6">
        <w:trPr>
          <w:trHeight w:val="454"/>
        </w:trPr>
        <w:tc>
          <w:tcPr>
            <w:tcW w:w="869" w:type="pct"/>
            <w:vMerge/>
            <w:vAlign w:val="center"/>
            <w:hideMark/>
          </w:tcPr>
          <w:p w14:paraId="48A43492"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E81AFCF" w14:textId="77777777" w:rsidR="00C2787B" w:rsidRPr="008D5096" w:rsidRDefault="00C2787B" w:rsidP="00D87DD6">
            <w:pPr>
              <w:tabs>
                <w:tab w:val="left" w:pos="567"/>
              </w:tabs>
              <w:ind w:left="142"/>
              <w:jc w:val="left"/>
              <w:rPr>
                <w:rFonts w:asciiTheme="minorHAnsi" w:hAnsiTheme="minorHAnsi" w:cstheme="minorHAnsi"/>
                <w:sz w:val="20"/>
                <w:szCs w:val="24"/>
              </w:rPr>
            </w:pPr>
            <w:r w:rsidRPr="00746912">
              <w:rPr>
                <w:rFonts w:asciiTheme="minorHAnsi" w:hAnsiTheme="minorHAnsi" w:cstheme="minorHAnsi"/>
                <w:sz w:val="20"/>
                <w:szCs w:val="24"/>
              </w:rPr>
              <w:t xml:space="preserve">Our member database and new member </w:t>
            </w:r>
            <w:r w:rsidRPr="00746912">
              <w:rPr>
                <w:rFonts w:asciiTheme="minorHAnsi" w:hAnsiTheme="minorHAnsi" w:cstheme="minorHAnsi"/>
                <w:sz w:val="20"/>
                <w:szCs w:val="24"/>
              </w:rPr>
              <w:lastRenderedPageBreak/>
              <w:t>management system are professionally managed.</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042922F"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lastRenderedPageBreak/>
              <w:t xml:space="preserve">Percentage of new members receiving package in a timely </w:t>
            </w:r>
            <w:r w:rsidRPr="00746912">
              <w:rPr>
                <w:rFonts w:asciiTheme="minorHAnsi" w:hAnsiTheme="minorHAnsi" w:cstheme="minorHAnsi"/>
                <w:i/>
                <w:sz w:val="20"/>
                <w:szCs w:val="24"/>
              </w:rPr>
              <w:lastRenderedPageBreak/>
              <w:t>manner.</w:t>
            </w:r>
            <w:r>
              <w:rPr>
                <w:rFonts w:asciiTheme="minorHAnsi" w:hAnsiTheme="minorHAnsi" w:cstheme="minorHAnsi"/>
                <w:i/>
                <w:sz w:val="20"/>
                <w:szCs w:val="24"/>
              </w:rPr>
              <w:t xml:space="preserve"> </w:t>
            </w:r>
            <w:r w:rsidRPr="00746912">
              <w:rPr>
                <w:rFonts w:asciiTheme="minorHAnsi" w:hAnsiTheme="minorHAnsi" w:cstheme="minorHAnsi"/>
                <w:i/>
                <w:sz w:val="20"/>
                <w:szCs w:val="24"/>
              </w:rPr>
              <w:t>Establishment of CRM and training in its use.</w:t>
            </w:r>
            <w:r>
              <w:rPr>
                <w:rFonts w:asciiTheme="minorHAnsi" w:hAnsiTheme="minorHAnsi" w:cstheme="minorHAnsi"/>
                <w:i/>
                <w:sz w:val="20"/>
                <w:szCs w:val="24"/>
              </w:rPr>
              <w:t xml:space="preserve"> </w:t>
            </w:r>
            <w:r w:rsidRPr="00746912">
              <w:rPr>
                <w:rFonts w:asciiTheme="minorHAnsi" w:hAnsiTheme="minorHAnsi" w:cstheme="minorHAnsi"/>
                <w:i/>
                <w:sz w:val="20"/>
                <w:szCs w:val="24"/>
              </w:rPr>
              <w:t>Percentage of attendances and contacts recorded in new database.</w:t>
            </w:r>
            <w:r>
              <w:rPr>
                <w:rFonts w:asciiTheme="minorHAnsi" w:hAnsiTheme="minorHAnsi" w:cstheme="minorHAnsi"/>
                <w:i/>
                <w:sz w:val="20"/>
                <w:szCs w:val="24"/>
              </w:rPr>
              <w:t xml:space="preserve"> </w:t>
            </w:r>
            <w:r w:rsidRPr="00746912">
              <w:rPr>
                <w:rFonts w:asciiTheme="minorHAnsi" w:hAnsiTheme="minorHAnsi" w:cstheme="minorHAnsi"/>
                <w:i/>
                <w:sz w:val="20"/>
                <w:szCs w:val="24"/>
              </w:rPr>
              <w:t>New member satisfaction via survey feedback.</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EEE3D4"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lastRenderedPageBreak/>
              <w:t>100% of new members receiving package.</w:t>
            </w:r>
            <w:r>
              <w:rPr>
                <w:rFonts w:asciiTheme="minorHAnsi" w:hAnsiTheme="minorHAnsi" w:cstheme="minorHAnsi"/>
                <w:i/>
                <w:sz w:val="20"/>
                <w:szCs w:val="24"/>
              </w:rPr>
              <w:t xml:space="preserve"> </w:t>
            </w:r>
            <w:r w:rsidRPr="00746912">
              <w:rPr>
                <w:rFonts w:asciiTheme="minorHAnsi" w:hAnsiTheme="minorHAnsi" w:cstheme="minorHAnsi"/>
                <w:i/>
                <w:sz w:val="20"/>
                <w:szCs w:val="24"/>
              </w:rPr>
              <w:t xml:space="preserve">Number of </w:t>
            </w:r>
            <w:r w:rsidRPr="00746912">
              <w:rPr>
                <w:rFonts w:asciiTheme="minorHAnsi" w:hAnsiTheme="minorHAnsi" w:cstheme="minorHAnsi"/>
                <w:i/>
                <w:sz w:val="20"/>
                <w:szCs w:val="24"/>
              </w:rPr>
              <w:lastRenderedPageBreak/>
              <w:t>volunteers trained in new CRM.</w:t>
            </w:r>
            <w:r>
              <w:rPr>
                <w:rFonts w:asciiTheme="minorHAnsi" w:hAnsiTheme="minorHAnsi" w:cstheme="minorHAnsi"/>
                <w:i/>
                <w:sz w:val="20"/>
                <w:szCs w:val="24"/>
              </w:rPr>
              <w:t xml:space="preserve"> </w:t>
            </w:r>
            <w:r w:rsidRPr="00746912">
              <w:rPr>
                <w:rFonts w:asciiTheme="minorHAnsi" w:hAnsiTheme="minorHAnsi" w:cstheme="minorHAnsi"/>
                <w:i/>
                <w:sz w:val="20"/>
                <w:szCs w:val="24"/>
              </w:rPr>
              <w:t>Percentage of attendances and contacts recorded in new database.</w:t>
            </w:r>
            <w:r>
              <w:rPr>
                <w:rFonts w:asciiTheme="minorHAnsi" w:hAnsiTheme="minorHAnsi" w:cstheme="minorHAnsi"/>
                <w:i/>
                <w:sz w:val="20"/>
                <w:szCs w:val="24"/>
              </w:rPr>
              <w:t xml:space="preserve"> </w:t>
            </w:r>
            <w:r w:rsidRPr="00746912">
              <w:rPr>
                <w:rFonts w:asciiTheme="minorHAnsi" w:hAnsiTheme="minorHAnsi" w:cstheme="minorHAnsi"/>
                <w:i/>
                <w:sz w:val="20"/>
                <w:szCs w:val="24"/>
              </w:rPr>
              <w:t>New member satisfaction rating increased</w:t>
            </w:r>
            <w:r w:rsidRPr="008D5096">
              <w:rPr>
                <w:rFonts w:asciiTheme="minorHAnsi" w:hAnsiTheme="minorHAnsi" w:cstheme="minorHAnsi"/>
                <w:i/>
                <w:sz w:val="20"/>
                <w:szCs w:val="24"/>
              </w:rPr>
              <w:t>.</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5BA6EBD2"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746912">
              <w:rPr>
                <w:rFonts w:asciiTheme="minorHAnsi" w:hAnsiTheme="minorHAnsi" w:cstheme="minorHAnsi"/>
                <w:i/>
                <w:sz w:val="20"/>
                <w:szCs w:val="24"/>
              </w:rPr>
              <w:lastRenderedPageBreak/>
              <w:t>New CRM planning to commence with completion 2018.</w:t>
            </w:r>
            <w:r>
              <w:rPr>
                <w:rFonts w:asciiTheme="minorHAnsi" w:hAnsiTheme="minorHAnsi" w:cstheme="minorHAnsi"/>
                <w:i/>
                <w:sz w:val="20"/>
                <w:szCs w:val="24"/>
              </w:rPr>
              <w:t xml:space="preserve"> </w:t>
            </w:r>
            <w:r w:rsidRPr="00746912">
              <w:rPr>
                <w:rFonts w:asciiTheme="minorHAnsi" w:hAnsiTheme="minorHAnsi" w:cstheme="minorHAnsi"/>
                <w:i/>
                <w:sz w:val="20"/>
                <w:szCs w:val="24"/>
              </w:rPr>
              <w:lastRenderedPageBreak/>
              <w:t>Surveys for members developed</w:t>
            </w:r>
            <w:r w:rsidRPr="008D5096">
              <w:rPr>
                <w:rFonts w:asciiTheme="minorHAnsi" w:hAnsiTheme="minorHAnsi" w:cstheme="minorHAnsi"/>
                <w:i/>
                <w:sz w:val="20"/>
                <w:szCs w:val="24"/>
              </w:rPr>
              <w:t>.</w:t>
            </w:r>
          </w:p>
        </w:tc>
      </w:tr>
      <w:tr w:rsidR="00C2787B" w:rsidRPr="00231521" w14:paraId="71899B82" w14:textId="77777777" w:rsidTr="00D87DD6">
        <w:trPr>
          <w:trHeight w:val="454"/>
        </w:trPr>
        <w:tc>
          <w:tcPr>
            <w:tcW w:w="869" w:type="pct"/>
            <w:vMerge/>
            <w:vAlign w:val="center"/>
            <w:hideMark/>
          </w:tcPr>
          <w:p w14:paraId="143E582A"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6C8FF20" w14:textId="77777777" w:rsidR="00C2787B" w:rsidRPr="008D5096" w:rsidRDefault="00C2787B" w:rsidP="00D87DD6">
            <w:pPr>
              <w:tabs>
                <w:tab w:val="left" w:pos="567"/>
              </w:tabs>
              <w:ind w:left="142"/>
              <w:jc w:val="left"/>
              <w:rPr>
                <w:rFonts w:asciiTheme="minorHAnsi" w:hAnsiTheme="minorHAnsi" w:cstheme="minorHAnsi"/>
                <w:sz w:val="20"/>
              </w:rPr>
            </w:pPr>
            <w:r w:rsidRPr="00746912">
              <w:rPr>
                <w:rFonts w:asciiTheme="minorHAnsi" w:hAnsiTheme="minorHAnsi" w:cstheme="minorHAnsi"/>
                <w:sz w:val="20"/>
              </w:rPr>
              <w:t>Our IT infrastructure meet our needs as an innovative, growing charity</w:t>
            </w:r>
            <w:r w:rsidRPr="008D5096">
              <w:rPr>
                <w:rFonts w:asciiTheme="minorHAnsi" w:hAnsiTheme="minorHAnsi" w:cstheme="minorHAnsi"/>
                <w:sz w:val="20"/>
              </w:rPr>
              <w: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7F04D7C" w14:textId="77777777" w:rsidR="00C2787B" w:rsidRPr="008D5096" w:rsidRDefault="00C2787B" w:rsidP="00D87DD6">
            <w:pPr>
              <w:tabs>
                <w:tab w:val="left" w:pos="567"/>
              </w:tabs>
              <w:ind w:left="142"/>
              <w:jc w:val="left"/>
              <w:rPr>
                <w:rFonts w:asciiTheme="minorHAnsi" w:hAnsiTheme="minorHAnsi" w:cstheme="minorHAnsi"/>
                <w:sz w:val="20"/>
              </w:rPr>
            </w:pPr>
            <w:r w:rsidRPr="00746912">
              <w:rPr>
                <w:rFonts w:asciiTheme="minorHAnsi" w:hAnsiTheme="minorHAnsi" w:cstheme="minorHAnsi"/>
                <w:i/>
                <w:sz w:val="20"/>
                <w:szCs w:val="24"/>
              </w:rPr>
              <w:t>Development of Office 365 system across team.</w:t>
            </w:r>
            <w:r>
              <w:rPr>
                <w:rFonts w:asciiTheme="minorHAnsi" w:hAnsiTheme="minorHAnsi" w:cstheme="minorHAnsi"/>
                <w:i/>
                <w:sz w:val="20"/>
                <w:szCs w:val="24"/>
              </w:rPr>
              <w:t xml:space="preserve"> </w:t>
            </w:r>
            <w:r w:rsidRPr="00746912">
              <w:rPr>
                <w:rFonts w:asciiTheme="minorHAnsi" w:hAnsiTheme="minorHAnsi" w:cstheme="minorHAnsi"/>
                <w:i/>
                <w:sz w:val="20"/>
                <w:szCs w:val="24"/>
              </w:rPr>
              <w:t>Volunteers trained in website systems.</w:t>
            </w:r>
            <w:r>
              <w:rPr>
                <w:rFonts w:asciiTheme="minorHAnsi" w:hAnsiTheme="minorHAnsi" w:cstheme="minorHAnsi"/>
                <w:i/>
                <w:sz w:val="20"/>
                <w:szCs w:val="24"/>
              </w:rPr>
              <w:t xml:space="preserve"> </w:t>
            </w:r>
            <w:r w:rsidRPr="00746912">
              <w:rPr>
                <w:rFonts w:asciiTheme="minorHAnsi" w:hAnsiTheme="minorHAnsi" w:cstheme="minorHAnsi"/>
                <w:i/>
                <w:sz w:val="20"/>
                <w:szCs w:val="24"/>
              </w:rPr>
              <w:t>Member satisfaction with website and newsletters.</w:t>
            </w:r>
            <w:r>
              <w:rPr>
                <w:rFonts w:asciiTheme="minorHAnsi" w:hAnsiTheme="minorHAnsi" w:cstheme="minorHAnsi"/>
                <w:i/>
                <w:sz w:val="20"/>
                <w:szCs w:val="24"/>
              </w:rPr>
              <w:t xml:space="preserve"> </w:t>
            </w:r>
            <w:r w:rsidRPr="00746912">
              <w:rPr>
                <w:rFonts w:asciiTheme="minorHAnsi" w:hAnsiTheme="minorHAnsi" w:cstheme="minorHAnsi"/>
                <w:i/>
                <w:sz w:val="20"/>
                <w:szCs w:val="24"/>
              </w:rPr>
              <w:t>Volunteer satisfaction from individual surveys</w:t>
            </w:r>
            <w:r>
              <w:rPr>
                <w:rFonts w:asciiTheme="minorHAnsi" w:hAnsiTheme="minorHAnsi" w:cstheme="minorHAnsi"/>
                <w:i/>
                <w:sz w:val="20"/>
                <w:szCs w:val="24"/>
              </w:rPr>
              <w: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8D9663D" w14:textId="77777777" w:rsidR="00C2787B" w:rsidRPr="008D5096" w:rsidRDefault="00C2787B" w:rsidP="00D87DD6">
            <w:pPr>
              <w:tabs>
                <w:tab w:val="left" w:pos="567"/>
              </w:tabs>
              <w:ind w:left="142"/>
              <w:jc w:val="left"/>
              <w:rPr>
                <w:rFonts w:asciiTheme="minorHAnsi" w:hAnsiTheme="minorHAnsi" w:cstheme="minorHAnsi"/>
                <w:sz w:val="20"/>
              </w:rPr>
            </w:pPr>
            <w:r w:rsidRPr="00746912">
              <w:rPr>
                <w:rFonts w:asciiTheme="minorHAnsi" w:hAnsiTheme="minorHAnsi" w:cstheme="minorHAnsi"/>
                <w:i/>
                <w:sz w:val="20"/>
                <w:szCs w:val="24"/>
              </w:rPr>
              <w:t>Increasing number of volunteers trained in website systems.</w:t>
            </w:r>
            <w:r>
              <w:rPr>
                <w:rFonts w:asciiTheme="minorHAnsi" w:hAnsiTheme="minorHAnsi" w:cstheme="minorHAnsi"/>
                <w:i/>
                <w:sz w:val="20"/>
                <w:szCs w:val="24"/>
              </w:rPr>
              <w:t xml:space="preserve"> </w:t>
            </w:r>
            <w:r w:rsidRPr="00746912">
              <w:rPr>
                <w:rFonts w:asciiTheme="minorHAnsi" w:hAnsiTheme="minorHAnsi" w:cstheme="minorHAnsi"/>
                <w:i/>
                <w:sz w:val="20"/>
                <w:szCs w:val="24"/>
              </w:rPr>
              <w:t>Percentage of members satisfied with website and newsletters increased.</w:t>
            </w:r>
            <w:r>
              <w:rPr>
                <w:rFonts w:asciiTheme="minorHAnsi" w:hAnsiTheme="minorHAnsi" w:cstheme="minorHAnsi"/>
                <w:i/>
                <w:sz w:val="20"/>
                <w:szCs w:val="24"/>
              </w:rPr>
              <w:t xml:space="preserve"> </w:t>
            </w:r>
            <w:r w:rsidRPr="00746912">
              <w:rPr>
                <w:rFonts w:asciiTheme="minorHAnsi" w:hAnsiTheme="minorHAnsi" w:cstheme="minorHAnsi"/>
                <w:i/>
                <w:sz w:val="20"/>
                <w:szCs w:val="24"/>
              </w:rPr>
              <w:t>Volunteer satisfaction increasing over time</w:t>
            </w:r>
            <w:r>
              <w:rPr>
                <w:rFonts w:asciiTheme="minorHAnsi" w:hAnsiTheme="minorHAnsi" w:cstheme="minorHAnsi"/>
                <w:i/>
                <w:sz w:val="20"/>
                <w:szCs w:val="24"/>
              </w:rPr>
              <w:t>.</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073403FC" w14:textId="77777777" w:rsidR="00C2787B" w:rsidRPr="008D5096" w:rsidRDefault="00C2787B" w:rsidP="00D87DD6">
            <w:pPr>
              <w:tabs>
                <w:tab w:val="left" w:pos="567"/>
              </w:tabs>
              <w:ind w:left="142"/>
              <w:jc w:val="left"/>
              <w:rPr>
                <w:rFonts w:asciiTheme="minorHAnsi" w:hAnsiTheme="minorHAnsi" w:cstheme="minorHAnsi"/>
                <w:sz w:val="20"/>
              </w:rPr>
            </w:pPr>
            <w:proofErr w:type="gramStart"/>
            <w:r w:rsidRPr="00746912">
              <w:rPr>
                <w:rFonts w:asciiTheme="minorHAnsi" w:hAnsiTheme="minorHAnsi" w:cstheme="minorHAnsi"/>
                <w:i/>
                <w:sz w:val="20"/>
                <w:szCs w:val="24"/>
              </w:rPr>
              <w:t>Sufficient</w:t>
            </w:r>
            <w:proofErr w:type="gramEnd"/>
            <w:r w:rsidRPr="00746912">
              <w:rPr>
                <w:rFonts w:asciiTheme="minorHAnsi" w:hAnsiTheme="minorHAnsi" w:cstheme="minorHAnsi"/>
                <w:i/>
                <w:sz w:val="20"/>
                <w:szCs w:val="24"/>
              </w:rPr>
              <w:t xml:space="preserve"> IT resources provided including ongoing IT Consultant role supported</w:t>
            </w:r>
            <w:r w:rsidRPr="008D5096">
              <w:rPr>
                <w:rFonts w:asciiTheme="minorHAnsi" w:hAnsiTheme="minorHAnsi" w:cstheme="minorHAnsi"/>
                <w:i/>
                <w:sz w:val="20"/>
                <w:szCs w:val="24"/>
              </w:rPr>
              <w:t>.</w:t>
            </w:r>
          </w:p>
        </w:tc>
      </w:tr>
      <w:tr w:rsidR="00C2787B" w:rsidRPr="00231521" w14:paraId="2E9D9160" w14:textId="77777777" w:rsidTr="00D87DD6">
        <w:trPr>
          <w:trHeight w:val="454"/>
        </w:trPr>
        <w:tc>
          <w:tcPr>
            <w:tcW w:w="869" w:type="pct"/>
            <w:vMerge/>
            <w:vAlign w:val="center"/>
            <w:hideMark/>
          </w:tcPr>
          <w:p w14:paraId="471FB693"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6ABF20E" w14:textId="77777777" w:rsidR="00C2787B" w:rsidRPr="008D5096" w:rsidRDefault="00C2787B" w:rsidP="00D87DD6">
            <w:pPr>
              <w:tabs>
                <w:tab w:val="left" w:pos="567"/>
              </w:tabs>
              <w:ind w:left="142"/>
              <w:jc w:val="left"/>
              <w:rPr>
                <w:rFonts w:asciiTheme="minorHAnsi" w:hAnsiTheme="minorHAnsi" w:cstheme="minorHAnsi"/>
                <w:sz w:val="20"/>
              </w:rPr>
            </w:pPr>
            <w:r w:rsidRPr="00B025D4">
              <w:rPr>
                <w:rFonts w:asciiTheme="minorHAnsi" w:hAnsiTheme="minorHAnsi" w:cstheme="minorHAnsi"/>
                <w:sz w:val="20"/>
              </w:rPr>
              <w:t xml:space="preserve">Our </w:t>
            </w:r>
            <w:r>
              <w:rPr>
                <w:rFonts w:asciiTheme="minorHAnsi" w:hAnsiTheme="minorHAnsi" w:cstheme="minorHAnsi"/>
                <w:sz w:val="20"/>
              </w:rPr>
              <w:t xml:space="preserve">office &amp; session facilities are </w:t>
            </w:r>
            <w:r w:rsidRPr="00B025D4">
              <w:rPr>
                <w:rFonts w:asciiTheme="minorHAnsi" w:hAnsiTheme="minorHAnsi" w:cstheme="minorHAnsi"/>
                <w:sz w:val="20"/>
              </w:rPr>
              <w:t>a secure, safe and clean space.</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D71D5F5" w14:textId="77777777" w:rsidR="00C2787B" w:rsidRPr="00B025D4" w:rsidRDefault="00C2787B" w:rsidP="00D87DD6">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Feedback from members.</w:t>
            </w:r>
            <w:r>
              <w:rPr>
                <w:rFonts w:asciiTheme="minorHAnsi" w:hAnsiTheme="minorHAnsi" w:cstheme="minorHAnsi"/>
                <w:i/>
                <w:sz w:val="20"/>
                <w:szCs w:val="24"/>
              </w:rPr>
              <w:t xml:space="preserve"> </w:t>
            </w:r>
            <w:r w:rsidRPr="00B025D4">
              <w:rPr>
                <w:rFonts w:asciiTheme="minorHAnsi" w:hAnsiTheme="minorHAnsi" w:cstheme="minorHAnsi"/>
                <w:i/>
                <w:sz w:val="20"/>
                <w:szCs w:val="24"/>
              </w:rPr>
              <w:t>Feedback from volunteers from individual surveys.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329EDCD" w14:textId="77777777" w:rsidR="00C2787B" w:rsidRPr="00B025D4" w:rsidRDefault="00C2787B" w:rsidP="00D87DD6">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Feedback from members and volunteers re Hub is positive.</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7A94841F" w14:textId="77777777" w:rsidR="00C2787B" w:rsidRPr="00B025D4" w:rsidRDefault="00C2787B" w:rsidP="00D87DD6">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Hub cleaning and maintenance roster developed.</w:t>
            </w:r>
          </w:p>
        </w:tc>
      </w:tr>
      <w:tr w:rsidR="00C2787B" w:rsidRPr="00231521" w14:paraId="3A9BE077" w14:textId="77777777" w:rsidTr="00D87DD6">
        <w:trPr>
          <w:trHeight w:val="454"/>
        </w:trPr>
        <w:tc>
          <w:tcPr>
            <w:tcW w:w="869" w:type="pct"/>
            <w:vMerge/>
            <w:tcBorders>
              <w:bottom w:val="single" w:sz="8" w:space="0" w:color="000000"/>
            </w:tcBorders>
            <w:vAlign w:val="center"/>
          </w:tcPr>
          <w:p w14:paraId="6DDEE0DF"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A65B26A" w14:textId="77777777" w:rsidR="00C2787B" w:rsidRPr="008D5096" w:rsidRDefault="00C2787B" w:rsidP="00D87DD6">
            <w:pPr>
              <w:tabs>
                <w:tab w:val="left" w:pos="567"/>
              </w:tabs>
              <w:ind w:left="142"/>
              <w:jc w:val="left"/>
              <w:rPr>
                <w:rFonts w:asciiTheme="minorHAnsi" w:hAnsiTheme="minorHAnsi" w:cstheme="minorHAnsi"/>
                <w:sz w:val="20"/>
              </w:rPr>
            </w:pPr>
            <w:r w:rsidRPr="00B025D4">
              <w:rPr>
                <w:rFonts w:asciiTheme="minorHAnsi" w:hAnsiTheme="minorHAnsi" w:cstheme="minorHAnsi"/>
                <w:sz w:val="20"/>
              </w:rPr>
              <w:t>We provide excellent support to our volunteer team members including clear roles</w:t>
            </w:r>
            <w:r>
              <w:rPr>
                <w:rFonts w:asciiTheme="minorHAnsi" w:hAnsiTheme="minorHAnsi" w:cstheme="minorHAnsi"/>
                <w:sz w:val="20"/>
              </w:rPr>
              <w:t xml:space="preserve"> and responsibility descriptions</w:t>
            </w:r>
            <w:r w:rsidRPr="00B025D4">
              <w:rPr>
                <w:rFonts w:asciiTheme="minorHAnsi" w:hAnsiTheme="minorHAnsi" w:cstheme="minorHAnsi"/>
                <w:sz w:val="20"/>
              </w:rPr>
              <w: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A7A5975" w14:textId="77777777" w:rsidR="00C2787B" w:rsidRDefault="00C2787B" w:rsidP="00D87DD6">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Establishment of volunteer</w:t>
            </w:r>
            <w:r>
              <w:rPr>
                <w:rFonts w:asciiTheme="minorHAnsi" w:hAnsiTheme="minorHAnsi" w:cstheme="minorHAnsi"/>
                <w:i/>
                <w:sz w:val="20"/>
                <w:szCs w:val="24"/>
              </w:rPr>
              <w:t xml:space="preserve"> role PBs &amp;</w:t>
            </w:r>
            <w:r w:rsidRPr="00B025D4">
              <w:rPr>
                <w:rFonts w:asciiTheme="minorHAnsi" w:hAnsiTheme="minorHAnsi" w:cstheme="minorHAnsi"/>
                <w:i/>
                <w:sz w:val="20"/>
                <w:szCs w:val="24"/>
              </w:rPr>
              <w:t xml:space="preserve"> agreements.</w:t>
            </w:r>
            <w:r>
              <w:rPr>
                <w:rFonts w:asciiTheme="minorHAnsi" w:hAnsiTheme="minorHAnsi" w:cstheme="minorHAnsi"/>
                <w:i/>
                <w:sz w:val="20"/>
                <w:szCs w:val="24"/>
              </w:rPr>
              <w:t xml:space="preserve"> U</w:t>
            </w:r>
            <w:r w:rsidRPr="00B025D4">
              <w:rPr>
                <w:rFonts w:asciiTheme="minorHAnsi" w:hAnsiTheme="minorHAnsi" w:cstheme="minorHAnsi"/>
                <w:i/>
                <w:sz w:val="20"/>
                <w:szCs w:val="24"/>
              </w:rPr>
              <w:t xml:space="preserve">se of agreements in as many </w:t>
            </w:r>
            <w:r>
              <w:rPr>
                <w:rFonts w:asciiTheme="minorHAnsi" w:hAnsiTheme="minorHAnsi" w:cstheme="minorHAnsi"/>
                <w:i/>
                <w:sz w:val="20"/>
                <w:szCs w:val="24"/>
              </w:rPr>
              <w:t>role</w:t>
            </w:r>
            <w:r w:rsidRPr="00B025D4">
              <w:rPr>
                <w:rFonts w:asciiTheme="minorHAnsi" w:hAnsiTheme="minorHAnsi" w:cstheme="minorHAnsi"/>
                <w:i/>
                <w:sz w:val="20"/>
                <w:szCs w:val="24"/>
              </w:rPr>
              <w:t>s as possible.</w:t>
            </w:r>
            <w:r>
              <w:rPr>
                <w:rFonts w:asciiTheme="minorHAnsi" w:hAnsiTheme="minorHAnsi" w:cstheme="minorHAnsi"/>
                <w:i/>
                <w:sz w:val="20"/>
                <w:szCs w:val="24"/>
              </w:rPr>
              <w:t xml:space="preserve"> </w:t>
            </w:r>
            <w:r w:rsidRPr="00B025D4">
              <w:rPr>
                <w:rFonts w:asciiTheme="minorHAnsi" w:hAnsiTheme="minorHAnsi" w:cstheme="minorHAnsi"/>
                <w:i/>
                <w:sz w:val="20"/>
                <w:szCs w:val="24"/>
              </w:rPr>
              <w:t>Feedback from volunteers from individual surveys.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2C6CC3F" w14:textId="77777777" w:rsidR="00C2787B" w:rsidRDefault="00C2787B" w:rsidP="00D87DD6">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Feedback from volunteers regarding support and policies including positions and agreements.</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2F96788F"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B025D4">
              <w:rPr>
                <w:rFonts w:asciiTheme="minorHAnsi" w:hAnsiTheme="minorHAnsi" w:cstheme="minorHAnsi"/>
                <w:i/>
                <w:sz w:val="20"/>
                <w:szCs w:val="24"/>
              </w:rPr>
              <w:t>Development of volunteer agreements.</w:t>
            </w:r>
            <w:r>
              <w:rPr>
                <w:rFonts w:asciiTheme="minorHAnsi" w:hAnsiTheme="minorHAnsi" w:cstheme="minorHAnsi"/>
                <w:i/>
                <w:sz w:val="20"/>
                <w:szCs w:val="24"/>
              </w:rPr>
              <w:t xml:space="preserve"> </w:t>
            </w:r>
            <w:r w:rsidRPr="00B025D4">
              <w:rPr>
                <w:rFonts w:asciiTheme="minorHAnsi" w:hAnsiTheme="minorHAnsi" w:cstheme="minorHAnsi"/>
                <w:i/>
                <w:sz w:val="20"/>
                <w:szCs w:val="24"/>
              </w:rPr>
              <w:t>Admin support to enable th</w:t>
            </w:r>
            <w:r>
              <w:rPr>
                <w:rFonts w:asciiTheme="minorHAnsi" w:hAnsiTheme="minorHAnsi" w:cstheme="minorHAnsi"/>
                <w:i/>
                <w:sz w:val="20"/>
                <w:szCs w:val="24"/>
              </w:rPr>
              <w:t>e development of PBs</w:t>
            </w:r>
            <w:r w:rsidRPr="00B025D4">
              <w:rPr>
                <w:rFonts w:asciiTheme="minorHAnsi" w:hAnsiTheme="minorHAnsi" w:cstheme="minorHAnsi"/>
                <w:i/>
                <w:sz w:val="20"/>
                <w:szCs w:val="24"/>
              </w:rPr>
              <w:t>.</w:t>
            </w:r>
          </w:p>
        </w:tc>
      </w:tr>
    </w:tbl>
    <w:p w14:paraId="08FEF8E5" w14:textId="77777777" w:rsidR="00C2787B" w:rsidRDefault="00C2787B" w:rsidP="00D87DD6">
      <w:pPr>
        <w:tabs>
          <w:tab w:val="left" w:pos="567"/>
        </w:tabs>
        <w:spacing w:after="720"/>
        <w:ind w:left="142"/>
        <w:rPr>
          <w:rFonts w:asciiTheme="minorHAnsi" w:hAnsiTheme="minorHAnsi" w:cstheme="minorHAnsi"/>
          <w:szCs w:val="24"/>
        </w:rPr>
      </w:pPr>
    </w:p>
    <w:tbl>
      <w:tblPr>
        <w:tblW w:w="5000" w:type="pct"/>
        <w:tblCellMar>
          <w:left w:w="0" w:type="dxa"/>
          <w:right w:w="0" w:type="dxa"/>
        </w:tblCellMar>
        <w:tblLook w:val="0420" w:firstRow="1" w:lastRow="0" w:firstColumn="0" w:lastColumn="0" w:noHBand="0" w:noVBand="1"/>
      </w:tblPr>
      <w:tblGrid>
        <w:gridCol w:w="1820"/>
        <w:gridCol w:w="2164"/>
        <w:gridCol w:w="2164"/>
        <w:gridCol w:w="2164"/>
        <w:gridCol w:w="2154"/>
      </w:tblGrid>
      <w:tr w:rsidR="00C2787B" w:rsidRPr="00231521" w14:paraId="4B3B3C5F" w14:textId="77777777" w:rsidTr="00D87DD6">
        <w:trPr>
          <w:trHeight w:val="397"/>
        </w:trPr>
        <w:tc>
          <w:tcPr>
            <w:tcW w:w="5000" w:type="pct"/>
            <w:gridSpan w:val="5"/>
            <w:tcBorders>
              <w:top w:val="single" w:sz="8" w:space="0" w:color="000000"/>
              <w:bottom w:val="single" w:sz="8" w:space="0" w:color="000000"/>
            </w:tcBorders>
            <w:shd w:val="clear" w:color="auto" w:fill="auto"/>
            <w:tcMar>
              <w:top w:w="72" w:type="dxa"/>
              <w:left w:w="144" w:type="dxa"/>
              <w:bottom w:w="72" w:type="dxa"/>
              <w:right w:w="144" w:type="dxa"/>
            </w:tcMar>
            <w:vAlign w:val="center"/>
            <w:hideMark/>
          </w:tcPr>
          <w:p w14:paraId="389F1D7E" w14:textId="77777777" w:rsidR="00C2787B" w:rsidRPr="00231521" w:rsidRDefault="00C2787B" w:rsidP="00D87DD6">
            <w:pPr>
              <w:tabs>
                <w:tab w:val="left" w:pos="567"/>
              </w:tabs>
              <w:ind w:left="142"/>
              <w:rPr>
                <w:rFonts w:asciiTheme="minorHAnsi" w:hAnsiTheme="minorHAnsi" w:cstheme="minorHAnsi"/>
                <w:szCs w:val="24"/>
              </w:rPr>
            </w:pPr>
            <w:r>
              <w:rPr>
                <w:rFonts w:asciiTheme="minorHAnsi" w:hAnsiTheme="minorHAnsi" w:cstheme="minorHAnsi"/>
                <w:b/>
                <w:bCs/>
                <w:szCs w:val="24"/>
              </w:rPr>
              <w:t>LEARNING</w:t>
            </w:r>
          </w:p>
        </w:tc>
      </w:tr>
      <w:tr w:rsidR="00C2787B" w:rsidRPr="00231521" w14:paraId="0B02BA97" w14:textId="77777777" w:rsidTr="00D87DD6">
        <w:trPr>
          <w:trHeight w:val="397"/>
        </w:trPr>
        <w:tc>
          <w:tcPr>
            <w:tcW w:w="869" w:type="pct"/>
            <w:vMerge w:val="restart"/>
            <w:tcBorders>
              <w:top w:val="single" w:sz="8" w:space="0" w:color="000000"/>
              <w:bottom w:val="single" w:sz="8" w:space="0" w:color="000000"/>
              <w:right w:val="nil"/>
            </w:tcBorders>
            <w:shd w:val="clear" w:color="auto" w:fill="E7E7E7"/>
            <w:tcMar>
              <w:top w:w="72" w:type="dxa"/>
              <w:left w:w="144" w:type="dxa"/>
              <w:bottom w:w="72" w:type="dxa"/>
              <w:right w:w="144" w:type="dxa"/>
            </w:tcMar>
            <w:vAlign w:val="center"/>
            <w:hideMark/>
          </w:tcPr>
          <w:p w14:paraId="3A87DAEF" w14:textId="77777777" w:rsidR="00C2787B" w:rsidRPr="00231521" w:rsidRDefault="00C2787B" w:rsidP="00D87DD6">
            <w:pPr>
              <w:tabs>
                <w:tab w:val="left" w:pos="567"/>
              </w:tabs>
              <w:ind w:left="142"/>
              <w:jc w:val="center"/>
              <w:rPr>
                <w:rFonts w:asciiTheme="minorHAnsi" w:hAnsiTheme="minorHAnsi" w:cstheme="minorHAnsi"/>
                <w:szCs w:val="24"/>
              </w:rPr>
            </w:pPr>
            <w:r w:rsidRPr="00231521">
              <w:rPr>
                <w:rFonts w:asciiTheme="minorHAnsi" w:hAnsiTheme="minorHAnsi" w:cstheme="minorHAnsi"/>
                <w:szCs w:val="24"/>
              </w:rPr>
              <w:t>TO ACHIEVE OUR VISION</w:t>
            </w:r>
            <w:r>
              <w:rPr>
                <w:rFonts w:asciiTheme="minorHAnsi" w:hAnsiTheme="minorHAnsi" w:cstheme="minorHAnsi"/>
                <w:szCs w:val="24"/>
              </w:rPr>
              <w:t xml:space="preserve"> NOW &amp; INTO THE FUTURE</w:t>
            </w:r>
            <w:r w:rsidRPr="00231521">
              <w:rPr>
                <w:rFonts w:asciiTheme="minorHAnsi" w:hAnsiTheme="minorHAnsi" w:cstheme="minorHAnsi"/>
                <w:szCs w:val="24"/>
              </w:rPr>
              <w:t xml:space="preserve">, </w:t>
            </w:r>
            <w:r>
              <w:rPr>
                <w:rFonts w:asciiTheme="minorHAnsi" w:hAnsiTheme="minorHAnsi" w:cstheme="minorHAnsi"/>
                <w:szCs w:val="24"/>
              </w:rPr>
              <w:t>W</w:t>
            </w:r>
            <w:r w:rsidRPr="00231521">
              <w:rPr>
                <w:rFonts w:asciiTheme="minorHAnsi" w:hAnsiTheme="minorHAnsi" w:cstheme="minorHAnsi"/>
                <w:szCs w:val="24"/>
              </w:rPr>
              <w:t>H</w:t>
            </w:r>
            <w:r>
              <w:rPr>
                <w:rFonts w:asciiTheme="minorHAnsi" w:hAnsiTheme="minorHAnsi" w:cstheme="minorHAnsi"/>
                <w:szCs w:val="24"/>
              </w:rPr>
              <w:t xml:space="preserve">AT DO </w:t>
            </w:r>
            <w:r w:rsidRPr="00231521">
              <w:rPr>
                <w:rFonts w:asciiTheme="minorHAnsi" w:hAnsiTheme="minorHAnsi" w:cstheme="minorHAnsi"/>
                <w:szCs w:val="24"/>
              </w:rPr>
              <w:t xml:space="preserve">WE </w:t>
            </w:r>
            <w:r>
              <w:rPr>
                <w:rFonts w:asciiTheme="minorHAnsi" w:hAnsiTheme="minorHAnsi" w:cstheme="minorHAnsi"/>
                <w:szCs w:val="24"/>
              </w:rPr>
              <w:t>NEED TO LEARN</w:t>
            </w:r>
            <w:r w:rsidRPr="00231521">
              <w:rPr>
                <w:rFonts w:asciiTheme="minorHAnsi" w:hAnsiTheme="minorHAnsi" w:cstheme="minorHAnsi"/>
                <w:szCs w:val="24"/>
              </w:rPr>
              <w:t>?</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08E6D52D"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Objectives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1A8CC45D"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Measures</w:t>
            </w:r>
          </w:p>
        </w:tc>
        <w:tc>
          <w:tcPr>
            <w:tcW w:w="1034" w:type="pct"/>
            <w:tcBorders>
              <w:top w:val="single" w:sz="8" w:space="0" w:color="000000"/>
              <w:left w:val="nil"/>
              <w:bottom w:val="single" w:sz="8" w:space="0" w:color="000000"/>
              <w:right w:val="nil"/>
            </w:tcBorders>
            <w:shd w:val="clear" w:color="auto" w:fill="E7E7E7"/>
            <w:tcMar>
              <w:top w:w="72" w:type="dxa"/>
              <w:left w:w="144" w:type="dxa"/>
              <w:bottom w:w="72" w:type="dxa"/>
              <w:right w:w="144" w:type="dxa"/>
            </w:tcMar>
            <w:vAlign w:val="center"/>
            <w:hideMark/>
          </w:tcPr>
          <w:p w14:paraId="2555F349"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Targets</w:t>
            </w:r>
          </w:p>
        </w:tc>
        <w:tc>
          <w:tcPr>
            <w:tcW w:w="1029" w:type="pct"/>
            <w:tcBorders>
              <w:top w:val="single" w:sz="8" w:space="0" w:color="000000"/>
              <w:left w:val="nil"/>
              <w:bottom w:val="single" w:sz="8" w:space="0" w:color="000000"/>
            </w:tcBorders>
            <w:shd w:val="clear" w:color="auto" w:fill="E7E7E7"/>
            <w:tcMar>
              <w:top w:w="72" w:type="dxa"/>
              <w:left w:w="144" w:type="dxa"/>
              <w:bottom w:w="72" w:type="dxa"/>
              <w:right w:w="144" w:type="dxa"/>
            </w:tcMar>
            <w:vAlign w:val="center"/>
            <w:hideMark/>
          </w:tcPr>
          <w:p w14:paraId="6D6306A4" w14:textId="77777777" w:rsidR="00C2787B" w:rsidRPr="00231521" w:rsidRDefault="00C2787B" w:rsidP="00D87DD6">
            <w:pPr>
              <w:tabs>
                <w:tab w:val="left" w:pos="567"/>
              </w:tabs>
              <w:ind w:left="142"/>
              <w:rPr>
                <w:rFonts w:asciiTheme="minorHAnsi" w:hAnsiTheme="minorHAnsi" w:cstheme="minorHAnsi"/>
                <w:szCs w:val="24"/>
              </w:rPr>
            </w:pPr>
            <w:r w:rsidRPr="00231521">
              <w:rPr>
                <w:rFonts w:asciiTheme="minorHAnsi" w:hAnsiTheme="minorHAnsi" w:cstheme="minorHAnsi"/>
                <w:szCs w:val="24"/>
              </w:rPr>
              <w:t>Initiatives</w:t>
            </w:r>
          </w:p>
        </w:tc>
      </w:tr>
      <w:tr w:rsidR="00C2787B" w:rsidRPr="00231521" w14:paraId="68848528" w14:textId="77777777" w:rsidTr="00D87DD6">
        <w:trPr>
          <w:trHeight w:val="454"/>
        </w:trPr>
        <w:tc>
          <w:tcPr>
            <w:tcW w:w="869" w:type="pct"/>
            <w:vMerge/>
            <w:tcBorders>
              <w:top w:val="single" w:sz="8" w:space="0" w:color="000000"/>
              <w:bottom w:val="single" w:sz="8" w:space="0" w:color="000000"/>
            </w:tcBorders>
            <w:vAlign w:val="center"/>
            <w:hideMark/>
          </w:tcPr>
          <w:p w14:paraId="02BCF3D3"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5E28546" w14:textId="77777777" w:rsidR="00C2787B" w:rsidRPr="008D5096" w:rsidRDefault="00C2787B" w:rsidP="00D87DD6">
            <w:pPr>
              <w:tabs>
                <w:tab w:val="left" w:pos="567"/>
              </w:tabs>
              <w:ind w:left="142"/>
              <w:jc w:val="left"/>
              <w:rPr>
                <w:rFonts w:asciiTheme="minorHAnsi" w:hAnsiTheme="minorHAnsi" w:cstheme="minorHAnsi"/>
                <w:sz w:val="20"/>
                <w:szCs w:val="24"/>
              </w:rPr>
            </w:pPr>
            <w:r w:rsidRPr="00BD3DD9">
              <w:rPr>
                <w:rFonts w:asciiTheme="minorHAnsi" w:hAnsiTheme="minorHAnsi" w:cstheme="minorHAnsi"/>
                <w:sz w:val="20"/>
                <w:szCs w:val="24"/>
              </w:rPr>
              <w:t>National and international conference attendances and presentations are sought, secured and funded by our key team members.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E1F9AEE"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BD3DD9">
              <w:rPr>
                <w:rFonts w:asciiTheme="minorHAnsi" w:hAnsiTheme="minorHAnsi" w:cstheme="minorHAnsi"/>
                <w:i/>
                <w:sz w:val="20"/>
                <w:szCs w:val="24"/>
              </w:rPr>
              <w:t>Funding provided for conference attendance.</w:t>
            </w:r>
            <w:r>
              <w:rPr>
                <w:rFonts w:asciiTheme="minorHAnsi" w:hAnsiTheme="minorHAnsi" w:cstheme="minorHAnsi"/>
                <w:i/>
                <w:sz w:val="20"/>
                <w:szCs w:val="24"/>
              </w:rPr>
              <w:t xml:space="preserve"> </w:t>
            </w:r>
            <w:r w:rsidRPr="00BD3DD9">
              <w:rPr>
                <w:rFonts w:asciiTheme="minorHAnsi" w:hAnsiTheme="minorHAnsi" w:cstheme="minorHAnsi"/>
                <w:i/>
                <w:sz w:val="20"/>
                <w:szCs w:val="24"/>
              </w:rPr>
              <w:t>Number of research presentations, attendances and articles published</w:t>
            </w:r>
            <w:r w:rsidRPr="008D5096">
              <w:rPr>
                <w:rFonts w:asciiTheme="minorHAnsi" w:hAnsiTheme="minorHAnsi" w:cstheme="minorHAnsi"/>
                <w:i/>
                <w:sz w:val="20"/>
                <w:szCs w:val="24"/>
              </w:rPr>
              <w: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879EC3" w14:textId="77777777" w:rsidR="00C2787B" w:rsidRPr="008D5096" w:rsidRDefault="00C2787B" w:rsidP="00D87DD6">
            <w:pPr>
              <w:tabs>
                <w:tab w:val="left" w:pos="567"/>
              </w:tabs>
              <w:ind w:left="142"/>
              <w:jc w:val="left"/>
              <w:rPr>
                <w:rFonts w:asciiTheme="minorHAnsi" w:hAnsiTheme="minorHAnsi" w:cstheme="minorHAnsi"/>
                <w:i/>
                <w:sz w:val="20"/>
                <w:szCs w:val="24"/>
              </w:rPr>
            </w:pPr>
            <w:proofErr w:type="gramStart"/>
            <w:r w:rsidRPr="00BD3DD9">
              <w:rPr>
                <w:rFonts w:asciiTheme="minorHAnsi" w:hAnsiTheme="minorHAnsi" w:cstheme="minorHAnsi"/>
                <w:i/>
                <w:sz w:val="20"/>
                <w:szCs w:val="24"/>
              </w:rPr>
              <w:t>Sufficient</w:t>
            </w:r>
            <w:proofErr w:type="gramEnd"/>
            <w:r w:rsidRPr="00BD3DD9">
              <w:rPr>
                <w:rFonts w:asciiTheme="minorHAnsi" w:hAnsiTheme="minorHAnsi" w:cstheme="minorHAnsi"/>
                <w:i/>
                <w:sz w:val="20"/>
                <w:szCs w:val="24"/>
              </w:rPr>
              <w:t xml:space="preserve"> funding provided for conferences.</w:t>
            </w:r>
            <w:r>
              <w:rPr>
                <w:rFonts w:asciiTheme="minorHAnsi" w:hAnsiTheme="minorHAnsi" w:cstheme="minorHAnsi"/>
                <w:i/>
                <w:sz w:val="20"/>
                <w:szCs w:val="24"/>
              </w:rPr>
              <w:t xml:space="preserve"> </w:t>
            </w:r>
            <w:r w:rsidRPr="00BD3DD9">
              <w:rPr>
                <w:rFonts w:asciiTheme="minorHAnsi" w:hAnsiTheme="minorHAnsi" w:cstheme="minorHAnsi"/>
                <w:i/>
                <w:sz w:val="20"/>
                <w:szCs w:val="24"/>
              </w:rPr>
              <w:t>Numbers of research items growing annually</w:t>
            </w:r>
            <w:r w:rsidRPr="008D5096">
              <w:rPr>
                <w:rFonts w:asciiTheme="minorHAnsi" w:hAnsiTheme="minorHAnsi" w:cstheme="minorHAnsi"/>
                <w:i/>
                <w:sz w:val="20"/>
                <w:szCs w:val="24"/>
              </w:rPr>
              <w:t>.</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76E273E1"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Budgetary management for conferences is undertaken.</w:t>
            </w:r>
          </w:p>
        </w:tc>
      </w:tr>
      <w:tr w:rsidR="00C2787B" w:rsidRPr="00231521" w14:paraId="7FA31069" w14:textId="77777777" w:rsidTr="00D87DD6">
        <w:trPr>
          <w:trHeight w:val="454"/>
        </w:trPr>
        <w:tc>
          <w:tcPr>
            <w:tcW w:w="869" w:type="pct"/>
            <w:vMerge/>
            <w:tcBorders>
              <w:top w:val="single" w:sz="8" w:space="0" w:color="000000"/>
              <w:bottom w:val="single" w:sz="8" w:space="0" w:color="000000"/>
            </w:tcBorders>
            <w:vAlign w:val="center"/>
          </w:tcPr>
          <w:p w14:paraId="3EF54AA4"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33D39C3" w14:textId="77777777" w:rsidR="00C2787B" w:rsidRPr="00BD3DD9" w:rsidRDefault="00C2787B" w:rsidP="00D87DD6">
            <w:pPr>
              <w:tabs>
                <w:tab w:val="left" w:pos="567"/>
              </w:tabs>
              <w:ind w:left="142"/>
              <w:jc w:val="left"/>
              <w:rPr>
                <w:rFonts w:asciiTheme="minorHAnsi" w:hAnsiTheme="minorHAnsi" w:cstheme="minorHAnsi"/>
                <w:sz w:val="20"/>
                <w:szCs w:val="24"/>
              </w:rPr>
            </w:pPr>
            <w:r w:rsidRPr="00D14387">
              <w:rPr>
                <w:rFonts w:asciiTheme="minorHAnsi" w:hAnsiTheme="minorHAnsi" w:cstheme="minorHAnsi"/>
                <w:sz w:val="20"/>
                <w:szCs w:val="24"/>
              </w:rPr>
              <w:t xml:space="preserve">We have a trained, motivated and empowered </w:t>
            </w:r>
            <w:r>
              <w:rPr>
                <w:rFonts w:asciiTheme="minorHAnsi" w:hAnsiTheme="minorHAnsi" w:cstheme="minorHAnsi"/>
                <w:sz w:val="20"/>
                <w:szCs w:val="24"/>
              </w:rPr>
              <w:t xml:space="preserve">team including </w:t>
            </w:r>
            <w:r w:rsidRPr="00D14387">
              <w:rPr>
                <w:rFonts w:asciiTheme="minorHAnsi" w:hAnsiTheme="minorHAnsi" w:cstheme="minorHAnsi"/>
                <w:sz w:val="20"/>
                <w:szCs w:val="24"/>
              </w:rPr>
              <w:t>volunteer</w:t>
            </w:r>
            <w:r>
              <w:rPr>
                <w:rFonts w:asciiTheme="minorHAnsi" w:hAnsiTheme="minorHAnsi" w:cstheme="minorHAnsi"/>
                <w:sz w:val="20"/>
                <w:szCs w:val="24"/>
              </w:rPr>
              <w:t>s</w:t>
            </w:r>
            <w:r w:rsidRPr="00D14387">
              <w:rPr>
                <w:rFonts w:asciiTheme="minorHAnsi" w:hAnsiTheme="minorHAnsi" w:cstheme="minorHAnsi"/>
                <w:sz w:val="20"/>
                <w:szCs w:val="24"/>
              </w:rPr>
              <w:t xml:space="preserve"> that are flexible and trained in multiple roles.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EDDD2EB" w14:textId="77777777" w:rsidR="00C2787B" w:rsidRPr="00BD3DD9"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Number of regular and new volunteers.</w:t>
            </w:r>
            <w:r>
              <w:rPr>
                <w:rFonts w:asciiTheme="minorHAnsi" w:hAnsiTheme="minorHAnsi" w:cstheme="minorHAnsi"/>
                <w:i/>
                <w:sz w:val="20"/>
                <w:szCs w:val="24"/>
              </w:rPr>
              <w:t xml:space="preserve"> </w:t>
            </w:r>
            <w:r w:rsidRPr="00D14387">
              <w:rPr>
                <w:rFonts w:asciiTheme="minorHAnsi" w:hAnsiTheme="minorHAnsi" w:cstheme="minorHAnsi"/>
                <w:i/>
                <w:sz w:val="20"/>
                <w:szCs w:val="24"/>
              </w:rPr>
              <w:t xml:space="preserve">Satisfaction, flexibility and motivation measures of </w:t>
            </w:r>
            <w:r>
              <w:rPr>
                <w:rFonts w:asciiTheme="minorHAnsi" w:hAnsiTheme="minorHAnsi" w:cstheme="minorHAnsi"/>
                <w:i/>
                <w:sz w:val="20"/>
                <w:szCs w:val="24"/>
              </w:rPr>
              <w:t>team</w:t>
            </w:r>
            <w:r w:rsidRPr="00D14387">
              <w:rPr>
                <w:rFonts w:asciiTheme="minorHAnsi" w:hAnsiTheme="minorHAnsi" w:cstheme="minorHAnsi"/>
                <w:i/>
                <w:sz w:val="20"/>
                <w:szCs w:val="24"/>
              </w:rPr>
              <w:t xml:space="preserve"> assessed via individual surveys.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EF15C7B" w14:textId="77777777" w:rsidR="00C2787B" w:rsidRPr="00BD3DD9"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Growth in all indicators, measured on an annual basis.</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6C75D617"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Training budget allowance for key team members.</w:t>
            </w:r>
            <w:r>
              <w:rPr>
                <w:rFonts w:asciiTheme="minorHAnsi" w:hAnsiTheme="minorHAnsi" w:cstheme="minorHAnsi"/>
                <w:i/>
                <w:sz w:val="20"/>
                <w:szCs w:val="24"/>
              </w:rPr>
              <w:t xml:space="preserve"> </w:t>
            </w:r>
            <w:r w:rsidRPr="00D14387">
              <w:rPr>
                <w:rFonts w:asciiTheme="minorHAnsi" w:hAnsiTheme="minorHAnsi" w:cstheme="minorHAnsi"/>
                <w:i/>
                <w:sz w:val="20"/>
                <w:szCs w:val="24"/>
              </w:rPr>
              <w:t>Volunteer survey development.</w:t>
            </w:r>
          </w:p>
        </w:tc>
      </w:tr>
      <w:tr w:rsidR="00C2787B" w:rsidRPr="00231521" w14:paraId="3E295121" w14:textId="77777777" w:rsidTr="00D87DD6">
        <w:trPr>
          <w:trHeight w:val="454"/>
        </w:trPr>
        <w:tc>
          <w:tcPr>
            <w:tcW w:w="869" w:type="pct"/>
            <w:vMerge/>
            <w:tcBorders>
              <w:top w:val="single" w:sz="8" w:space="0" w:color="000000"/>
              <w:bottom w:val="single" w:sz="8" w:space="0" w:color="000000"/>
            </w:tcBorders>
            <w:vAlign w:val="center"/>
          </w:tcPr>
          <w:p w14:paraId="2DB98741"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1868CE0" w14:textId="77777777" w:rsidR="00C2787B" w:rsidRPr="00BD3DD9" w:rsidRDefault="00C2787B" w:rsidP="00D87DD6">
            <w:pPr>
              <w:tabs>
                <w:tab w:val="left" w:pos="567"/>
              </w:tabs>
              <w:ind w:left="142"/>
              <w:jc w:val="left"/>
              <w:rPr>
                <w:rFonts w:asciiTheme="minorHAnsi" w:hAnsiTheme="minorHAnsi" w:cstheme="minorHAnsi"/>
                <w:sz w:val="20"/>
                <w:szCs w:val="24"/>
              </w:rPr>
            </w:pPr>
            <w:r w:rsidRPr="00D14387">
              <w:rPr>
                <w:rFonts w:asciiTheme="minorHAnsi" w:hAnsiTheme="minorHAnsi" w:cstheme="minorHAnsi"/>
                <w:sz w:val="20"/>
                <w:szCs w:val="24"/>
              </w:rPr>
              <w:t>Our organisation develops leading edge information topics.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1D7330E"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Number of new topics.</w:t>
            </w:r>
            <w:r>
              <w:rPr>
                <w:rFonts w:asciiTheme="minorHAnsi" w:hAnsiTheme="minorHAnsi" w:cstheme="minorHAnsi"/>
                <w:i/>
                <w:sz w:val="20"/>
                <w:szCs w:val="24"/>
              </w:rPr>
              <w:t xml:space="preserve"> </w:t>
            </w:r>
            <w:r w:rsidRPr="00D14387">
              <w:rPr>
                <w:rFonts w:asciiTheme="minorHAnsi" w:hAnsiTheme="minorHAnsi" w:cstheme="minorHAnsi"/>
                <w:i/>
                <w:sz w:val="20"/>
                <w:szCs w:val="24"/>
              </w:rPr>
              <w:t>Number of new topic deliveries annually.</w:t>
            </w:r>
            <w:r>
              <w:rPr>
                <w:rFonts w:asciiTheme="minorHAnsi" w:hAnsiTheme="minorHAnsi" w:cstheme="minorHAnsi"/>
                <w:i/>
                <w:sz w:val="20"/>
                <w:szCs w:val="24"/>
              </w:rPr>
              <w:t xml:space="preserve"> </w:t>
            </w:r>
            <w:r w:rsidRPr="00D14387">
              <w:rPr>
                <w:rFonts w:asciiTheme="minorHAnsi" w:hAnsiTheme="minorHAnsi" w:cstheme="minorHAnsi"/>
                <w:i/>
                <w:sz w:val="20"/>
                <w:szCs w:val="24"/>
              </w:rPr>
              <w:t>Member feedback.</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7CE9D72"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Member feedback re use of information provided in groups.</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tcPr>
          <w:p w14:paraId="6C7ACD77" w14:textId="77777777" w:rsidR="00C2787B" w:rsidRPr="008D5096"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Nil required.</w:t>
            </w:r>
          </w:p>
        </w:tc>
      </w:tr>
      <w:tr w:rsidR="00C2787B" w:rsidRPr="00231521" w14:paraId="1892298E" w14:textId="77777777" w:rsidTr="00D87DD6">
        <w:trPr>
          <w:trHeight w:val="454"/>
        </w:trPr>
        <w:tc>
          <w:tcPr>
            <w:tcW w:w="869" w:type="pct"/>
            <w:vMerge/>
            <w:tcBorders>
              <w:top w:val="single" w:sz="8" w:space="0" w:color="000000"/>
              <w:bottom w:val="single" w:sz="8" w:space="0" w:color="000000"/>
            </w:tcBorders>
            <w:vAlign w:val="center"/>
            <w:hideMark/>
          </w:tcPr>
          <w:p w14:paraId="521A456A"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E5D8F6" w14:textId="77777777" w:rsidR="00C2787B" w:rsidRPr="00D14387" w:rsidRDefault="00C2787B" w:rsidP="00D87DD6">
            <w:pPr>
              <w:tabs>
                <w:tab w:val="left" w:pos="567"/>
              </w:tabs>
              <w:ind w:left="142"/>
              <w:jc w:val="left"/>
              <w:rPr>
                <w:rFonts w:asciiTheme="minorHAnsi" w:hAnsiTheme="minorHAnsi" w:cstheme="minorHAnsi"/>
                <w:sz w:val="20"/>
                <w:szCs w:val="24"/>
              </w:rPr>
            </w:pPr>
            <w:r w:rsidRPr="00D14387">
              <w:rPr>
                <w:rFonts w:asciiTheme="minorHAnsi" w:hAnsiTheme="minorHAnsi" w:cstheme="minorHAnsi"/>
                <w:sz w:val="20"/>
                <w:szCs w:val="24"/>
              </w:rPr>
              <w:t>We explore new opportunities and develop new projects.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0C12CF6" w14:textId="77777777" w:rsidR="00C2787B" w:rsidRPr="00D14387"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Number of submissions.</w:t>
            </w:r>
            <w:r>
              <w:rPr>
                <w:rFonts w:asciiTheme="minorHAnsi" w:hAnsiTheme="minorHAnsi" w:cstheme="minorHAnsi"/>
                <w:i/>
                <w:sz w:val="20"/>
                <w:szCs w:val="24"/>
              </w:rPr>
              <w:t xml:space="preserve"> </w:t>
            </w:r>
            <w:r w:rsidRPr="00D14387">
              <w:rPr>
                <w:rFonts w:asciiTheme="minorHAnsi" w:hAnsiTheme="minorHAnsi" w:cstheme="minorHAnsi"/>
                <w:i/>
                <w:sz w:val="20"/>
                <w:szCs w:val="24"/>
              </w:rPr>
              <w:t>Number of successful submissions.</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E699CE" w14:textId="77777777" w:rsidR="00C2787B" w:rsidRPr="00D14387"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Ongoing reporting of submissions and outcomes in CEO Report.</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72A755C4" w14:textId="77777777" w:rsidR="00C2787B" w:rsidRPr="00D14387"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Training of new team members in grant submissions.</w:t>
            </w:r>
          </w:p>
        </w:tc>
      </w:tr>
      <w:tr w:rsidR="00C2787B" w:rsidRPr="00231521" w14:paraId="298B691B" w14:textId="77777777" w:rsidTr="00D87DD6">
        <w:trPr>
          <w:trHeight w:val="454"/>
        </w:trPr>
        <w:tc>
          <w:tcPr>
            <w:tcW w:w="869" w:type="pct"/>
            <w:vMerge/>
            <w:tcBorders>
              <w:top w:val="single" w:sz="8" w:space="0" w:color="000000"/>
              <w:bottom w:val="single" w:sz="8" w:space="0" w:color="000000"/>
            </w:tcBorders>
            <w:vAlign w:val="center"/>
            <w:hideMark/>
          </w:tcPr>
          <w:p w14:paraId="3A50EF0C" w14:textId="77777777" w:rsidR="00C2787B" w:rsidRPr="00231521" w:rsidRDefault="00C2787B" w:rsidP="00D87DD6">
            <w:pPr>
              <w:tabs>
                <w:tab w:val="left" w:pos="567"/>
              </w:tabs>
              <w:ind w:left="142"/>
              <w:rPr>
                <w:rFonts w:asciiTheme="minorHAnsi" w:hAnsiTheme="minorHAnsi" w:cstheme="minorHAnsi"/>
                <w:szCs w:val="24"/>
              </w:rPr>
            </w:pPr>
          </w:p>
        </w:tc>
        <w:tc>
          <w:tcPr>
            <w:tcW w:w="103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EF7D9E" w14:textId="77777777" w:rsidR="00C2787B" w:rsidRPr="00D14387" w:rsidRDefault="00C2787B" w:rsidP="00D87DD6">
            <w:pPr>
              <w:tabs>
                <w:tab w:val="left" w:pos="567"/>
              </w:tabs>
              <w:ind w:left="142"/>
              <w:jc w:val="left"/>
              <w:rPr>
                <w:rFonts w:asciiTheme="minorHAnsi" w:hAnsiTheme="minorHAnsi" w:cstheme="minorHAnsi"/>
                <w:sz w:val="20"/>
                <w:szCs w:val="24"/>
              </w:rPr>
            </w:pPr>
            <w:r w:rsidRPr="00D14387">
              <w:rPr>
                <w:rFonts w:asciiTheme="minorHAnsi" w:hAnsiTheme="minorHAnsi" w:cstheme="minorHAnsi"/>
                <w:sz w:val="20"/>
                <w:szCs w:val="24"/>
              </w:rPr>
              <w:t xml:space="preserve">We expand </w:t>
            </w:r>
            <w:r>
              <w:rPr>
                <w:rFonts w:asciiTheme="minorHAnsi" w:hAnsiTheme="minorHAnsi" w:cstheme="minorHAnsi"/>
                <w:sz w:val="20"/>
                <w:szCs w:val="24"/>
              </w:rPr>
              <w:t xml:space="preserve">peer network (groups) </w:t>
            </w:r>
            <w:r w:rsidRPr="00D14387">
              <w:rPr>
                <w:rFonts w:asciiTheme="minorHAnsi" w:hAnsiTheme="minorHAnsi" w:cstheme="minorHAnsi"/>
                <w:sz w:val="20"/>
                <w:szCs w:val="24"/>
              </w:rPr>
              <w:t>locations via a process of new group establishment.</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7B30391" w14:textId="77777777" w:rsidR="00C2787B" w:rsidRPr="00D14387"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Successful establishment of new group protocols.</w:t>
            </w:r>
            <w:r>
              <w:rPr>
                <w:rFonts w:asciiTheme="minorHAnsi" w:hAnsiTheme="minorHAnsi" w:cstheme="minorHAnsi"/>
                <w:i/>
                <w:sz w:val="20"/>
                <w:szCs w:val="24"/>
              </w:rPr>
              <w:t xml:space="preserve"> </w:t>
            </w:r>
            <w:r w:rsidRPr="00D14387">
              <w:rPr>
                <w:rFonts w:asciiTheme="minorHAnsi" w:hAnsiTheme="minorHAnsi" w:cstheme="minorHAnsi"/>
                <w:i/>
                <w:sz w:val="20"/>
                <w:szCs w:val="24"/>
              </w:rPr>
              <w:t>New group assessments undertaken upon member request/suggestion.</w:t>
            </w:r>
          </w:p>
        </w:tc>
        <w:tc>
          <w:tcPr>
            <w:tcW w:w="1034"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99CC478" w14:textId="77777777" w:rsidR="00C2787B" w:rsidRPr="00D14387"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New groups.</w:t>
            </w:r>
            <w:r>
              <w:rPr>
                <w:rFonts w:asciiTheme="minorHAnsi" w:hAnsiTheme="minorHAnsi" w:cstheme="minorHAnsi"/>
                <w:i/>
                <w:sz w:val="20"/>
                <w:szCs w:val="24"/>
              </w:rPr>
              <w:t xml:space="preserve"> </w:t>
            </w:r>
            <w:r w:rsidRPr="00D14387">
              <w:rPr>
                <w:rFonts w:asciiTheme="minorHAnsi" w:hAnsiTheme="minorHAnsi" w:cstheme="minorHAnsi"/>
                <w:i/>
                <w:sz w:val="20"/>
                <w:szCs w:val="24"/>
              </w:rPr>
              <w:t>Development of new group establishment protocols.</w:t>
            </w:r>
          </w:p>
        </w:tc>
        <w:tc>
          <w:tcPr>
            <w:tcW w:w="1029" w:type="pct"/>
            <w:tcBorders>
              <w:top w:val="single" w:sz="8" w:space="0" w:color="000000"/>
              <w:left w:val="single" w:sz="8" w:space="0" w:color="000000"/>
              <w:bottom w:val="single" w:sz="8" w:space="0" w:color="000000"/>
            </w:tcBorders>
            <w:shd w:val="clear" w:color="auto" w:fill="FFFFFF"/>
            <w:tcMar>
              <w:top w:w="72" w:type="dxa"/>
              <w:left w:w="144" w:type="dxa"/>
              <w:bottom w:w="72" w:type="dxa"/>
              <w:right w:w="144" w:type="dxa"/>
            </w:tcMar>
            <w:vAlign w:val="center"/>
            <w:hideMark/>
          </w:tcPr>
          <w:p w14:paraId="7E29ED8E" w14:textId="77777777" w:rsidR="00C2787B" w:rsidRPr="00D14387" w:rsidRDefault="00C2787B" w:rsidP="00D87DD6">
            <w:pPr>
              <w:tabs>
                <w:tab w:val="left" w:pos="567"/>
              </w:tabs>
              <w:ind w:left="142"/>
              <w:jc w:val="left"/>
              <w:rPr>
                <w:rFonts w:asciiTheme="minorHAnsi" w:hAnsiTheme="minorHAnsi" w:cstheme="minorHAnsi"/>
                <w:i/>
                <w:sz w:val="20"/>
                <w:szCs w:val="24"/>
              </w:rPr>
            </w:pPr>
            <w:r w:rsidRPr="00D14387">
              <w:rPr>
                <w:rFonts w:asciiTheme="minorHAnsi" w:hAnsiTheme="minorHAnsi" w:cstheme="minorHAnsi"/>
                <w:i/>
                <w:sz w:val="20"/>
                <w:szCs w:val="24"/>
              </w:rPr>
              <w:t>Nil required.</w:t>
            </w:r>
          </w:p>
        </w:tc>
      </w:tr>
    </w:tbl>
    <w:p w14:paraId="644C08D9" w14:textId="77777777" w:rsidR="00C2787B" w:rsidRDefault="00C2787B"/>
    <w:p w14:paraId="53FC5714" w14:textId="77777777" w:rsidR="00C2787B" w:rsidRDefault="00C2787B"/>
    <w:p w14:paraId="09C60445" w14:textId="6598B480" w:rsidR="00C2787B" w:rsidRDefault="00C2787B" w:rsidP="00C63D40">
      <w:pPr>
        <w:pStyle w:val="Header"/>
        <w:tabs>
          <w:tab w:val="clear" w:pos="1440"/>
          <w:tab w:val="left" w:pos="-426"/>
        </w:tabs>
        <w:spacing w:before="240" w:after="120"/>
        <w:ind w:left="-426" w:right="-304"/>
        <w:rPr>
          <w:rFonts w:asciiTheme="minorHAnsi" w:hAnsiTheme="minorHAnsi" w:cstheme="minorHAnsi"/>
          <w:sz w:val="34"/>
        </w:rPr>
      </w:pPr>
    </w:p>
    <w:p w14:paraId="46DD485C" w14:textId="42B162DD" w:rsidR="00C2787B" w:rsidRPr="00445343" w:rsidRDefault="00C2787B" w:rsidP="00C63D40">
      <w:pPr>
        <w:pStyle w:val="Header"/>
        <w:tabs>
          <w:tab w:val="clear" w:pos="1440"/>
          <w:tab w:val="left" w:pos="-426"/>
        </w:tabs>
        <w:spacing w:before="240" w:after="120"/>
        <w:ind w:left="-426" w:right="-304"/>
        <w:rPr>
          <w:rFonts w:asciiTheme="minorHAnsi" w:hAnsiTheme="minorHAnsi" w:cstheme="minorHAnsi"/>
          <w:sz w:val="34"/>
        </w:rPr>
      </w:pPr>
      <w:r>
        <w:rPr>
          <w:rFonts w:asciiTheme="minorHAnsi" w:hAnsiTheme="minorHAnsi" w:cstheme="minorHAnsi"/>
          <w:sz w:val="34"/>
        </w:rPr>
        <w:br w:type="column"/>
      </w:r>
      <w:r>
        <w:rPr>
          <w:rFonts w:asciiTheme="minorHAnsi" w:hAnsiTheme="minorHAnsi" w:cstheme="minorHAnsi"/>
          <w:sz w:val="34"/>
        </w:rPr>
        <w:lastRenderedPageBreak/>
        <w:t>Capacity Building for Peer Support</w:t>
      </w:r>
    </w:p>
    <w:p w14:paraId="322DBFCC" w14:textId="77777777" w:rsidR="00C2787B" w:rsidRDefault="00C2787B" w:rsidP="005663AB">
      <w:pPr>
        <w:pStyle w:val="Header"/>
        <w:tabs>
          <w:tab w:val="clear" w:pos="1440"/>
          <w:tab w:val="left" w:pos="-426"/>
        </w:tabs>
        <w:spacing w:before="120" w:after="240"/>
        <w:ind w:left="-426" w:right="-304"/>
        <w:rPr>
          <w:rFonts w:asciiTheme="minorHAnsi" w:hAnsiTheme="minorHAnsi" w:cstheme="minorHAnsi"/>
          <w:b w:val="0"/>
          <w:sz w:val="34"/>
        </w:rPr>
      </w:pPr>
      <w:r>
        <w:rPr>
          <w:rFonts w:asciiTheme="minorHAnsi" w:hAnsiTheme="minorHAnsi" w:cstheme="minorHAnsi"/>
          <w:b w:val="0"/>
          <w:sz w:val="34"/>
        </w:rPr>
        <w:t>Five</w:t>
      </w:r>
      <w:r w:rsidRPr="00445343">
        <w:rPr>
          <w:rFonts w:asciiTheme="minorHAnsi" w:hAnsiTheme="minorHAnsi" w:cstheme="minorHAnsi"/>
          <w:b w:val="0"/>
          <w:sz w:val="34"/>
        </w:rPr>
        <w:t xml:space="preserve">: </w:t>
      </w:r>
      <w:r>
        <w:rPr>
          <w:rFonts w:asciiTheme="minorHAnsi" w:hAnsiTheme="minorHAnsi" w:cstheme="minorHAnsi"/>
          <w:b w:val="0"/>
          <w:sz w:val="34"/>
        </w:rPr>
        <w:t>Tools &amp; Collection Specifics</w:t>
      </w:r>
    </w:p>
    <w:p w14:paraId="2023CECD" w14:textId="77777777" w:rsidR="00C2787B" w:rsidRPr="00F5459E" w:rsidRDefault="00C2787B" w:rsidP="005663AB">
      <w:pPr>
        <w:pStyle w:val="Heading1"/>
        <w:tabs>
          <w:tab w:val="clear" w:pos="1440"/>
          <w:tab w:val="left" w:pos="567"/>
        </w:tabs>
        <w:ind w:left="142"/>
        <w:rPr>
          <w:rFonts w:asciiTheme="minorHAnsi" w:hAnsiTheme="minorHAnsi" w:cstheme="minorHAnsi"/>
        </w:rPr>
      </w:pPr>
      <w:r>
        <w:rPr>
          <w:rFonts w:asciiTheme="minorHAnsi" w:hAnsiTheme="minorHAnsi" w:cstheme="minorHAnsi"/>
        </w:rPr>
        <w:t>S</w:t>
      </w:r>
      <w:r w:rsidRPr="00F5459E">
        <w:rPr>
          <w:rFonts w:asciiTheme="minorHAnsi" w:hAnsiTheme="minorHAnsi" w:cstheme="minorHAnsi"/>
        </w:rPr>
        <w:t>ections</w:t>
      </w:r>
      <w:r w:rsidRPr="00FC3685">
        <w:rPr>
          <w:rFonts w:asciiTheme="minorHAnsi" w:hAnsiTheme="minorHAnsi" w:cstheme="minorHAnsi"/>
          <w:u w:val="none"/>
        </w:rPr>
        <w:t>:</w:t>
      </w:r>
    </w:p>
    <w:p w14:paraId="18C15236" w14:textId="77777777" w:rsidR="00C2787B" w:rsidRDefault="00C2787B" w:rsidP="006C0C8A">
      <w:pPr>
        <w:pStyle w:val="Bulletlist"/>
      </w:pPr>
      <w:r>
        <w:t>The Tools and Collection Introduction</w:t>
      </w:r>
    </w:p>
    <w:p w14:paraId="4B7B9CE3" w14:textId="77777777" w:rsidR="00C2787B" w:rsidRDefault="00C2787B" w:rsidP="006C0C8A">
      <w:pPr>
        <w:pStyle w:val="Bulletlist"/>
      </w:pPr>
      <w:r>
        <w:t>Considerations when Collecting Evidence from People</w:t>
      </w:r>
    </w:p>
    <w:p w14:paraId="603E7DF0" w14:textId="77777777" w:rsidR="00C2787B" w:rsidRDefault="00C2787B" w:rsidP="00A355F9">
      <w:pPr>
        <w:pStyle w:val="Bulletlist"/>
      </w:pPr>
      <w:r>
        <w:t>Resources Available</w:t>
      </w:r>
    </w:p>
    <w:p w14:paraId="58725958" w14:textId="77777777" w:rsidR="00C2787B" w:rsidRDefault="00C2787B" w:rsidP="006C0C8A">
      <w:pPr>
        <w:pStyle w:val="Bulletlist"/>
      </w:pPr>
      <w:r>
        <w:t>Methods of Collecting Evidence</w:t>
      </w:r>
    </w:p>
    <w:p w14:paraId="35DA7A28" w14:textId="77777777" w:rsidR="00C2787B" w:rsidRDefault="00C2787B" w:rsidP="006C0C8A">
      <w:pPr>
        <w:pStyle w:val="Bulletlist"/>
      </w:pPr>
      <w:r>
        <w:t>Collecting ‘Good’ Information</w:t>
      </w:r>
    </w:p>
    <w:p w14:paraId="198D2DAB" w14:textId="77777777" w:rsidR="00C2787B" w:rsidRDefault="00C2787B" w:rsidP="006C0C8A">
      <w:pPr>
        <w:pStyle w:val="Bulletlist"/>
      </w:pPr>
      <w:r>
        <w:t>Example: Objectives and Options</w:t>
      </w:r>
    </w:p>
    <w:p w14:paraId="581DCA7E" w14:textId="77777777" w:rsidR="00C2787B" w:rsidRDefault="00C2787B" w:rsidP="006C0C8A">
      <w:pPr>
        <w:pStyle w:val="Bulletlist"/>
      </w:pPr>
      <w:r>
        <w:t>Cheap and Cheerful Collecting</w:t>
      </w:r>
    </w:p>
    <w:p w14:paraId="09EE27A8" w14:textId="77777777" w:rsidR="00C2787B" w:rsidRDefault="00C2787B" w:rsidP="006C0C8A">
      <w:pPr>
        <w:pStyle w:val="Bulletlist"/>
      </w:pPr>
      <w:r>
        <w:t>In Summary</w:t>
      </w:r>
    </w:p>
    <w:p w14:paraId="10741061" w14:textId="77777777" w:rsidR="00C2787B" w:rsidRDefault="00C2787B" w:rsidP="000F34E8">
      <w:pPr>
        <w:pStyle w:val="Bulletlist"/>
      </w:pPr>
      <w:r>
        <w:t>Resources</w:t>
      </w:r>
    </w:p>
    <w:p w14:paraId="4FA5237E" w14:textId="77777777" w:rsidR="00C2787B" w:rsidRPr="00445343" w:rsidRDefault="00C2787B" w:rsidP="000F34E8">
      <w:pPr>
        <w:pStyle w:val="Bulletlist"/>
      </w:pPr>
      <w:proofErr w:type="spellStart"/>
      <w:r>
        <w:t>Self Study</w:t>
      </w:r>
      <w:proofErr w:type="spellEnd"/>
      <w:r>
        <w:t xml:space="preserve"> Questions</w:t>
      </w:r>
    </w:p>
    <w:p w14:paraId="0D4F72D7" w14:textId="77777777" w:rsidR="00C2787B" w:rsidRPr="00445343" w:rsidRDefault="00C2787B" w:rsidP="005663AB">
      <w:pPr>
        <w:pStyle w:val="Heading1"/>
        <w:tabs>
          <w:tab w:val="clear" w:pos="1440"/>
          <w:tab w:val="left" w:pos="567"/>
        </w:tabs>
        <w:ind w:left="142"/>
        <w:rPr>
          <w:rFonts w:asciiTheme="minorHAnsi" w:hAnsiTheme="minorHAnsi" w:cstheme="minorHAnsi"/>
        </w:rPr>
      </w:pPr>
      <w:r>
        <w:rPr>
          <w:rFonts w:asciiTheme="minorHAnsi" w:hAnsiTheme="minorHAnsi" w:cstheme="minorHAnsi"/>
        </w:rPr>
        <w:t>The Tools and Collection Introduction</w:t>
      </w:r>
    </w:p>
    <w:p w14:paraId="3BF56252" w14:textId="77777777" w:rsidR="00C2787B" w:rsidRDefault="00C2787B" w:rsidP="007C705D">
      <w:pPr>
        <w:tabs>
          <w:tab w:val="left" w:pos="567"/>
        </w:tabs>
        <w:ind w:left="142"/>
        <w:rPr>
          <w:rFonts w:asciiTheme="minorHAnsi" w:hAnsiTheme="minorHAnsi" w:cstheme="minorHAnsi"/>
          <w:szCs w:val="24"/>
        </w:rPr>
      </w:pPr>
      <w:r>
        <w:rPr>
          <w:rFonts w:asciiTheme="minorHAnsi" w:hAnsiTheme="minorHAnsi" w:cstheme="minorHAnsi"/>
          <w:szCs w:val="24"/>
        </w:rPr>
        <w:t>As peer organisations</w:t>
      </w:r>
      <w:r w:rsidRPr="00547597">
        <w:rPr>
          <w:rFonts w:asciiTheme="minorHAnsi" w:hAnsiTheme="minorHAnsi" w:cstheme="minorHAnsi"/>
          <w:szCs w:val="24"/>
        </w:rPr>
        <w:t>,</w:t>
      </w:r>
      <w:r>
        <w:rPr>
          <w:rFonts w:asciiTheme="minorHAnsi" w:hAnsiTheme="minorHAnsi" w:cstheme="minorHAnsi"/>
          <w:szCs w:val="24"/>
        </w:rPr>
        <w:t xml:space="preserve"> we need to know where it is we are heading (our vision) and determine the way we will get there. In our journey so far, the Balanced Scorecard (BSC) has been introduced as a way of understanding our destination and of thinking about how we structure our journey there. The BSC enables peer organisations to gather evidence about where they are relative to where they want to be. It acts as a kind of compass to assist each unique peer program to navigate their way based on their purpose,</w:t>
      </w:r>
      <w:r w:rsidRPr="00332253">
        <w:rPr>
          <w:rFonts w:asciiTheme="minorHAnsi" w:hAnsiTheme="minorHAnsi" w:cstheme="minorHAnsi"/>
          <w:szCs w:val="24"/>
        </w:rPr>
        <w:t xml:space="preserve"> program </w:t>
      </w:r>
      <w:r>
        <w:rPr>
          <w:rFonts w:asciiTheme="minorHAnsi" w:hAnsiTheme="minorHAnsi" w:cstheme="minorHAnsi"/>
          <w:szCs w:val="24"/>
        </w:rPr>
        <w:t xml:space="preserve">design and concept of success. </w:t>
      </w:r>
    </w:p>
    <w:p w14:paraId="4FC9B0D1" w14:textId="77777777" w:rsidR="00C2787B" w:rsidRDefault="00C2787B" w:rsidP="00F1399B">
      <w:pPr>
        <w:pStyle w:val="PICinsert"/>
        <w:spacing w:after="120"/>
      </w:pPr>
      <w:r>
        <w:rPr>
          <w:noProof/>
          <w:lang w:val="en-AU" w:eastAsia="en-AU"/>
        </w:rPr>
        <w:drawing>
          <wp:inline distT="0" distB="0" distL="0" distR="0" wp14:anchorId="517F9F0A" wp14:editId="28051129">
            <wp:extent cx="5589814" cy="3144271"/>
            <wp:effectExtent l="133350" t="114300" r="144780" b="1708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ip sailing Module 3.jpg"/>
                    <pic:cNvPicPr/>
                  </pic:nvPicPr>
                  <pic:blipFill>
                    <a:blip r:embed="rId66">
                      <a:extLst>
                        <a:ext uri="{28A0092B-C50C-407E-A947-70E740481C1C}">
                          <a14:useLocalDpi xmlns:a14="http://schemas.microsoft.com/office/drawing/2010/main" val="0"/>
                        </a:ext>
                      </a:extLst>
                    </a:blip>
                    <a:stretch>
                      <a:fillRect/>
                    </a:stretch>
                  </pic:blipFill>
                  <pic:spPr>
                    <a:xfrm>
                      <a:off x="0" y="0"/>
                      <a:ext cx="5626626" cy="31649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911147" w14:textId="77777777" w:rsidR="00C2787B" w:rsidRDefault="00C2787B" w:rsidP="00A614BC">
      <w:pPr>
        <w:tabs>
          <w:tab w:val="left" w:pos="567"/>
        </w:tabs>
        <w:ind w:left="142"/>
        <w:rPr>
          <w:rFonts w:asciiTheme="minorHAnsi" w:hAnsiTheme="minorHAnsi" w:cstheme="minorHAnsi"/>
          <w:szCs w:val="24"/>
        </w:rPr>
      </w:pPr>
      <w:r>
        <w:rPr>
          <w:rFonts w:asciiTheme="minorHAnsi" w:hAnsiTheme="minorHAnsi" w:cstheme="minorHAnsi"/>
          <w:szCs w:val="24"/>
        </w:rPr>
        <w:lastRenderedPageBreak/>
        <w:t>In our last Training Package section ‘</w:t>
      </w:r>
      <w:r w:rsidRPr="00332253">
        <w:rPr>
          <w:rFonts w:asciiTheme="minorHAnsi" w:hAnsiTheme="minorHAnsi" w:cstheme="minorHAnsi"/>
          <w:i/>
          <w:szCs w:val="24"/>
        </w:rPr>
        <w:t>Why, What, Who and When of Gathering Evidence</w:t>
      </w:r>
      <w:r>
        <w:rPr>
          <w:rFonts w:asciiTheme="minorHAnsi" w:hAnsiTheme="minorHAnsi" w:cstheme="minorHAnsi"/>
          <w:szCs w:val="24"/>
        </w:rPr>
        <w:t>’</w:t>
      </w:r>
      <w:r w:rsidRPr="00332253">
        <w:rPr>
          <w:rFonts w:asciiTheme="minorHAnsi" w:hAnsiTheme="minorHAnsi" w:cstheme="minorHAnsi"/>
          <w:szCs w:val="24"/>
        </w:rPr>
        <w:t>,</w:t>
      </w:r>
      <w:r>
        <w:rPr>
          <w:rFonts w:asciiTheme="minorHAnsi" w:hAnsiTheme="minorHAnsi" w:cstheme="minorHAnsi"/>
          <w:szCs w:val="24"/>
        </w:rPr>
        <w:t xml:space="preserve"> we asked peer organisations to </w:t>
      </w:r>
      <w:r w:rsidRPr="00332253">
        <w:rPr>
          <w:rFonts w:asciiTheme="minorHAnsi" w:hAnsiTheme="minorHAnsi" w:cstheme="minorHAnsi"/>
          <w:szCs w:val="24"/>
        </w:rPr>
        <w:t xml:space="preserve">reflect upon </w:t>
      </w:r>
      <w:r>
        <w:rPr>
          <w:rFonts w:asciiTheme="minorHAnsi" w:hAnsiTheme="minorHAnsi" w:cstheme="minorHAnsi"/>
          <w:szCs w:val="24"/>
        </w:rPr>
        <w:t xml:space="preserve">what is most important for their success in how </w:t>
      </w:r>
      <w:r w:rsidRPr="00332253">
        <w:rPr>
          <w:rFonts w:asciiTheme="minorHAnsi" w:hAnsiTheme="minorHAnsi" w:cstheme="minorHAnsi"/>
          <w:szCs w:val="24"/>
        </w:rPr>
        <w:t xml:space="preserve">they are </w:t>
      </w:r>
      <w:r>
        <w:rPr>
          <w:rFonts w:asciiTheme="minorHAnsi" w:hAnsiTheme="minorHAnsi" w:cstheme="minorHAnsi"/>
          <w:szCs w:val="24"/>
        </w:rPr>
        <w:t xml:space="preserve">currently </w:t>
      </w:r>
      <w:r w:rsidRPr="00F92464">
        <w:rPr>
          <w:rFonts w:asciiTheme="minorHAnsi" w:hAnsiTheme="minorHAnsi" w:cstheme="minorHAnsi"/>
          <w:szCs w:val="24"/>
        </w:rPr>
        <w:t>perform</w:t>
      </w:r>
      <w:r>
        <w:rPr>
          <w:rFonts w:asciiTheme="minorHAnsi" w:hAnsiTheme="minorHAnsi" w:cstheme="minorHAnsi"/>
          <w:szCs w:val="24"/>
        </w:rPr>
        <w:t>ing</w:t>
      </w:r>
      <w:r w:rsidRPr="00F92464">
        <w:rPr>
          <w:rFonts w:asciiTheme="minorHAnsi" w:hAnsiTheme="minorHAnsi" w:cstheme="minorHAnsi"/>
          <w:szCs w:val="24"/>
        </w:rPr>
        <w:t xml:space="preserve"> (</w:t>
      </w:r>
      <w:r>
        <w:rPr>
          <w:rFonts w:asciiTheme="minorHAnsi" w:hAnsiTheme="minorHAnsi" w:cstheme="minorHAnsi"/>
          <w:szCs w:val="24"/>
        </w:rPr>
        <w:t xml:space="preserve">Funders, Members), </w:t>
      </w:r>
      <w:r w:rsidRPr="00332253">
        <w:rPr>
          <w:rFonts w:asciiTheme="minorHAnsi" w:hAnsiTheme="minorHAnsi" w:cstheme="minorHAnsi"/>
          <w:szCs w:val="24"/>
        </w:rPr>
        <w:t xml:space="preserve">in which ways </w:t>
      </w:r>
      <w:r>
        <w:rPr>
          <w:rFonts w:asciiTheme="minorHAnsi" w:hAnsiTheme="minorHAnsi" w:cstheme="minorHAnsi"/>
          <w:szCs w:val="24"/>
        </w:rPr>
        <w:t xml:space="preserve">it may </w:t>
      </w:r>
      <w:r w:rsidRPr="00F92464">
        <w:rPr>
          <w:rFonts w:asciiTheme="minorHAnsi" w:hAnsiTheme="minorHAnsi" w:cstheme="minorHAnsi"/>
          <w:szCs w:val="24"/>
        </w:rPr>
        <w:t xml:space="preserve">improve </w:t>
      </w:r>
      <w:r>
        <w:rPr>
          <w:rFonts w:asciiTheme="minorHAnsi" w:hAnsiTheme="minorHAnsi" w:cstheme="minorHAnsi"/>
          <w:szCs w:val="24"/>
        </w:rPr>
        <w:t xml:space="preserve">its </w:t>
      </w:r>
      <w:r w:rsidRPr="00F92464">
        <w:rPr>
          <w:rFonts w:asciiTheme="minorHAnsi" w:hAnsiTheme="minorHAnsi" w:cstheme="minorHAnsi"/>
          <w:szCs w:val="24"/>
        </w:rPr>
        <w:t>processes, motivate and educate employees, and enhance systems</w:t>
      </w:r>
      <w:r>
        <w:rPr>
          <w:rFonts w:asciiTheme="minorHAnsi" w:hAnsiTheme="minorHAnsi" w:cstheme="minorHAnsi"/>
          <w:szCs w:val="24"/>
        </w:rPr>
        <w:t xml:space="preserve"> (Build) as well as</w:t>
      </w:r>
      <w:r w:rsidRPr="00332253">
        <w:rPr>
          <w:rFonts w:asciiTheme="minorHAnsi" w:hAnsiTheme="minorHAnsi" w:cstheme="minorHAnsi"/>
          <w:szCs w:val="24"/>
        </w:rPr>
        <w:t>,</w:t>
      </w:r>
      <w:r>
        <w:rPr>
          <w:rFonts w:asciiTheme="minorHAnsi" w:hAnsiTheme="minorHAnsi" w:cstheme="minorHAnsi"/>
          <w:szCs w:val="24"/>
        </w:rPr>
        <w:t xml:space="preserve"> its </w:t>
      </w:r>
      <w:r w:rsidRPr="00F92464">
        <w:rPr>
          <w:rFonts w:asciiTheme="minorHAnsi" w:hAnsiTheme="minorHAnsi" w:cstheme="minorHAnsi"/>
          <w:szCs w:val="24"/>
        </w:rPr>
        <w:t>ability to learn and improve</w:t>
      </w:r>
      <w:r w:rsidRPr="00332253">
        <w:rPr>
          <w:rFonts w:asciiTheme="minorHAnsi" w:hAnsiTheme="minorHAnsi" w:cstheme="minorHAnsi"/>
          <w:szCs w:val="24"/>
        </w:rPr>
        <w:t>,</w:t>
      </w:r>
      <w:r>
        <w:rPr>
          <w:rFonts w:asciiTheme="minorHAnsi" w:hAnsiTheme="minorHAnsi" w:cstheme="minorHAnsi"/>
          <w:szCs w:val="24"/>
        </w:rPr>
        <w:t xml:space="preserve"> now and into the future (Learning)</w:t>
      </w:r>
      <w:r w:rsidRPr="00F92464">
        <w:rPr>
          <w:rFonts w:asciiTheme="minorHAnsi" w:hAnsiTheme="minorHAnsi" w:cstheme="minorHAnsi"/>
          <w:szCs w:val="24"/>
        </w:rPr>
        <w:t>.</w:t>
      </w:r>
      <w:r>
        <w:rPr>
          <w:rFonts w:asciiTheme="minorHAnsi" w:hAnsiTheme="minorHAnsi" w:cstheme="minorHAnsi"/>
          <w:szCs w:val="24"/>
        </w:rPr>
        <w:t xml:space="preserve"> Within the four BSC perspectives</w:t>
      </w:r>
      <w:r w:rsidRPr="00332253">
        <w:rPr>
          <w:rFonts w:asciiTheme="minorHAnsi" w:hAnsiTheme="minorHAnsi" w:cstheme="minorHAnsi"/>
          <w:szCs w:val="24"/>
        </w:rPr>
        <w:t>,</w:t>
      </w:r>
      <w:r>
        <w:rPr>
          <w:rFonts w:asciiTheme="minorHAnsi" w:hAnsiTheme="minorHAnsi" w:cstheme="minorHAnsi"/>
          <w:szCs w:val="24"/>
        </w:rPr>
        <w:t xml:space="preserve"> you undertook a series of steps and decisions that will be unique to your own peer organisation. You</w:t>
      </w:r>
      <w:r w:rsidRPr="00332253">
        <w:rPr>
          <w:rFonts w:asciiTheme="minorHAnsi" w:hAnsiTheme="minorHAnsi" w:cstheme="minorHAnsi"/>
          <w:szCs w:val="24"/>
        </w:rPr>
        <w:t xml:space="preserve"> contemplated </w:t>
      </w:r>
      <w:r>
        <w:rPr>
          <w:rFonts w:asciiTheme="minorHAnsi" w:hAnsiTheme="minorHAnsi" w:cstheme="minorHAnsi"/>
          <w:szCs w:val="24"/>
        </w:rPr>
        <w:t>a range of questions</w:t>
      </w:r>
      <w:r w:rsidRPr="00332253">
        <w:rPr>
          <w:rFonts w:asciiTheme="minorHAnsi" w:hAnsiTheme="minorHAnsi" w:cstheme="minorHAnsi"/>
          <w:szCs w:val="24"/>
        </w:rPr>
        <w:t xml:space="preserve"> regarding </w:t>
      </w:r>
      <w:r>
        <w:rPr>
          <w:rFonts w:asciiTheme="minorHAnsi" w:hAnsiTheme="minorHAnsi" w:cstheme="minorHAnsi"/>
          <w:szCs w:val="24"/>
        </w:rPr>
        <w:t xml:space="preserve">your destination, your concept(s) of success and </w:t>
      </w:r>
      <w:r w:rsidRPr="00332253">
        <w:rPr>
          <w:rFonts w:asciiTheme="minorHAnsi" w:hAnsiTheme="minorHAnsi" w:cstheme="minorHAnsi"/>
          <w:szCs w:val="24"/>
        </w:rPr>
        <w:t>started</w:t>
      </w:r>
      <w:r>
        <w:rPr>
          <w:rFonts w:asciiTheme="minorHAnsi" w:hAnsiTheme="minorHAnsi" w:cstheme="minorHAnsi"/>
          <w:szCs w:val="24"/>
        </w:rPr>
        <w:t xml:space="preserve"> to</w:t>
      </w:r>
      <w:r w:rsidRPr="00332253">
        <w:rPr>
          <w:rFonts w:asciiTheme="minorHAnsi" w:hAnsiTheme="minorHAnsi" w:cstheme="minorHAnsi"/>
          <w:szCs w:val="24"/>
        </w:rPr>
        <w:t xml:space="preserve"> think about </w:t>
      </w:r>
      <w:r>
        <w:rPr>
          <w:rFonts w:asciiTheme="minorHAnsi" w:hAnsiTheme="minorHAnsi" w:cstheme="minorHAnsi"/>
          <w:szCs w:val="24"/>
        </w:rPr>
        <w:t xml:space="preserve">the ways in which you can gather the evidence you need to </w:t>
      </w:r>
      <w:r w:rsidRPr="00332253">
        <w:rPr>
          <w:rFonts w:asciiTheme="minorHAnsi" w:hAnsiTheme="minorHAnsi" w:cstheme="minorHAnsi"/>
          <w:szCs w:val="24"/>
        </w:rPr>
        <w:t xml:space="preserve">answer </w:t>
      </w:r>
      <w:r>
        <w:rPr>
          <w:rFonts w:asciiTheme="minorHAnsi" w:hAnsiTheme="minorHAnsi" w:cstheme="minorHAnsi"/>
          <w:szCs w:val="24"/>
        </w:rPr>
        <w:t>these questions.</w:t>
      </w:r>
    </w:p>
    <w:p w14:paraId="635091FB" w14:textId="77777777" w:rsidR="00C2787B" w:rsidRDefault="00C2787B" w:rsidP="00A614BC">
      <w:pPr>
        <w:tabs>
          <w:tab w:val="left" w:pos="567"/>
        </w:tabs>
        <w:ind w:left="142"/>
        <w:rPr>
          <w:rFonts w:asciiTheme="minorHAnsi" w:hAnsiTheme="minorHAnsi" w:cstheme="minorHAnsi"/>
          <w:szCs w:val="24"/>
        </w:rPr>
      </w:pPr>
      <w:r w:rsidRPr="00332253">
        <w:rPr>
          <w:rFonts w:asciiTheme="minorHAnsi" w:hAnsiTheme="minorHAnsi" w:cstheme="minorHAnsi"/>
          <w:szCs w:val="24"/>
        </w:rPr>
        <w:t>Every</w:t>
      </w:r>
      <w:r>
        <w:rPr>
          <w:rFonts w:asciiTheme="minorHAnsi" w:hAnsiTheme="minorHAnsi" w:cstheme="minorHAnsi"/>
          <w:szCs w:val="24"/>
        </w:rPr>
        <w:t xml:space="preserve"> peer organisation </w:t>
      </w:r>
      <w:r w:rsidRPr="00332253">
        <w:rPr>
          <w:rFonts w:asciiTheme="minorHAnsi" w:hAnsiTheme="minorHAnsi" w:cstheme="minorHAnsi"/>
          <w:szCs w:val="24"/>
        </w:rPr>
        <w:t>chooses</w:t>
      </w:r>
      <w:r>
        <w:rPr>
          <w:rFonts w:asciiTheme="minorHAnsi" w:hAnsiTheme="minorHAnsi" w:cstheme="minorHAnsi"/>
          <w:szCs w:val="24"/>
        </w:rPr>
        <w:t xml:space="preserve"> </w:t>
      </w:r>
      <w:r w:rsidRPr="00332253">
        <w:rPr>
          <w:rFonts w:asciiTheme="minorHAnsi" w:hAnsiTheme="minorHAnsi" w:cstheme="minorHAnsi"/>
          <w:szCs w:val="24"/>
        </w:rPr>
        <w:t>its</w:t>
      </w:r>
      <w:r>
        <w:rPr>
          <w:rFonts w:asciiTheme="minorHAnsi" w:hAnsiTheme="minorHAnsi" w:cstheme="minorHAnsi"/>
          <w:szCs w:val="24"/>
        </w:rPr>
        <w:t xml:space="preserve"> own objectives under each of these four BSC perspectives. Once selected, we then need to consider how</w:t>
      </w:r>
      <w:r w:rsidRPr="00332253">
        <w:rPr>
          <w:rFonts w:asciiTheme="minorHAnsi" w:hAnsiTheme="minorHAnsi" w:cstheme="minorHAnsi"/>
          <w:szCs w:val="24"/>
        </w:rPr>
        <w:t xml:space="preserve"> we </w:t>
      </w:r>
      <w:r>
        <w:rPr>
          <w:rFonts w:asciiTheme="minorHAnsi" w:hAnsiTheme="minorHAnsi" w:cstheme="minorHAnsi"/>
          <w:szCs w:val="24"/>
        </w:rPr>
        <w:t xml:space="preserve">will make a judgement about whether we have met that objective. What will show us if we have </w:t>
      </w:r>
      <w:r w:rsidRPr="00332253">
        <w:rPr>
          <w:rFonts w:asciiTheme="minorHAnsi" w:hAnsiTheme="minorHAnsi" w:cstheme="minorHAnsi"/>
          <w:szCs w:val="24"/>
        </w:rPr>
        <w:t>reached</w:t>
      </w:r>
      <w:r>
        <w:rPr>
          <w:rFonts w:asciiTheme="minorHAnsi" w:hAnsiTheme="minorHAnsi" w:cstheme="minorHAnsi"/>
          <w:szCs w:val="24"/>
        </w:rPr>
        <w:t xml:space="preserve"> each of our goals? Is it someone’s opinion, </w:t>
      </w:r>
      <w:r w:rsidRPr="00332253">
        <w:rPr>
          <w:rFonts w:asciiTheme="minorHAnsi" w:hAnsiTheme="minorHAnsi" w:cstheme="minorHAnsi"/>
          <w:szCs w:val="24"/>
        </w:rPr>
        <w:t>a</w:t>
      </w:r>
      <w:r>
        <w:rPr>
          <w:rFonts w:asciiTheme="minorHAnsi" w:hAnsiTheme="minorHAnsi" w:cstheme="minorHAnsi"/>
          <w:szCs w:val="24"/>
        </w:rPr>
        <w:t xml:space="preserve"> figure in a financial statement, </w:t>
      </w:r>
      <w:r w:rsidRPr="00332253">
        <w:rPr>
          <w:rFonts w:asciiTheme="minorHAnsi" w:hAnsiTheme="minorHAnsi" w:cstheme="minorHAnsi"/>
          <w:szCs w:val="24"/>
        </w:rPr>
        <w:t xml:space="preserve">or even </w:t>
      </w:r>
      <w:r>
        <w:rPr>
          <w:rFonts w:asciiTheme="minorHAnsi" w:hAnsiTheme="minorHAnsi" w:cstheme="minorHAnsi"/>
          <w:szCs w:val="24"/>
        </w:rPr>
        <w:t xml:space="preserve">receiving an ILC grant? The BSC enables us to see that it could be all three, </w:t>
      </w:r>
      <w:r w:rsidRPr="00332253">
        <w:rPr>
          <w:rFonts w:asciiTheme="minorHAnsi" w:hAnsiTheme="minorHAnsi" w:cstheme="minorHAnsi"/>
          <w:szCs w:val="24"/>
        </w:rPr>
        <w:t xml:space="preserve">along with </w:t>
      </w:r>
      <w:r>
        <w:rPr>
          <w:rFonts w:asciiTheme="minorHAnsi" w:hAnsiTheme="minorHAnsi" w:cstheme="minorHAnsi"/>
          <w:szCs w:val="24"/>
        </w:rPr>
        <w:t xml:space="preserve">many others as well. </w:t>
      </w:r>
      <w:r w:rsidRPr="00332253">
        <w:rPr>
          <w:rFonts w:asciiTheme="minorHAnsi" w:hAnsiTheme="minorHAnsi" w:cstheme="minorHAnsi"/>
          <w:szCs w:val="24"/>
        </w:rPr>
        <w:t>We can assess every</w:t>
      </w:r>
      <w:r>
        <w:rPr>
          <w:rFonts w:asciiTheme="minorHAnsi" w:hAnsiTheme="minorHAnsi" w:cstheme="minorHAnsi"/>
          <w:szCs w:val="24"/>
        </w:rPr>
        <w:t xml:space="preserve"> objective within each perspective </w:t>
      </w:r>
      <w:r w:rsidRPr="00332253">
        <w:rPr>
          <w:rFonts w:asciiTheme="minorHAnsi" w:hAnsiTheme="minorHAnsi" w:cstheme="minorHAnsi"/>
          <w:szCs w:val="24"/>
        </w:rPr>
        <w:t>but</w:t>
      </w:r>
      <w:r>
        <w:rPr>
          <w:rFonts w:asciiTheme="minorHAnsi" w:hAnsiTheme="minorHAnsi" w:cstheme="minorHAnsi"/>
          <w:szCs w:val="24"/>
        </w:rPr>
        <w:t xml:space="preserve"> to do this we need to be clear about what we think is the best way of measuring them </w:t>
      </w:r>
      <w:r w:rsidRPr="00332253">
        <w:rPr>
          <w:rFonts w:asciiTheme="minorHAnsi" w:hAnsiTheme="minorHAnsi" w:cstheme="minorHAnsi"/>
          <w:szCs w:val="24"/>
        </w:rPr>
        <w:t>all</w:t>
      </w:r>
      <w:r>
        <w:rPr>
          <w:rFonts w:asciiTheme="minorHAnsi" w:hAnsiTheme="minorHAnsi" w:cstheme="minorHAnsi"/>
          <w:szCs w:val="24"/>
        </w:rPr>
        <w:t xml:space="preserve"> - </w:t>
      </w:r>
      <w:r w:rsidRPr="00332253">
        <w:rPr>
          <w:rFonts w:asciiTheme="minorHAnsi" w:hAnsiTheme="minorHAnsi" w:cstheme="minorHAnsi"/>
          <w:szCs w:val="24"/>
        </w:rPr>
        <w:t>individually and collectively.</w:t>
      </w:r>
    </w:p>
    <w:p w14:paraId="24FD2513" w14:textId="77777777" w:rsidR="00C2787B" w:rsidRDefault="00C2787B" w:rsidP="007C705D">
      <w:pPr>
        <w:tabs>
          <w:tab w:val="left" w:pos="567"/>
        </w:tabs>
        <w:ind w:left="142"/>
        <w:rPr>
          <w:rFonts w:asciiTheme="minorHAnsi" w:hAnsiTheme="minorHAnsi" w:cstheme="minorHAnsi"/>
          <w:szCs w:val="24"/>
        </w:rPr>
      </w:pPr>
      <w:r>
        <w:rPr>
          <w:rFonts w:asciiTheme="minorHAnsi" w:hAnsiTheme="minorHAnsi" w:cstheme="minorHAnsi"/>
          <w:szCs w:val="24"/>
        </w:rPr>
        <w:t xml:space="preserve">In the </w:t>
      </w:r>
      <w:proofErr w:type="spellStart"/>
      <w:r>
        <w:rPr>
          <w:rFonts w:asciiTheme="minorHAnsi" w:hAnsiTheme="minorHAnsi" w:cstheme="minorHAnsi"/>
          <w:szCs w:val="24"/>
        </w:rPr>
        <w:t>self study</w:t>
      </w:r>
      <w:proofErr w:type="spellEnd"/>
      <w:r>
        <w:rPr>
          <w:rFonts w:asciiTheme="minorHAnsi" w:hAnsiTheme="minorHAnsi" w:cstheme="minorHAnsi"/>
          <w:szCs w:val="24"/>
        </w:rPr>
        <w:t xml:space="preserve"> questions, you considered the fundamentals needed to develop tables for each of the four perspectives that listed your objectives and their </w:t>
      </w:r>
      <w:r w:rsidRPr="00332253">
        <w:rPr>
          <w:rFonts w:asciiTheme="minorHAnsi" w:hAnsiTheme="minorHAnsi" w:cstheme="minorHAnsi"/>
          <w:szCs w:val="24"/>
        </w:rPr>
        <w:t>measures</w:t>
      </w:r>
      <w:r>
        <w:rPr>
          <w:rFonts w:asciiTheme="minorHAnsi" w:hAnsiTheme="minorHAnsi" w:cstheme="minorHAnsi"/>
          <w:szCs w:val="24"/>
        </w:rPr>
        <w:t xml:space="preserve"> (or ‘indicators’). Some of these indicators were an opinion of someone, others were a collected figure</w:t>
      </w:r>
      <w:r w:rsidRPr="00332253">
        <w:rPr>
          <w:rFonts w:asciiTheme="minorHAnsi" w:hAnsiTheme="minorHAnsi" w:cstheme="minorHAnsi"/>
          <w:szCs w:val="24"/>
        </w:rPr>
        <w:t>,</w:t>
      </w:r>
      <w:r>
        <w:rPr>
          <w:rFonts w:asciiTheme="minorHAnsi" w:hAnsiTheme="minorHAnsi" w:cstheme="minorHAnsi"/>
          <w:szCs w:val="24"/>
        </w:rPr>
        <w:t xml:space="preserve"> </w:t>
      </w:r>
      <w:r w:rsidRPr="00332253">
        <w:rPr>
          <w:rFonts w:asciiTheme="minorHAnsi" w:hAnsiTheme="minorHAnsi" w:cstheme="minorHAnsi"/>
          <w:szCs w:val="24"/>
        </w:rPr>
        <w:t xml:space="preserve">for example, in the form of </w:t>
      </w:r>
      <w:r>
        <w:rPr>
          <w:rFonts w:asciiTheme="minorHAnsi" w:hAnsiTheme="minorHAnsi" w:cstheme="minorHAnsi"/>
          <w:szCs w:val="24"/>
        </w:rPr>
        <w:t xml:space="preserve">group attendance or number of new members. It may be </w:t>
      </w:r>
      <w:r w:rsidRPr="00332253">
        <w:rPr>
          <w:rFonts w:asciiTheme="minorHAnsi" w:hAnsiTheme="minorHAnsi" w:cstheme="minorHAnsi"/>
          <w:szCs w:val="24"/>
        </w:rPr>
        <w:t>there</w:t>
      </w:r>
      <w:r>
        <w:rPr>
          <w:rFonts w:asciiTheme="minorHAnsi" w:hAnsiTheme="minorHAnsi" w:cstheme="minorHAnsi"/>
          <w:szCs w:val="24"/>
        </w:rPr>
        <w:t xml:space="preserve"> is a measure of a specific objective</w:t>
      </w:r>
      <w:r w:rsidRPr="00332253">
        <w:rPr>
          <w:rFonts w:asciiTheme="minorHAnsi" w:hAnsiTheme="minorHAnsi" w:cstheme="minorHAnsi"/>
          <w:szCs w:val="24"/>
        </w:rPr>
        <w:t>,</w:t>
      </w:r>
      <w:r>
        <w:rPr>
          <w:rFonts w:asciiTheme="minorHAnsi" w:hAnsiTheme="minorHAnsi" w:cstheme="minorHAnsi"/>
          <w:szCs w:val="24"/>
        </w:rPr>
        <w:t xml:space="preserve"> </w:t>
      </w:r>
      <w:r w:rsidRPr="00332253">
        <w:rPr>
          <w:rFonts w:asciiTheme="minorHAnsi" w:hAnsiTheme="minorHAnsi" w:cstheme="minorHAnsi"/>
          <w:szCs w:val="24"/>
        </w:rPr>
        <w:t>which</w:t>
      </w:r>
      <w:r>
        <w:rPr>
          <w:rFonts w:asciiTheme="minorHAnsi" w:hAnsiTheme="minorHAnsi" w:cstheme="minorHAnsi"/>
          <w:szCs w:val="24"/>
        </w:rPr>
        <w:t xml:space="preserve"> is </w:t>
      </w:r>
      <w:r w:rsidRPr="00332253">
        <w:rPr>
          <w:rFonts w:asciiTheme="minorHAnsi" w:hAnsiTheme="minorHAnsi" w:cstheme="minorHAnsi"/>
          <w:szCs w:val="24"/>
        </w:rPr>
        <w:t xml:space="preserve">already compiled </w:t>
      </w:r>
      <w:r>
        <w:rPr>
          <w:rFonts w:asciiTheme="minorHAnsi" w:hAnsiTheme="minorHAnsi" w:cstheme="minorHAnsi"/>
          <w:szCs w:val="24"/>
        </w:rPr>
        <w:t xml:space="preserve">as </w:t>
      </w:r>
      <w:r w:rsidRPr="00332253">
        <w:rPr>
          <w:rFonts w:asciiTheme="minorHAnsi" w:hAnsiTheme="minorHAnsi" w:cstheme="minorHAnsi"/>
          <w:szCs w:val="24"/>
        </w:rPr>
        <w:t xml:space="preserve">a component </w:t>
      </w:r>
      <w:r>
        <w:rPr>
          <w:rFonts w:asciiTheme="minorHAnsi" w:hAnsiTheme="minorHAnsi" w:cstheme="minorHAnsi"/>
          <w:szCs w:val="24"/>
        </w:rPr>
        <w:t>of your regular program management.</w:t>
      </w:r>
    </w:p>
    <w:p w14:paraId="1E840A0B" w14:textId="77777777" w:rsidR="00C2787B" w:rsidRDefault="00C2787B" w:rsidP="007C705D">
      <w:pPr>
        <w:tabs>
          <w:tab w:val="left" w:pos="567"/>
        </w:tabs>
        <w:ind w:left="142"/>
        <w:rPr>
          <w:rFonts w:asciiTheme="minorHAnsi" w:hAnsiTheme="minorHAnsi" w:cstheme="minorHAnsi"/>
          <w:szCs w:val="24"/>
        </w:rPr>
      </w:pPr>
      <w:r>
        <w:rPr>
          <w:rFonts w:asciiTheme="minorHAnsi" w:hAnsiTheme="minorHAnsi" w:cstheme="minorHAnsi"/>
          <w:szCs w:val="24"/>
        </w:rPr>
        <w:t>It is likely that, for at least some of your objectives, you will be asking for feedback from a stakeholder</w:t>
      </w:r>
      <w:r w:rsidRPr="00332253">
        <w:rPr>
          <w:rFonts w:asciiTheme="minorHAnsi" w:hAnsiTheme="minorHAnsi" w:cstheme="minorHAnsi"/>
          <w:szCs w:val="24"/>
        </w:rPr>
        <w:t>,</w:t>
      </w:r>
      <w:r>
        <w:rPr>
          <w:rFonts w:asciiTheme="minorHAnsi" w:hAnsiTheme="minorHAnsi" w:cstheme="minorHAnsi"/>
          <w:szCs w:val="24"/>
        </w:rPr>
        <w:t xml:space="preserve"> such as a peer group </w:t>
      </w:r>
      <w:r w:rsidRPr="00332253">
        <w:rPr>
          <w:rFonts w:asciiTheme="minorHAnsi" w:hAnsiTheme="minorHAnsi" w:cstheme="minorHAnsi"/>
          <w:szCs w:val="24"/>
        </w:rPr>
        <w:t>participant</w:t>
      </w:r>
      <w:r>
        <w:rPr>
          <w:rFonts w:asciiTheme="minorHAnsi" w:hAnsiTheme="minorHAnsi" w:cstheme="minorHAnsi"/>
          <w:szCs w:val="24"/>
        </w:rPr>
        <w:t>,</w:t>
      </w:r>
      <w:r w:rsidRPr="00332253">
        <w:rPr>
          <w:rFonts w:asciiTheme="minorHAnsi" w:hAnsiTheme="minorHAnsi" w:cstheme="minorHAnsi"/>
          <w:szCs w:val="24"/>
        </w:rPr>
        <w:t xml:space="preserve"> </w:t>
      </w:r>
      <w:r>
        <w:rPr>
          <w:rFonts w:asciiTheme="minorHAnsi" w:hAnsiTheme="minorHAnsi" w:cstheme="minorHAnsi"/>
          <w:szCs w:val="24"/>
        </w:rPr>
        <w:t xml:space="preserve">one of your team members, or </w:t>
      </w:r>
      <w:r w:rsidRPr="00332253">
        <w:rPr>
          <w:rFonts w:asciiTheme="minorHAnsi" w:hAnsiTheme="minorHAnsi" w:cstheme="minorHAnsi"/>
          <w:szCs w:val="24"/>
        </w:rPr>
        <w:t xml:space="preserve">potentially </w:t>
      </w:r>
      <w:r>
        <w:rPr>
          <w:rFonts w:asciiTheme="minorHAnsi" w:hAnsiTheme="minorHAnsi" w:cstheme="minorHAnsi"/>
          <w:szCs w:val="24"/>
        </w:rPr>
        <w:t xml:space="preserve">even a donor. In these cases, we need to determine </w:t>
      </w:r>
      <w:r w:rsidRPr="00332253">
        <w:rPr>
          <w:rFonts w:asciiTheme="minorHAnsi" w:hAnsiTheme="minorHAnsi" w:cstheme="minorHAnsi"/>
          <w:szCs w:val="24"/>
        </w:rPr>
        <w:t>how</w:t>
      </w:r>
      <w:r>
        <w:rPr>
          <w:rFonts w:asciiTheme="minorHAnsi" w:hAnsiTheme="minorHAnsi" w:cstheme="minorHAnsi"/>
          <w:szCs w:val="24"/>
        </w:rPr>
        <w:t xml:space="preserve"> we will assess the indicator</w:t>
      </w:r>
      <w:r w:rsidRPr="00332253">
        <w:rPr>
          <w:rFonts w:asciiTheme="minorHAnsi" w:hAnsiTheme="minorHAnsi" w:cstheme="minorHAnsi"/>
          <w:szCs w:val="24"/>
        </w:rPr>
        <w:t>,</w:t>
      </w:r>
      <w:r>
        <w:rPr>
          <w:rFonts w:asciiTheme="minorHAnsi" w:hAnsiTheme="minorHAnsi" w:cstheme="minorHAnsi"/>
          <w:szCs w:val="24"/>
        </w:rPr>
        <w:t xml:space="preserve"> using some </w:t>
      </w:r>
      <w:r w:rsidRPr="00332253">
        <w:rPr>
          <w:rFonts w:asciiTheme="minorHAnsi" w:hAnsiTheme="minorHAnsi" w:cstheme="minorHAnsi"/>
          <w:szCs w:val="24"/>
        </w:rPr>
        <w:t>form</w:t>
      </w:r>
      <w:r>
        <w:rPr>
          <w:rFonts w:asciiTheme="minorHAnsi" w:hAnsiTheme="minorHAnsi" w:cstheme="minorHAnsi"/>
          <w:szCs w:val="24"/>
        </w:rPr>
        <w:t xml:space="preserve"> of tool. Gathering evidence on specific objectives will often require the use of tailored and relevant </w:t>
      </w:r>
      <w:r w:rsidRPr="00332253">
        <w:rPr>
          <w:rFonts w:asciiTheme="minorHAnsi" w:hAnsiTheme="minorHAnsi" w:cstheme="minorHAnsi"/>
          <w:szCs w:val="24"/>
        </w:rPr>
        <w:t>instruments.</w:t>
      </w:r>
      <w:r>
        <w:rPr>
          <w:rFonts w:asciiTheme="minorHAnsi" w:hAnsiTheme="minorHAnsi" w:cstheme="minorHAnsi"/>
          <w:szCs w:val="24"/>
        </w:rPr>
        <w:t xml:space="preserve"> </w:t>
      </w:r>
      <w:r w:rsidRPr="00332253">
        <w:rPr>
          <w:rFonts w:asciiTheme="minorHAnsi" w:hAnsiTheme="minorHAnsi" w:cstheme="minorHAnsi"/>
          <w:szCs w:val="24"/>
        </w:rPr>
        <w:t xml:space="preserve">Within </w:t>
      </w:r>
      <w:r>
        <w:rPr>
          <w:rFonts w:asciiTheme="minorHAnsi" w:hAnsiTheme="minorHAnsi" w:cstheme="minorHAnsi"/>
          <w:szCs w:val="24"/>
        </w:rPr>
        <w:t>this section of the Training Package</w:t>
      </w:r>
      <w:r w:rsidRPr="00332253">
        <w:rPr>
          <w:rFonts w:asciiTheme="minorHAnsi" w:hAnsiTheme="minorHAnsi" w:cstheme="minorHAnsi"/>
          <w:szCs w:val="24"/>
        </w:rPr>
        <w:t xml:space="preserve">, continue </w:t>
      </w:r>
      <w:r>
        <w:rPr>
          <w:rFonts w:asciiTheme="minorHAnsi" w:hAnsiTheme="minorHAnsi" w:cstheme="minorHAnsi"/>
          <w:szCs w:val="24"/>
        </w:rPr>
        <w:t>our journey as we</w:t>
      </w:r>
      <w:r w:rsidRPr="00332253">
        <w:rPr>
          <w:rFonts w:asciiTheme="minorHAnsi" w:hAnsiTheme="minorHAnsi" w:cstheme="minorHAnsi"/>
          <w:szCs w:val="24"/>
        </w:rPr>
        <w:t xml:space="preserve"> contemplate </w:t>
      </w:r>
      <w:r>
        <w:rPr>
          <w:rFonts w:asciiTheme="minorHAnsi" w:hAnsiTheme="minorHAnsi" w:cstheme="minorHAnsi"/>
          <w:szCs w:val="24"/>
        </w:rPr>
        <w:t>tools</w:t>
      </w:r>
      <w:r w:rsidRPr="00332253">
        <w:rPr>
          <w:rFonts w:asciiTheme="minorHAnsi" w:hAnsiTheme="minorHAnsi" w:cstheme="minorHAnsi"/>
          <w:szCs w:val="24"/>
        </w:rPr>
        <w:t>,</w:t>
      </w:r>
      <w:r>
        <w:rPr>
          <w:rFonts w:asciiTheme="minorHAnsi" w:hAnsiTheme="minorHAnsi" w:cstheme="minorHAnsi"/>
          <w:szCs w:val="24"/>
        </w:rPr>
        <w:t xml:space="preserve"> </w:t>
      </w:r>
      <w:r w:rsidRPr="00332253">
        <w:rPr>
          <w:rFonts w:asciiTheme="minorHAnsi" w:hAnsiTheme="minorHAnsi" w:cstheme="minorHAnsi"/>
          <w:szCs w:val="24"/>
        </w:rPr>
        <w:t>as well as</w:t>
      </w:r>
      <w:r>
        <w:rPr>
          <w:rFonts w:asciiTheme="minorHAnsi" w:hAnsiTheme="minorHAnsi" w:cstheme="minorHAnsi"/>
          <w:szCs w:val="24"/>
        </w:rPr>
        <w:t>, the specifics of gathering evidence.</w:t>
      </w:r>
    </w:p>
    <w:p w14:paraId="4A820E0E" w14:textId="77777777" w:rsidR="00C2787B" w:rsidRDefault="00C2787B" w:rsidP="007C705D">
      <w:pPr>
        <w:tabs>
          <w:tab w:val="left" w:pos="567"/>
        </w:tabs>
        <w:ind w:left="142"/>
        <w:rPr>
          <w:rFonts w:asciiTheme="minorHAnsi" w:hAnsiTheme="minorHAnsi" w:cstheme="minorHAnsi"/>
          <w:szCs w:val="24"/>
        </w:rPr>
      </w:pPr>
      <w:r>
        <w:rPr>
          <w:rFonts w:asciiTheme="minorHAnsi" w:hAnsiTheme="minorHAnsi" w:cstheme="minorHAnsi"/>
          <w:szCs w:val="24"/>
        </w:rPr>
        <w:t xml:space="preserve">Initially we will explore </w:t>
      </w:r>
      <w:r w:rsidRPr="00332253">
        <w:rPr>
          <w:rFonts w:asciiTheme="minorHAnsi" w:hAnsiTheme="minorHAnsi" w:cstheme="minorHAnsi"/>
          <w:szCs w:val="24"/>
        </w:rPr>
        <w:t xml:space="preserve">the considerations based </w:t>
      </w:r>
      <w:r>
        <w:rPr>
          <w:rFonts w:asciiTheme="minorHAnsi" w:hAnsiTheme="minorHAnsi" w:cstheme="minorHAnsi"/>
          <w:szCs w:val="24"/>
        </w:rPr>
        <w:t>around our evaluation planning, including:</w:t>
      </w:r>
    </w:p>
    <w:p w14:paraId="7A62028E" w14:textId="77777777" w:rsidR="00C2787B" w:rsidRPr="00332253" w:rsidRDefault="00C2787B" w:rsidP="001941FF">
      <w:pPr>
        <w:pStyle w:val="ListParagraph"/>
        <w:numPr>
          <w:ilvl w:val="0"/>
          <w:numId w:val="24"/>
        </w:numPr>
        <w:tabs>
          <w:tab w:val="left" w:pos="567"/>
        </w:tabs>
        <w:rPr>
          <w:rFonts w:asciiTheme="minorHAnsi" w:hAnsiTheme="minorHAnsi" w:cstheme="minorHAnsi"/>
        </w:rPr>
      </w:pPr>
      <w:r w:rsidRPr="00332253">
        <w:rPr>
          <w:rFonts w:asciiTheme="minorHAnsi" w:hAnsiTheme="minorHAnsi" w:cstheme="minorHAnsi"/>
        </w:rPr>
        <w:t>The primary considerations, pertaining to, the ethics of collecting evidence from individuals; and,</w:t>
      </w:r>
    </w:p>
    <w:p w14:paraId="1D08E8C4" w14:textId="77777777" w:rsidR="00C2787B" w:rsidRPr="00332253" w:rsidRDefault="00C2787B" w:rsidP="001941FF">
      <w:pPr>
        <w:pStyle w:val="ListParagraph"/>
        <w:numPr>
          <w:ilvl w:val="0"/>
          <w:numId w:val="24"/>
        </w:numPr>
        <w:tabs>
          <w:tab w:val="left" w:pos="567"/>
        </w:tabs>
        <w:rPr>
          <w:rFonts w:asciiTheme="minorHAnsi" w:hAnsiTheme="minorHAnsi" w:cstheme="minorHAnsi"/>
          <w:szCs w:val="24"/>
        </w:rPr>
      </w:pPr>
      <w:r w:rsidRPr="00332253">
        <w:rPr>
          <w:rFonts w:asciiTheme="minorHAnsi" w:hAnsiTheme="minorHAnsi" w:cstheme="minorHAnsi"/>
        </w:rPr>
        <w:t>The issue of resources when it comes to gathering evidence</w:t>
      </w:r>
      <w:r w:rsidRPr="00332253">
        <w:rPr>
          <w:rFonts w:asciiTheme="minorHAnsi" w:hAnsiTheme="minorHAnsi" w:cstheme="minorHAnsi"/>
          <w:szCs w:val="24"/>
        </w:rPr>
        <w:t>.</w:t>
      </w:r>
    </w:p>
    <w:p w14:paraId="79D65F52" w14:textId="77777777" w:rsidR="00C2787B" w:rsidRPr="00A047C9" w:rsidRDefault="00C2787B" w:rsidP="00A047C9">
      <w:pPr>
        <w:tabs>
          <w:tab w:val="left" w:pos="567"/>
        </w:tabs>
        <w:ind w:left="142"/>
        <w:rPr>
          <w:rFonts w:asciiTheme="minorHAnsi" w:hAnsiTheme="minorHAnsi" w:cstheme="minorHAnsi"/>
          <w:szCs w:val="24"/>
        </w:rPr>
      </w:pPr>
      <w:r>
        <w:rPr>
          <w:rFonts w:asciiTheme="minorHAnsi" w:hAnsiTheme="minorHAnsi" w:cstheme="minorHAnsi"/>
          <w:szCs w:val="24"/>
        </w:rPr>
        <w:t xml:space="preserve">Once we are comfortable with </w:t>
      </w:r>
      <w:r w:rsidRPr="00332253">
        <w:rPr>
          <w:rFonts w:asciiTheme="minorHAnsi" w:hAnsiTheme="minorHAnsi" w:cstheme="minorHAnsi"/>
          <w:szCs w:val="24"/>
        </w:rPr>
        <w:t>the</w:t>
      </w:r>
      <w:r>
        <w:rPr>
          <w:rFonts w:asciiTheme="minorHAnsi" w:hAnsiTheme="minorHAnsi" w:cstheme="minorHAnsi"/>
          <w:szCs w:val="24"/>
        </w:rPr>
        <w:t xml:space="preserve"> fundamental principles</w:t>
      </w:r>
      <w:r w:rsidRPr="00332253">
        <w:rPr>
          <w:rFonts w:asciiTheme="minorHAnsi" w:hAnsiTheme="minorHAnsi" w:cstheme="minorHAnsi"/>
          <w:szCs w:val="24"/>
        </w:rPr>
        <w:t xml:space="preserve">, we then </w:t>
      </w:r>
      <w:r>
        <w:rPr>
          <w:rFonts w:asciiTheme="minorHAnsi" w:hAnsiTheme="minorHAnsi" w:cstheme="minorHAnsi"/>
          <w:szCs w:val="24"/>
        </w:rPr>
        <w:t xml:space="preserve">move on to </w:t>
      </w:r>
      <w:r w:rsidRPr="00332253">
        <w:rPr>
          <w:rFonts w:asciiTheme="minorHAnsi" w:hAnsiTheme="minorHAnsi" w:cstheme="minorHAnsi"/>
          <w:szCs w:val="24"/>
        </w:rPr>
        <w:t xml:space="preserve">thinking about </w:t>
      </w:r>
      <w:r>
        <w:rPr>
          <w:rFonts w:asciiTheme="minorHAnsi" w:hAnsiTheme="minorHAnsi" w:cstheme="minorHAnsi"/>
          <w:szCs w:val="24"/>
        </w:rPr>
        <w:t xml:space="preserve">the specific </w:t>
      </w:r>
      <w:r w:rsidRPr="00332253">
        <w:rPr>
          <w:rFonts w:asciiTheme="minorHAnsi" w:hAnsiTheme="minorHAnsi" w:cstheme="minorHAnsi"/>
          <w:szCs w:val="24"/>
        </w:rPr>
        <w:t>tools</w:t>
      </w:r>
      <w:r>
        <w:rPr>
          <w:rFonts w:asciiTheme="minorHAnsi" w:hAnsiTheme="minorHAnsi" w:cstheme="minorHAnsi"/>
          <w:szCs w:val="24"/>
        </w:rPr>
        <w:t xml:space="preserve"> and </w:t>
      </w:r>
      <w:r w:rsidRPr="00332253">
        <w:rPr>
          <w:rFonts w:asciiTheme="minorHAnsi" w:hAnsiTheme="minorHAnsi" w:cstheme="minorHAnsi"/>
          <w:szCs w:val="24"/>
        </w:rPr>
        <w:t xml:space="preserve">techniques </w:t>
      </w:r>
      <w:r>
        <w:rPr>
          <w:rFonts w:asciiTheme="minorHAnsi" w:hAnsiTheme="minorHAnsi" w:cstheme="minorHAnsi"/>
          <w:szCs w:val="24"/>
        </w:rPr>
        <w:t xml:space="preserve">available to us </w:t>
      </w:r>
      <w:r w:rsidRPr="00332253">
        <w:rPr>
          <w:rFonts w:asciiTheme="minorHAnsi" w:hAnsiTheme="minorHAnsi" w:cstheme="minorHAnsi"/>
          <w:szCs w:val="24"/>
        </w:rPr>
        <w:t>for</w:t>
      </w:r>
      <w:r>
        <w:rPr>
          <w:rFonts w:asciiTheme="minorHAnsi" w:hAnsiTheme="minorHAnsi" w:cstheme="minorHAnsi"/>
          <w:szCs w:val="24"/>
        </w:rPr>
        <w:t xml:space="preserve"> </w:t>
      </w:r>
      <w:r w:rsidRPr="00332253">
        <w:rPr>
          <w:rFonts w:asciiTheme="minorHAnsi" w:hAnsiTheme="minorHAnsi" w:cstheme="minorHAnsi"/>
          <w:szCs w:val="24"/>
        </w:rPr>
        <w:t>harvesting the evidence we need</w:t>
      </w:r>
      <w:r>
        <w:rPr>
          <w:rFonts w:asciiTheme="minorHAnsi" w:hAnsiTheme="minorHAnsi" w:cstheme="minorHAnsi"/>
          <w:szCs w:val="24"/>
        </w:rPr>
        <w:t xml:space="preserve"> for our journey.</w:t>
      </w:r>
    </w:p>
    <w:p w14:paraId="3013CEDE" w14:textId="77777777" w:rsidR="00C2787B" w:rsidRDefault="00C2787B" w:rsidP="001F56D0">
      <w:pPr>
        <w:pStyle w:val="Heading1"/>
        <w:tabs>
          <w:tab w:val="clear" w:pos="1440"/>
          <w:tab w:val="left" w:pos="567"/>
        </w:tabs>
        <w:ind w:left="142"/>
      </w:pPr>
      <w:r>
        <w:t>Considerations when Collecting Evidence from People</w:t>
      </w:r>
    </w:p>
    <w:p w14:paraId="02F3DAB7" w14:textId="77777777" w:rsidR="00C2787B" w:rsidRDefault="00C2787B" w:rsidP="00A355F9">
      <w:pPr>
        <w:tabs>
          <w:tab w:val="left" w:pos="567"/>
        </w:tabs>
        <w:ind w:left="142"/>
        <w:rPr>
          <w:rFonts w:asciiTheme="minorHAnsi" w:hAnsiTheme="minorHAnsi" w:cstheme="minorHAnsi"/>
          <w:szCs w:val="24"/>
        </w:rPr>
      </w:pPr>
      <w:r>
        <w:rPr>
          <w:rFonts w:asciiTheme="minorHAnsi" w:hAnsiTheme="minorHAnsi" w:cstheme="minorHAnsi"/>
          <w:szCs w:val="24"/>
        </w:rPr>
        <w:t>Some of the evidence we gather may be from our systems or</w:t>
      </w:r>
      <w:r w:rsidRPr="00E35E77">
        <w:rPr>
          <w:rFonts w:asciiTheme="minorHAnsi" w:hAnsiTheme="minorHAnsi" w:cstheme="minorHAnsi"/>
          <w:szCs w:val="24"/>
        </w:rPr>
        <w:t xml:space="preserve"> recorded information already collected</w:t>
      </w:r>
      <w:r>
        <w:rPr>
          <w:rFonts w:asciiTheme="minorHAnsi" w:hAnsiTheme="minorHAnsi" w:cstheme="minorHAnsi"/>
          <w:szCs w:val="24"/>
        </w:rPr>
        <w:t>. I</w:t>
      </w:r>
      <w:r w:rsidRPr="00E35E77">
        <w:rPr>
          <w:rFonts w:asciiTheme="minorHAnsi" w:hAnsiTheme="minorHAnsi" w:cstheme="minorHAnsi"/>
          <w:szCs w:val="24"/>
        </w:rPr>
        <w:t xml:space="preserve">n many cases, </w:t>
      </w:r>
      <w:r>
        <w:rPr>
          <w:rFonts w:asciiTheme="minorHAnsi" w:hAnsiTheme="minorHAnsi" w:cstheme="minorHAnsi"/>
          <w:szCs w:val="24"/>
        </w:rPr>
        <w:t xml:space="preserve">however, </w:t>
      </w:r>
      <w:r w:rsidRPr="00E35E77">
        <w:rPr>
          <w:rFonts w:asciiTheme="minorHAnsi" w:hAnsiTheme="minorHAnsi" w:cstheme="minorHAnsi"/>
          <w:szCs w:val="24"/>
        </w:rPr>
        <w:t xml:space="preserve">we will have </w:t>
      </w:r>
      <w:r>
        <w:rPr>
          <w:rFonts w:asciiTheme="minorHAnsi" w:hAnsiTheme="minorHAnsi" w:cstheme="minorHAnsi"/>
          <w:szCs w:val="24"/>
        </w:rPr>
        <w:t xml:space="preserve">chosen </w:t>
      </w:r>
      <w:r w:rsidRPr="00E35E77">
        <w:rPr>
          <w:rFonts w:asciiTheme="minorHAnsi" w:hAnsiTheme="minorHAnsi" w:cstheme="minorHAnsi"/>
          <w:szCs w:val="24"/>
        </w:rPr>
        <w:t>indicators</w:t>
      </w:r>
      <w:r>
        <w:rPr>
          <w:rFonts w:asciiTheme="minorHAnsi" w:hAnsiTheme="minorHAnsi" w:cstheme="minorHAnsi"/>
          <w:szCs w:val="24"/>
        </w:rPr>
        <w:t xml:space="preserve"> that </w:t>
      </w:r>
      <w:r w:rsidRPr="00E35E77">
        <w:rPr>
          <w:rFonts w:asciiTheme="minorHAnsi" w:hAnsiTheme="minorHAnsi" w:cstheme="minorHAnsi"/>
          <w:szCs w:val="24"/>
        </w:rPr>
        <w:t>can only assess</w:t>
      </w:r>
      <w:r>
        <w:rPr>
          <w:rFonts w:asciiTheme="minorHAnsi" w:hAnsiTheme="minorHAnsi" w:cstheme="minorHAnsi"/>
          <w:szCs w:val="24"/>
        </w:rPr>
        <w:t>ed</w:t>
      </w:r>
      <w:r w:rsidRPr="00E35E77">
        <w:rPr>
          <w:rFonts w:asciiTheme="minorHAnsi" w:hAnsiTheme="minorHAnsi" w:cstheme="minorHAnsi"/>
          <w:szCs w:val="24"/>
        </w:rPr>
        <w:t xml:space="preserve"> </w:t>
      </w:r>
      <w:r>
        <w:rPr>
          <w:rFonts w:asciiTheme="minorHAnsi" w:hAnsiTheme="minorHAnsi" w:cstheme="minorHAnsi"/>
          <w:szCs w:val="24"/>
        </w:rPr>
        <w:t>by asking people questions. Before we</w:t>
      </w:r>
      <w:r w:rsidRPr="00E35E77">
        <w:rPr>
          <w:rFonts w:asciiTheme="minorHAnsi" w:hAnsiTheme="minorHAnsi" w:cstheme="minorHAnsi"/>
          <w:szCs w:val="24"/>
        </w:rPr>
        <w:t xml:space="preserve"> ponder different </w:t>
      </w:r>
      <w:r>
        <w:rPr>
          <w:rFonts w:asciiTheme="minorHAnsi" w:hAnsiTheme="minorHAnsi" w:cstheme="minorHAnsi"/>
          <w:szCs w:val="24"/>
        </w:rPr>
        <w:t xml:space="preserve">ways we can ask questions or gather feedback from people, we need to </w:t>
      </w:r>
      <w:r w:rsidRPr="00E35E77">
        <w:rPr>
          <w:rFonts w:asciiTheme="minorHAnsi" w:hAnsiTheme="minorHAnsi" w:cstheme="minorHAnsi"/>
          <w:szCs w:val="24"/>
        </w:rPr>
        <w:t xml:space="preserve">ensure we </w:t>
      </w:r>
      <w:r>
        <w:rPr>
          <w:rFonts w:asciiTheme="minorHAnsi" w:hAnsiTheme="minorHAnsi" w:cstheme="minorHAnsi"/>
          <w:szCs w:val="24"/>
        </w:rPr>
        <w:t xml:space="preserve">understand the </w:t>
      </w:r>
      <w:r w:rsidRPr="00E35E77">
        <w:rPr>
          <w:rFonts w:asciiTheme="minorHAnsi" w:hAnsiTheme="minorHAnsi" w:cstheme="minorHAnsi"/>
          <w:szCs w:val="24"/>
        </w:rPr>
        <w:t>rudimentary</w:t>
      </w:r>
      <w:r>
        <w:rPr>
          <w:rFonts w:asciiTheme="minorHAnsi" w:hAnsiTheme="minorHAnsi" w:cstheme="minorHAnsi"/>
          <w:szCs w:val="24"/>
        </w:rPr>
        <w:t xml:space="preserve"> concepts of ethical collection. There are many online resources</w:t>
      </w:r>
      <w:r w:rsidRPr="00E35E77">
        <w:rPr>
          <w:rFonts w:asciiTheme="minorHAnsi" w:hAnsiTheme="minorHAnsi" w:cstheme="minorHAnsi"/>
          <w:szCs w:val="24"/>
        </w:rPr>
        <w:t>,</w:t>
      </w:r>
      <w:r>
        <w:rPr>
          <w:rFonts w:asciiTheme="minorHAnsi" w:hAnsiTheme="minorHAnsi" w:cstheme="minorHAnsi"/>
          <w:szCs w:val="24"/>
        </w:rPr>
        <w:t xml:space="preserve"> dealing with these issues in more detail but without the peer program focus, you may wish to consult:</w:t>
      </w:r>
    </w:p>
    <w:p w14:paraId="601A5D92" w14:textId="77777777" w:rsidR="00C2787B" w:rsidRDefault="00C2787B" w:rsidP="000D1F64">
      <w:pPr>
        <w:pStyle w:val="ADDLINK"/>
        <w:jc w:val="left"/>
      </w:pPr>
      <w:r>
        <w:t xml:space="preserve">OPTIONAL LINKS: </w:t>
      </w:r>
      <w:hyperlink r:id="rId126" w:history="1">
        <w:r w:rsidRPr="0001697E">
          <w:rPr>
            <w:rStyle w:val="Hyperlink"/>
            <w:rFonts w:asciiTheme="minorHAnsi" w:hAnsiTheme="minorHAnsi" w:cstheme="minorHAnsi"/>
            <w:sz w:val="24"/>
            <w:szCs w:val="24"/>
          </w:rPr>
          <w:t>http://mypeer.org.au/monitoring-evaluation/ethical-considerations/</w:t>
        </w:r>
      </w:hyperlink>
      <w:r>
        <w:t xml:space="preserve"> and </w:t>
      </w:r>
      <w:hyperlink r:id="rId127" w:history="1">
        <w:r w:rsidRPr="00C027E6">
          <w:rPr>
            <w:rStyle w:val="Hyperlink"/>
            <w:sz w:val="21"/>
          </w:rPr>
          <w:t>https://www.betterevaluation.org/en/rainbow_framework/manage/define_ethical_and_quality_evaluation_standards</w:t>
        </w:r>
      </w:hyperlink>
      <w:r>
        <w:t xml:space="preserve"> for additional discussion regarding quality and ethics in evaluation more broadly.</w:t>
      </w:r>
    </w:p>
    <w:p w14:paraId="6E8481A1" w14:textId="77777777" w:rsidR="00C2787B" w:rsidRDefault="00C2787B" w:rsidP="00E35E77">
      <w:pPr>
        <w:tabs>
          <w:tab w:val="left" w:pos="567"/>
        </w:tabs>
        <w:ind w:left="142"/>
        <w:rPr>
          <w:rFonts w:asciiTheme="minorHAnsi" w:hAnsiTheme="minorHAnsi" w:cstheme="minorHAnsi"/>
          <w:szCs w:val="24"/>
        </w:rPr>
      </w:pPr>
      <w:r w:rsidRPr="00E35E77">
        <w:rPr>
          <w:rFonts w:asciiTheme="minorHAnsi" w:hAnsiTheme="minorHAnsi" w:cstheme="minorHAnsi"/>
          <w:szCs w:val="24"/>
        </w:rPr>
        <w:t>Nonetheless,</w:t>
      </w:r>
      <w:r>
        <w:rPr>
          <w:rFonts w:asciiTheme="minorHAnsi" w:hAnsiTheme="minorHAnsi" w:cstheme="minorHAnsi"/>
          <w:szCs w:val="24"/>
        </w:rPr>
        <w:t xml:space="preserve"> the key issues to think about before asking people to be involved are: informed consent, v</w:t>
      </w:r>
      <w:r w:rsidRPr="00E35E77">
        <w:rPr>
          <w:rFonts w:asciiTheme="minorHAnsi" w:hAnsiTheme="minorHAnsi" w:cstheme="minorHAnsi"/>
          <w:szCs w:val="24"/>
        </w:rPr>
        <w:t>oluntary participation</w:t>
      </w:r>
      <w:r>
        <w:rPr>
          <w:rFonts w:asciiTheme="minorHAnsi" w:hAnsiTheme="minorHAnsi" w:cstheme="minorHAnsi"/>
          <w:szCs w:val="24"/>
        </w:rPr>
        <w:t>, d</w:t>
      </w:r>
      <w:r w:rsidRPr="00E35E77">
        <w:rPr>
          <w:rFonts w:asciiTheme="minorHAnsi" w:hAnsiTheme="minorHAnsi" w:cstheme="minorHAnsi"/>
          <w:szCs w:val="24"/>
        </w:rPr>
        <w:t>o no harm</w:t>
      </w:r>
      <w:r>
        <w:rPr>
          <w:rFonts w:asciiTheme="minorHAnsi" w:hAnsiTheme="minorHAnsi" w:cstheme="minorHAnsi"/>
          <w:szCs w:val="24"/>
        </w:rPr>
        <w:t>, c</w:t>
      </w:r>
      <w:r w:rsidRPr="00E35E77">
        <w:rPr>
          <w:rFonts w:asciiTheme="minorHAnsi" w:hAnsiTheme="minorHAnsi" w:cstheme="minorHAnsi"/>
          <w:szCs w:val="24"/>
        </w:rPr>
        <w:t>onfidentiality</w:t>
      </w:r>
      <w:r>
        <w:rPr>
          <w:rFonts w:asciiTheme="minorHAnsi" w:hAnsiTheme="minorHAnsi" w:cstheme="minorHAnsi"/>
          <w:szCs w:val="24"/>
        </w:rPr>
        <w:t>, a</w:t>
      </w:r>
      <w:r w:rsidRPr="00E35E77">
        <w:rPr>
          <w:rFonts w:asciiTheme="minorHAnsi" w:hAnsiTheme="minorHAnsi" w:cstheme="minorHAnsi"/>
          <w:szCs w:val="24"/>
        </w:rPr>
        <w:t>nonymity</w:t>
      </w:r>
      <w:r>
        <w:rPr>
          <w:rFonts w:asciiTheme="minorHAnsi" w:hAnsiTheme="minorHAnsi" w:cstheme="minorHAnsi"/>
          <w:szCs w:val="24"/>
        </w:rPr>
        <w:t xml:space="preserve"> and assessing only </w:t>
      </w:r>
      <w:r w:rsidRPr="00E35E77">
        <w:rPr>
          <w:rFonts w:asciiTheme="minorHAnsi" w:hAnsiTheme="minorHAnsi" w:cstheme="minorHAnsi"/>
          <w:szCs w:val="24"/>
        </w:rPr>
        <w:t>relevant components</w:t>
      </w:r>
      <w:r>
        <w:rPr>
          <w:rFonts w:asciiTheme="minorHAnsi" w:hAnsiTheme="minorHAnsi" w:cstheme="minorHAnsi"/>
          <w:szCs w:val="24"/>
        </w:rPr>
        <w:t>.</w:t>
      </w:r>
    </w:p>
    <w:p w14:paraId="6C6DFB4A" w14:textId="77777777" w:rsidR="00C2787B" w:rsidRPr="00A047C9" w:rsidRDefault="00C2787B" w:rsidP="00A047C9">
      <w:pPr>
        <w:pStyle w:val="Heading2"/>
      </w:pPr>
      <w:r>
        <w:t>I</w:t>
      </w:r>
      <w:r w:rsidRPr="00A047C9">
        <w:t>nformed consent</w:t>
      </w:r>
    </w:p>
    <w:p w14:paraId="524E452F" w14:textId="77777777" w:rsidR="00C2787B" w:rsidRDefault="00C2787B" w:rsidP="00A047C9">
      <w:pPr>
        <w:tabs>
          <w:tab w:val="left" w:pos="567"/>
        </w:tabs>
        <w:ind w:left="142"/>
        <w:rPr>
          <w:rFonts w:asciiTheme="minorHAnsi" w:hAnsiTheme="minorHAnsi" w:cstheme="minorHAnsi"/>
          <w:szCs w:val="24"/>
        </w:rPr>
      </w:pPr>
      <w:r w:rsidRPr="00A047C9">
        <w:rPr>
          <w:rFonts w:asciiTheme="minorHAnsi" w:hAnsiTheme="minorHAnsi" w:cstheme="minorHAnsi"/>
          <w:szCs w:val="24"/>
        </w:rPr>
        <w:t xml:space="preserve">Informed consent means </w:t>
      </w:r>
      <w:r w:rsidRPr="006B4ED9">
        <w:rPr>
          <w:rFonts w:asciiTheme="minorHAnsi" w:hAnsiTheme="minorHAnsi" w:cstheme="minorHAnsi"/>
          <w:szCs w:val="24"/>
        </w:rPr>
        <w:t>the</w:t>
      </w:r>
      <w:r w:rsidRPr="00A047C9">
        <w:rPr>
          <w:rFonts w:asciiTheme="minorHAnsi" w:hAnsiTheme="minorHAnsi" w:cstheme="minorHAnsi"/>
          <w:szCs w:val="24"/>
        </w:rPr>
        <w:t xml:space="preserve"> person </w:t>
      </w:r>
      <w:r>
        <w:rPr>
          <w:rFonts w:asciiTheme="minorHAnsi" w:hAnsiTheme="minorHAnsi" w:cstheme="minorHAnsi"/>
          <w:szCs w:val="24"/>
        </w:rPr>
        <w:t xml:space="preserve">being asked </w:t>
      </w:r>
      <w:r w:rsidRPr="006B4ED9">
        <w:rPr>
          <w:rFonts w:asciiTheme="minorHAnsi" w:hAnsiTheme="minorHAnsi" w:cstheme="minorHAnsi"/>
          <w:szCs w:val="24"/>
        </w:rPr>
        <w:t>questions</w:t>
      </w:r>
      <w:r>
        <w:rPr>
          <w:rFonts w:asciiTheme="minorHAnsi" w:hAnsiTheme="minorHAnsi" w:cstheme="minorHAnsi"/>
          <w:szCs w:val="24"/>
        </w:rPr>
        <w:t xml:space="preserve"> has been fully informed about your evidence gathering.</w:t>
      </w:r>
    </w:p>
    <w:p w14:paraId="1FC10D4B" w14:textId="77777777" w:rsidR="00C2787B" w:rsidRPr="006B4ED9" w:rsidRDefault="00C2787B" w:rsidP="001941FF">
      <w:pPr>
        <w:pStyle w:val="ListParagraph"/>
        <w:numPr>
          <w:ilvl w:val="0"/>
          <w:numId w:val="25"/>
        </w:numPr>
        <w:tabs>
          <w:tab w:val="left" w:pos="567"/>
        </w:tabs>
        <w:rPr>
          <w:rFonts w:asciiTheme="minorHAnsi" w:hAnsiTheme="minorHAnsi" w:cstheme="minorHAnsi"/>
          <w:szCs w:val="24"/>
        </w:rPr>
      </w:pPr>
      <w:r w:rsidRPr="006B4ED9">
        <w:rPr>
          <w:rFonts w:asciiTheme="minorHAnsi" w:hAnsiTheme="minorHAnsi" w:cstheme="minorHAnsi"/>
          <w:szCs w:val="24"/>
        </w:rPr>
        <w:t xml:space="preserve">Have you told the person all about the reason you want to ask them questions? </w:t>
      </w:r>
    </w:p>
    <w:p w14:paraId="4C27BB54" w14:textId="77777777" w:rsidR="00C2787B" w:rsidRPr="006B4ED9" w:rsidRDefault="00C2787B" w:rsidP="001941FF">
      <w:pPr>
        <w:pStyle w:val="ListParagraph"/>
        <w:numPr>
          <w:ilvl w:val="0"/>
          <w:numId w:val="25"/>
        </w:numPr>
        <w:tabs>
          <w:tab w:val="left" w:pos="567"/>
        </w:tabs>
        <w:rPr>
          <w:rFonts w:asciiTheme="minorHAnsi" w:hAnsiTheme="minorHAnsi" w:cstheme="minorHAnsi"/>
          <w:szCs w:val="24"/>
        </w:rPr>
      </w:pPr>
      <w:r w:rsidRPr="006B4ED9">
        <w:rPr>
          <w:rFonts w:asciiTheme="minorHAnsi" w:hAnsiTheme="minorHAnsi" w:cstheme="minorHAnsi"/>
          <w:szCs w:val="24"/>
        </w:rPr>
        <w:lastRenderedPageBreak/>
        <w:t xml:space="preserve">Did you let them know who or what group is paying for the exercise? </w:t>
      </w:r>
    </w:p>
    <w:p w14:paraId="2B4A717D" w14:textId="77777777" w:rsidR="00C2787B" w:rsidRPr="006B4ED9" w:rsidRDefault="00C2787B" w:rsidP="001941FF">
      <w:pPr>
        <w:pStyle w:val="ListParagraph"/>
        <w:numPr>
          <w:ilvl w:val="0"/>
          <w:numId w:val="25"/>
        </w:numPr>
        <w:tabs>
          <w:tab w:val="left" w:pos="567"/>
        </w:tabs>
        <w:rPr>
          <w:rFonts w:asciiTheme="minorHAnsi" w:hAnsiTheme="minorHAnsi" w:cstheme="minorHAnsi"/>
          <w:szCs w:val="24"/>
        </w:rPr>
      </w:pPr>
      <w:r w:rsidRPr="006B4ED9">
        <w:rPr>
          <w:rFonts w:asciiTheme="minorHAnsi" w:hAnsiTheme="minorHAnsi" w:cstheme="minorHAnsi"/>
          <w:szCs w:val="24"/>
        </w:rPr>
        <w:t xml:space="preserve">Are you aware of how exactly their answers will be </w:t>
      </w:r>
      <w:r>
        <w:rPr>
          <w:rFonts w:asciiTheme="minorHAnsi" w:hAnsiTheme="minorHAnsi" w:cstheme="minorHAnsi"/>
          <w:szCs w:val="24"/>
        </w:rPr>
        <w:t>utilised</w:t>
      </w:r>
      <w:r w:rsidRPr="006B4ED9">
        <w:rPr>
          <w:rFonts w:asciiTheme="minorHAnsi" w:hAnsiTheme="minorHAnsi" w:cstheme="minorHAnsi"/>
          <w:szCs w:val="24"/>
        </w:rPr>
        <w:t xml:space="preserve">? </w:t>
      </w:r>
    </w:p>
    <w:p w14:paraId="61F0986F" w14:textId="77777777" w:rsidR="00C2787B" w:rsidRPr="006B4ED9" w:rsidRDefault="00C2787B" w:rsidP="001941FF">
      <w:pPr>
        <w:pStyle w:val="ListParagraph"/>
        <w:numPr>
          <w:ilvl w:val="0"/>
          <w:numId w:val="25"/>
        </w:numPr>
        <w:tabs>
          <w:tab w:val="left" w:pos="567"/>
        </w:tabs>
        <w:rPr>
          <w:rFonts w:asciiTheme="minorHAnsi" w:hAnsiTheme="minorHAnsi" w:cstheme="minorHAnsi"/>
          <w:szCs w:val="24"/>
        </w:rPr>
      </w:pPr>
      <w:r w:rsidRPr="006B4ED9">
        <w:rPr>
          <w:rFonts w:asciiTheme="minorHAnsi" w:hAnsiTheme="minorHAnsi" w:cstheme="minorHAnsi"/>
          <w:szCs w:val="24"/>
        </w:rPr>
        <w:t xml:space="preserve">Have you told them this? </w:t>
      </w:r>
    </w:p>
    <w:p w14:paraId="6614B3DD" w14:textId="77777777" w:rsidR="00C2787B" w:rsidRPr="006B4ED9" w:rsidRDefault="00C2787B" w:rsidP="001941FF">
      <w:pPr>
        <w:pStyle w:val="ListParagraph"/>
        <w:numPr>
          <w:ilvl w:val="0"/>
          <w:numId w:val="25"/>
        </w:numPr>
        <w:tabs>
          <w:tab w:val="left" w:pos="567"/>
        </w:tabs>
        <w:rPr>
          <w:rFonts w:asciiTheme="minorHAnsi" w:hAnsiTheme="minorHAnsi" w:cstheme="minorHAnsi"/>
          <w:szCs w:val="24"/>
        </w:rPr>
      </w:pPr>
      <w:r w:rsidRPr="006B4ED9">
        <w:rPr>
          <w:rFonts w:asciiTheme="minorHAnsi" w:hAnsiTheme="minorHAnsi" w:cstheme="minorHAnsi"/>
          <w:szCs w:val="24"/>
        </w:rPr>
        <w:t xml:space="preserve">Is your concern that the people you ask questions of, may be negatively impacted by them, reasonable? </w:t>
      </w:r>
    </w:p>
    <w:p w14:paraId="43450172" w14:textId="77777777" w:rsidR="00C2787B" w:rsidRDefault="00C2787B" w:rsidP="00A047C9">
      <w:pPr>
        <w:tabs>
          <w:tab w:val="left" w:pos="567"/>
        </w:tabs>
        <w:ind w:left="142"/>
        <w:rPr>
          <w:rFonts w:asciiTheme="minorHAnsi" w:hAnsiTheme="minorHAnsi" w:cstheme="minorHAnsi"/>
          <w:szCs w:val="24"/>
        </w:rPr>
      </w:pPr>
      <w:r>
        <w:rPr>
          <w:rFonts w:asciiTheme="minorHAnsi" w:hAnsiTheme="minorHAnsi" w:cstheme="minorHAnsi"/>
          <w:szCs w:val="24"/>
        </w:rPr>
        <w:t xml:space="preserve">If you are worried about this at all, you must be open with the person involved about any potentially adverse reactions to them </w:t>
      </w:r>
      <w:r w:rsidRPr="006B4ED9">
        <w:rPr>
          <w:rFonts w:asciiTheme="minorHAnsi" w:hAnsiTheme="minorHAnsi" w:cstheme="minorHAnsi"/>
          <w:szCs w:val="24"/>
        </w:rPr>
        <w:t>from</w:t>
      </w:r>
      <w:r>
        <w:rPr>
          <w:rFonts w:asciiTheme="minorHAnsi" w:hAnsiTheme="minorHAnsi" w:cstheme="minorHAnsi"/>
          <w:szCs w:val="24"/>
        </w:rPr>
        <w:t xml:space="preserve"> being involved. For example, if you are planning to ask</w:t>
      </w:r>
      <w:r w:rsidRPr="006B4ED9">
        <w:rPr>
          <w:rFonts w:asciiTheme="minorHAnsi" w:hAnsiTheme="minorHAnsi" w:cstheme="minorHAnsi"/>
          <w:szCs w:val="24"/>
        </w:rPr>
        <w:t>,</w:t>
      </w:r>
      <w:r>
        <w:rPr>
          <w:rFonts w:asciiTheme="minorHAnsi" w:hAnsiTheme="minorHAnsi" w:cstheme="minorHAnsi"/>
          <w:szCs w:val="24"/>
        </w:rPr>
        <w:t xml:space="preserve"> ‘</w:t>
      </w:r>
      <w:r w:rsidRPr="006B4ED9">
        <w:rPr>
          <w:rFonts w:asciiTheme="minorHAnsi" w:hAnsiTheme="minorHAnsi" w:cstheme="minorHAnsi"/>
          <w:szCs w:val="24"/>
        </w:rPr>
        <w:t>Were</w:t>
      </w:r>
      <w:r>
        <w:rPr>
          <w:rFonts w:asciiTheme="minorHAnsi" w:hAnsiTheme="minorHAnsi" w:cstheme="minorHAnsi"/>
          <w:szCs w:val="24"/>
        </w:rPr>
        <w:t xml:space="preserve"> you lonely </w:t>
      </w:r>
      <w:r w:rsidRPr="006B4ED9">
        <w:rPr>
          <w:rFonts w:asciiTheme="minorHAnsi" w:hAnsiTheme="minorHAnsi" w:cstheme="minorHAnsi"/>
          <w:szCs w:val="24"/>
        </w:rPr>
        <w:t xml:space="preserve">before joining </w:t>
      </w:r>
      <w:r>
        <w:rPr>
          <w:rFonts w:asciiTheme="minorHAnsi" w:hAnsiTheme="minorHAnsi" w:cstheme="minorHAnsi"/>
          <w:szCs w:val="24"/>
        </w:rPr>
        <w:t xml:space="preserve">the peer group?’ it would be reasonable to assume </w:t>
      </w:r>
      <w:r w:rsidRPr="006B4ED9">
        <w:rPr>
          <w:rFonts w:asciiTheme="minorHAnsi" w:hAnsiTheme="minorHAnsi" w:cstheme="minorHAnsi"/>
          <w:szCs w:val="24"/>
        </w:rPr>
        <w:t>this</w:t>
      </w:r>
      <w:r>
        <w:rPr>
          <w:rFonts w:asciiTheme="minorHAnsi" w:hAnsiTheme="minorHAnsi" w:cstheme="minorHAnsi"/>
          <w:szCs w:val="24"/>
        </w:rPr>
        <w:t xml:space="preserve"> may bring up feelings of sadness for the person being asked. You need to let </w:t>
      </w:r>
      <w:r w:rsidRPr="006B4ED9">
        <w:rPr>
          <w:rFonts w:asciiTheme="minorHAnsi" w:hAnsiTheme="minorHAnsi" w:cstheme="minorHAnsi"/>
          <w:szCs w:val="24"/>
        </w:rPr>
        <w:t>them</w:t>
      </w:r>
      <w:r>
        <w:rPr>
          <w:rFonts w:asciiTheme="minorHAnsi" w:hAnsiTheme="minorHAnsi" w:cstheme="minorHAnsi"/>
          <w:szCs w:val="24"/>
        </w:rPr>
        <w:t xml:space="preserve"> know</w:t>
      </w:r>
      <w:r w:rsidRPr="006B4ED9">
        <w:rPr>
          <w:rFonts w:asciiTheme="minorHAnsi" w:hAnsiTheme="minorHAnsi" w:cstheme="minorHAnsi"/>
          <w:szCs w:val="24"/>
        </w:rPr>
        <w:t>,</w:t>
      </w:r>
      <w:r>
        <w:rPr>
          <w:rFonts w:asciiTheme="minorHAnsi" w:hAnsiTheme="minorHAnsi" w:cstheme="minorHAnsi"/>
          <w:szCs w:val="24"/>
        </w:rPr>
        <w:t xml:space="preserve"> </w:t>
      </w:r>
      <w:r w:rsidRPr="006B4ED9">
        <w:rPr>
          <w:rFonts w:asciiTheme="minorHAnsi" w:hAnsiTheme="minorHAnsi" w:cstheme="minorHAnsi"/>
          <w:szCs w:val="24"/>
        </w:rPr>
        <w:t>some</w:t>
      </w:r>
      <w:r>
        <w:rPr>
          <w:rFonts w:asciiTheme="minorHAnsi" w:hAnsiTheme="minorHAnsi" w:cstheme="minorHAnsi"/>
          <w:szCs w:val="24"/>
        </w:rPr>
        <w:t xml:space="preserve"> questions may evoke emotional reactions. You should also consider if you are able to</w:t>
      </w:r>
      <w:r w:rsidRPr="006B4ED9">
        <w:rPr>
          <w:rFonts w:asciiTheme="minorHAnsi" w:hAnsiTheme="minorHAnsi" w:cstheme="minorHAnsi"/>
          <w:szCs w:val="24"/>
        </w:rPr>
        <w:t xml:space="preserve"> reframe the questions you are asking, to minimise such a risk</w:t>
      </w:r>
      <w:r>
        <w:rPr>
          <w:rFonts w:asciiTheme="minorHAnsi" w:hAnsiTheme="minorHAnsi" w:cstheme="minorHAnsi"/>
          <w:szCs w:val="24"/>
        </w:rPr>
        <w:t xml:space="preserve">. Do you know exactly who will have access to their answers? </w:t>
      </w:r>
      <w:r w:rsidRPr="006B4ED9">
        <w:rPr>
          <w:rFonts w:asciiTheme="minorHAnsi" w:hAnsiTheme="minorHAnsi" w:cstheme="minorHAnsi"/>
          <w:szCs w:val="24"/>
        </w:rPr>
        <w:t xml:space="preserve">Will information </w:t>
      </w:r>
      <w:r>
        <w:rPr>
          <w:rFonts w:asciiTheme="minorHAnsi" w:hAnsiTheme="minorHAnsi" w:cstheme="minorHAnsi"/>
          <w:szCs w:val="24"/>
        </w:rPr>
        <w:t xml:space="preserve">be identifiable to the individual respondent? </w:t>
      </w:r>
      <w:r w:rsidRPr="006B4ED9">
        <w:rPr>
          <w:rFonts w:asciiTheme="minorHAnsi" w:hAnsiTheme="minorHAnsi" w:cstheme="minorHAnsi"/>
          <w:szCs w:val="24"/>
        </w:rPr>
        <w:t>Before you ask the first person a question, you need to be precisely aware of how you will utili</w:t>
      </w:r>
      <w:r>
        <w:rPr>
          <w:rFonts w:asciiTheme="minorHAnsi" w:hAnsiTheme="minorHAnsi" w:cstheme="minorHAnsi"/>
          <w:szCs w:val="24"/>
        </w:rPr>
        <w:t>s</w:t>
      </w:r>
      <w:r w:rsidRPr="006B4ED9">
        <w:rPr>
          <w:rFonts w:asciiTheme="minorHAnsi" w:hAnsiTheme="minorHAnsi" w:cstheme="minorHAnsi"/>
          <w:szCs w:val="24"/>
        </w:rPr>
        <w:t>e the answers, what format they will take and who will see them.</w:t>
      </w:r>
    </w:p>
    <w:p w14:paraId="49555C4A" w14:textId="77777777" w:rsidR="00C2787B" w:rsidRDefault="00C2787B" w:rsidP="00E30C9E">
      <w:pPr>
        <w:tabs>
          <w:tab w:val="left" w:pos="567"/>
        </w:tabs>
        <w:ind w:left="142"/>
        <w:rPr>
          <w:rFonts w:asciiTheme="minorHAnsi" w:hAnsiTheme="minorHAnsi" w:cstheme="minorHAnsi"/>
          <w:szCs w:val="24"/>
        </w:rPr>
      </w:pPr>
      <w:r>
        <w:rPr>
          <w:rFonts w:asciiTheme="minorHAnsi" w:hAnsiTheme="minorHAnsi" w:cstheme="minorHAnsi"/>
          <w:szCs w:val="24"/>
        </w:rPr>
        <w:t>Y</w:t>
      </w:r>
      <w:r w:rsidRPr="006B4ED9">
        <w:rPr>
          <w:rFonts w:asciiTheme="minorHAnsi" w:hAnsiTheme="minorHAnsi" w:cstheme="minorHAnsi"/>
          <w:szCs w:val="24"/>
        </w:rPr>
        <w:t xml:space="preserve">ou need to have high quality </w:t>
      </w:r>
      <w:r>
        <w:rPr>
          <w:rFonts w:asciiTheme="minorHAnsi" w:hAnsiTheme="minorHAnsi" w:cstheme="minorHAnsi"/>
          <w:szCs w:val="24"/>
        </w:rPr>
        <w:t xml:space="preserve">accessible </w:t>
      </w:r>
      <w:r w:rsidRPr="006B4ED9">
        <w:rPr>
          <w:rFonts w:asciiTheme="minorHAnsi" w:hAnsiTheme="minorHAnsi" w:cstheme="minorHAnsi"/>
          <w:szCs w:val="24"/>
        </w:rPr>
        <w:t xml:space="preserve">information sheets, together with straightforward and user-friendly </w:t>
      </w:r>
      <w:r>
        <w:rPr>
          <w:rFonts w:asciiTheme="minorHAnsi" w:hAnsiTheme="minorHAnsi" w:cstheme="minorHAnsi"/>
          <w:szCs w:val="24"/>
        </w:rPr>
        <w:t xml:space="preserve">consent signing sheets. This will </w:t>
      </w:r>
      <w:r w:rsidRPr="006B4ED9">
        <w:rPr>
          <w:rFonts w:asciiTheme="minorHAnsi" w:hAnsiTheme="minorHAnsi" w:cstheme="minorHAnsi"/>
          <w:szCs w:val="24"/>
        </w:rPr>
        <w:t>ensure</w:t>
      </w:r>
      <w:r>
        <w:rPr>
          <w:rFonts w:asciiTheme="minorHAnsi" w:hAnsiTheme="minorHAnsi" w:cstheme="minorHAnsi"/>
          <w:szCs w:val="24"/>
        </w:rPr>
        <w:t xml:space="preserve"> you not only deliver the information needed to provide informed consent, but also that you have a record </w:t>
      </w:r>
      <w:r w:rsidRPr="006B4ED9">
        <w:rPr>
          <w:rFonts w:asciiTheme="minorHAnsi" w:hAnsiTheme="minorHAnsi" w:cstheme="minorHAnsi"/>
          <w:szCs w:val="24"/>
        </w:rPr>
        <w:t xml:space="preserve">of having </w:t>
      </w:r>
      <w:r>
        <w:rPr>
          <w:rFonts w:asciiTheme="minorHAnsi" w:hAnsiTheme="minorHAnsi" w:cstheme="minorHAnsi"/>
          <w:szCs w:val="24"/>
        </w:rPr>
        <w:t>done so. Remember, t</w:t>
      </w:r>
      <w:r w:rsidRPr="00A047C9">
        <w:rPr>
          <w:rFonts w:asciiTheme="minorHAnsi" w:hAnsiTheme="minorHAnsi" w:cstheme="minorHAnsi"/>
          <w:szCs w:val="24"/>
        </w:rPr>
        <w:t xml:space="preserve">he </w:t>
      </w:r>
      <w:r>
        <w:rPr>
          <w:rFonts w:asciiTheme="minorHAnsi" w:hAnsiTheme="minorHAnsi" w:cstheme="minorHAnsi"/>
          <w:szCs w:val="24"/>
        </w:rPr>
        <w:t xml:space="preserve">primary </w:t>
      </w:r>
      <w:r w:rsidRPr="00A047C9">
        <w:rPr>
          <w:rFonts w:asciiTheme="minorHAnsi" w:hAnsiTheme="minorHAnsi" w:cstheme="minorHAnsi"/>
          <w:szCs w:val="24"/>
        </w:rPr>
        <w:t xml:space="preserve">purpose of informed consent is that the </w:t>
      </w:r>
      <w:r>
        <w:rPr>
          <w:rFonts w:asciiTheme="minorHAnsi" w:hAnsiTheme="minorHAnsi" w:cstheme="minorHAnsi"/>
          <w:szCs w:val="24"/>
        </w:rPr>
        <w:t xml:space="preserve">responder </w:t>
      </w:r>
      <w:r w:rsidRPr="00A047C9">
        <w:rPr>
          <w:rFonts w:asciiTheme="minorHAnsi" w:hAnsiTheme="minorHAnsi" w:cstheme="minorHAnsi"/>
          <w:szCs w:val="24"/>
        </w:rPr>
        <w:t xml:space="preserve">is able to make an informed decision </w:t>
      </w:r>
      <w:r w:rsidRPr="006B4ED9">
        <w:rPr>
          <w:rFonts w:asciiTheme="minorHAnsi" w:hAnsiTheme="minorHAnsi" w:cstheme="minorHAnsi"/>
          <w:szCs w:val="24"/>
        </w:rPr>
        <w:t>about</w:t>
      </w:r>
      <w:r w:rsidRPr="00A047C9">
        <w:rPr>
          <w:rFonts w:asciiTheme="minorHAnsi" w:hAnsiTheme="minorHAnsi" w:cstheme="minorHAnsi"/>
          <w:szCs w:val="24"/>
        </w:rPr>
        <w:t xml:space="preserve"> whether they w</w:t>
      </w:r>
      <w:r>
        <w:rPr>
          <w:rFonts w:asciiTheme="minorHAnsi" w:hAnsiTheme="minorHAnsi" w:cstheme="minorHAnsi"/>
          <w:szCs w:val="24"/>
        </w:rPr>
        <w:t xml:space="preserve">ant to answer your </w:t>
      </w:r>
      <w:r w:rsidRPr="006B4ED9">
        <w:rPr>
          <w:rFonts w:asciiTheme="minorHAnsi" w:hAnsiTheme="minorHAnsi" w:cstheme="minorHAnsi"/>
          <w:szCs w:val="24"/>
        </w:rPr>
        <w:t xml:space="preserve">questions. </w:t>
      </w:r>
      <w:r>
        <w:rPr>
          <w:rFonts w:asciiTheme="minorHAnsi" w:hAnsiTheme="minorHAnsi" w:cstheme="minorHAnsi"/>
          <w:szCs w:val="24"/>
        </w:rPr>
        <w:t>It is also a good strategy to have a</w:t>
      </w:r>
      <w:r w:rsidRPr="00A047C9">
        <w:rPr>
          <w:rFonts w:asciiTheme="minorHAnsi" w:hAnsiTheme="minorHAnsi" w:cstheme="minorHAnsi"/>
          <w:szCs w:val="24"/>
        </w:rPr>
        <w:t xml:space="preserve">dditional information </w:t>
      </w:r>
      <w:r>
        <w:rPr>
          <w:rFonts w:asciiTheme="minorHAnsi" w:hAnsiTheme="minorHAnsi" w:cstheme="minorHAnsi"/>
          <w:szCs w:val="24"/>
        </w:rPr>
        <w:t>and processes in place</w:t>
      </w:r>
      <w:r w:rsidRPr="006B4ED9">
        <w:rPr>
          <w:rFonts w:asciiTheme="minorHAnsi" w:hAnsiTheme="minorHAnsi" w:cstheme="minorHAnsi"/>
          <w:szCs w:val="24"/>
        </w:rPr>
        <w:t>,</w:t>
      </w:r>
      <w:r>
        <w:rPr>
          <w:rFonts w:asciiTheme="minorHAnsi" w:hAnsiTheme="minorHAnsi" w:cstheme="minorHAnsi"/>
          <w:szCs w:val="24"/>
        </w:rPr>
        <w:t xml:space="preserve"> </w:t>
      </w:r>
      <w:r w:rsidRPr="00A047C9">
        <w:rPr>
          <w:rFonts w:asciiTheme="minorHAnsi" w:hAnsiTheme="minorHAnsi" w:cstheme="minorHAnsi"/>
          <w:szCs w:val="24"/>
        </w:rPr>
        <w:t xml:space="preserve">in the event </w:t>
      </w:r>
      <w:r w:rsidRPr="006B4ED9">
        <w:rPr>
          <w:rFonts w:asciiTheme="minorHAnsi" w:hAnsiTheme="minorHAnsi" w:cstheme="minorHAnsi"/>
          <w:szCs w:val="24"/>
        </w:rPr>
        <w:t>the</w:t>
      </w:r>
      <w:r w:rsidRPr="00A047C9">
        <w:rPr>
          <w:rFonts w:asciiTheme="minorHAnsi" w:hAnsiTheme="minorHAnsi" w:cstheme="minorHAnsi"/>
          <w:szCs w:val="24"/>
        </w:rPr>
        <w:t xml:space="preserve"> </w:t>
      </w:r>
      <w:r>
        <w:rPr>
          <w:rFonts w:asciiTheme="minorHAnsi" w:hAnsiTheme="minorHAnsi" w:cstheme="minorHAnsi"/>
          <w:szCs w:val="24"/>
        </w:rPr>
        <w:t xml:space="preserve">person being asked questions </w:t>
      </w:r>
      <w:r w:rsidRPr="00A047C9">
        <w:rPr>
          <w:rFonts w:asciiTheme="minorHAnsi" w:hAnsiTheme="minorHAnsi" w:cstheme="minorHAnsi"/>
          <w:szCs w:val="24"/>
        </w:rPr>
        <w:t>becomes distressed</w:t>
      </w:r>
      <w:r w:rsidRPr="006B4ED9">
        <w:rPr>
          <w:rFonts w:asciiTheme="minorHAnsi" w:hAnsiTheme="minorHAnsi" w:cstheme="minorHAnsi"/>
          <w:szCs w:val="24"/>
        </w:rPr>
        <w:t>,</w:t>
      </w:r>
      <w:r w:rsidRPr="00A047C9">
        <w:rPr>
          <w:rFonts w:asciiTheme="minorHAnsi" w:hAnsiTheme="minorHAnsi" w:cstheme="minorHAnsi"/>
          <w:szCs w:val="24"/>
        </w:rPr>
        <w:t xml:space="preserve"> in any way</w:t>
      </w:r>
      <w:r w:rsidRPr="006B4ED9">
        <w:rPr>
          <w:rFonts w:asciiTheme="minorHAnsi" w:hAnsiTheme="minorHAnsi" w:cstheme="minorHAnsi"/>
          <w:szCs w:val="24"/>
        </w:rPr>
        <w:t>,</w:t>
      </w:r>
      <w:r w:rsidRPr="00A047C9">
        <w:rPr>
          <w:rFonts w:asciiTheme="minorHAnsi" w:hAnsiTheme="minorHAnsi" w:cstheme="minorHAnsi"/>
          <w:szCs w:val="24"/>
        </w:rPr>
        <w:t xml:space="preserve"> during the</w:t>
      </w:r>
      <w:r>
        <w:rPr>
          <w:rFonts w:asciiTheme="minorHAnsi" w:hAnsiTheme="minorHAnsi" w:cstheme="minorHAnsi"/>
          <w:szCs w:val="24"/>
        </w:rPr>
        <w:t xml:space="preserve"> process. It is also a good idea to ensure that the person asking the questions has access to support mechanisms if they encounter such distress in a respondent. </w:t>
      </w:r>
      <w:r w:rsidRPr="006B4ED9">
        <w:rPr>
          <w:rFonts w:asciiTheme="minorHAnsi" w:hAnsiTheme="minorHAnsi" w:cstheme="minorHAnsi"/>
          <w:szCs w:val="24"/>
        </w:rPr>
        <w:t>This is important because it would be</w:t>
      </w:r>
      <w:r>
        <w:rPr>
          <w:rFonts w:asciiTheme="minorHAnsi" w:hAnsiTheme="minorHAnsi" w:cstheme="minorHAnsi"/>
          <w:szCs w:val="24"/>
        </w:rPr>
        <w:t xml:space="preserve"> difficult for both parties if </w:t>
      </w:r>
      <w:r w:rsidRPr="006B4ED9">
        <w:rPr>
          <w:rFonts w:asciiTheme="minorHAnsi" w:hAnsiTheme="minorHAnsi" w:cstheme="minorHAnsi"/>
          <w:szCs w:val="24"/>
        </w:rPr>
        <w:t>questions</w:t>
      </w:r>
      <w:r>
        <w:rPr>
          <w:rFonts w:asciiTheme="minorHAnsi" w:hAnsiTheme="minorHAnsi" w:cstheme="minorHAnsi"/>
          <w:szCs w:val="24"/>
        </w:rPr>
        <w:t xml:space="preserve"> cause any distress.</w:t>
      </w:r>
    </w:p>
    <w:p w14:paraId="6AC24F9B" w14:textId="77777777" w:rsidR="00C2787B" w:rsidRPr="00A047C9" w:rsidRDefault="00C2787B" w:rsidP="007C4000">
      <w:pPr>
        <w:pStyle w:val="PICinsert"/>
      </w:pPr>
      <w:r>
        <w:rPr>
          <w:noProof/>
          <w:lang w:val="en-AU" w:eastAsia="en-AU"/>
        </w:rPr>
        <w:drawing>
          <wp:inline distT="0" distB="0" distL="0" distR="0" wp14:anchorId="65701328" wp14:editId="179BC764">
            <wp:extent cx="4209145" cy="2741567"/>
            <wp:effectExtent l="133350" t="114300" r="153670" b="173355"/>
            <wp:docPr id="30" name="Picture 30"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formed-consent-consideration.jpg"/>
                    <pic:cNvPicPr/>
                  </pic:nvPicPr>
                  <pic:blipFill rotWithShape="1">
                    <a:blip r:embed="rId128" cstate="print">
                      <a:extLst>
                        <a:ext uri="{28A0092B-C50C-407E-A947-70E740481C1C}">
                          <a14:useLocalDpi xmlns:a14="http://schemas.microsoft.com/office/drawing/2010/main" val="0"/>
                        </a:ext>
                      </a:extLst>
                    </a:blip>
                    <a:srcRect b="13161"/>
                    <a:stretch/>
                  </pic:blipFill>
                  <pic:spPr bwMode="auto">
                    <a:xfrm>
                      <a:off x="0" y="0"/>
                      <a:ext cx="4219153" cy="27480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B74ED83" w14:textId="77777777" w:rsidR="00C2787B" w:rsidRPr="00A047C9" w:rsidRDefault="00C2787B" w:rsidP="00E30C9E">
      <w:pPr>
        <w:pStyle w:val="Heading2"/>
        <w:rPr>
          <w:rFonts w:asciiTheme="minorHAnsi" w:hAnsiTheme="minorHAnsi" w:cstheme="minorHAnsi"/>
          <w:szCs w:val="24"/>
        </w:rPr>
      </w:pPr>
      <w:r w:rsidRPr="00A047C9">
        <w:rPr>
          <w:rFonts w:asciiTheme="minorHAnsi" w:hAnsiTheme="minorHAnsi" w:cstheme="minorHAnsi"/>
          <w:szCs w:val="24"/>
        </w:rPr>
        <w:t xml:space="preserve">Voluntary </w:t>
      </w:r>
      <w:r w:rsidRPr="00E30C9E">
        <w:t>participation</w:t>
      </w:r>
    </w:p>
    <w:p w14:paraId="0FC88C44" w14:textId="77777777" w:rsidR="00C2787B" w:rsidRDefault="00C2787B" w:rsidP="00A047C9">
      <w:pPr>
        <w:tabs>
          <w:tab w:val="left" w:pos="567"/>
        </w:tabs>
        <w:ind w:left="142"/>
        <w:rPr>
          <w:rFonts w:asciiTheme="minorHAnsi" w:hAnsiTheme="minorHAnsi" w:cstheme="minorHAnsi"/>
          <w:szCs w:val="24"/>
        </w:rPr>
      </w:pPr>
      <w:r w:rsidRPr="00A047C9">
        <w:rPr>
          <w:rFonts w:asciiTheme="minorHAnsi" w:hAnsiTheme="minorHAnsi" w:cstheme="minorHAnsi"/>
          <w:szCs w:val="24"/>
        </w:rPr>
        <w:t xml:space="preserve">Voluntary participation means </w:t>
      </w:r>
      <w:r w:rsidRPr="006B4ED9">
        <w:rPr>
          <w:rFonts w:asciiTheme="minorHAnsi" w:hAnsiTheme="minorHAnsi" w:cstheme="minorHAnsi"/>
          <w:szCs w:val="24"/>
        </w:rPr>
        <w:t>the</w:t>
      </w:r>
      <w:r>
        <w:rPr>
          <w:rFonts w:asciiTheme="minorHAnsi" w:hAnsiTheme="minorHAnsi" w:cstheme="minorHAnsi"/>
          <w:szCs w:val="24"/>
        </w:rPr>
        <w:t xml:space="preserve"> </w:t>
      </w:r>
      <w:r w:rsidRPr="00A047C9">
        <w:rPr>
          <w:rFonts w:asciiTheme="minorHAnsi" w:hAnsiTheme="minorHAnsi" w:cstheme="minorHAnsi"/>
          <w:szCs w:val="24"/>
        </w:rPr>
        <w:t xml:space="preserve">people </w:t>
      </w:r>
      <w:r>
        <w:rPr>
          <w:rFonts w:asciiTheme="minorHAnsi" w:hAnsiTheme="minorHAnsi" w:cstheme="minorHAnsi"/>
          <w:szCs w:val="24"/>
        </w:rPr>
        <w:t xml:space="preserve">answering questions have made a free choice to be involved in the gathering of information. They should not be </w:t>
      </w:r>
      <w:r w:rsidRPr="00A047C9">
        <w:rPr>
          <w:rFonts w:asciiTheme="minorHAnsi" w:hAnsiTheme="minorHAnsi" w:cstheme="minorHAnsi"/>
          <w:szCs w:val="24"/>
        </w:rPr>
        <w:t>coerc</w:t>
      </w:r>
      <w:r>
        <w:rPr>
          <w:rFonts w:asciiTheme="minorHAnsi" w:hAnsiTheme="minorHAnsi" w:cstheme="minorHAnsi"/>
          <w:szCs w:val="24"/>
        </w:rPr>
        <w:t xml:space="preserve">ed </w:t>
      </w:r>
      <w:r w:rsidRPr="00A047C9">
        <w:rPr>
          <w:rFonts w:asciiTheme="minorHAnsi" w:hAnsiTheme="minorHAnsi" w:cstheme="minorHAnsi"/>
          <w:szCs w:val="24"/>
        </w:rPr>
        <w:t>in</w:t>
      </w:r>
      <w:r>
        <w:rPr>
          <w:rFonts w:asciiTheme="minorHAnsi" w:hAnsiTheme="minorHAnsi" w:cstheme="minorHAnsi"/>
          <w:szCs w:val="24"/>
        </w:rPr>
        <w:t>to being involved in any way</w:t>
      </w:r>
      <w:r w:rsidRPr="00A047C9">
        <w:rPr>
          <w:rFonts w:asciiTheme="minorHAnsi" w:hAnsiTheme="minorHAnsi" w:cstheme="minorHAnsi"/>
          <w:szCs w:val="24"/>
        </w:rPr>
        <w:t xml:space="preserve">. </w:t>
      </w:r>
      <w:r>
        <w:rPr>
          <w:rFonts w:asciiTheme="minorHAnsi" w:hAnsiTheme="minorHAnsi" w:cstheme="minorHAnsi"/>
          <w:szCs w:val="24"/>
        </w:rPr>
        <w:t xml:space="preserve">It is crucial </w:t>
      </w:r>
      <w:r w:rsidRPr="006B4ED9">
        <w:rPr>
          <w:rFonts w:asciiTheme="minorHAnsi" w:hAnsiTheme="minorHAnsi" w:cstheme="minorHAnsi"/>
          <w:szCs w:val="24"/>
        </w:rPr>
        <w:t xml:space="preserve">they </w:t>
      </w:r>
      <w:r>
        <w:rPr>
          <w:rFonts w:asciiTheme="minorHAnsi" w:hAnsiTheme="minorHAnsi" w:cstheme="minorHAnsi"/>
          <w:szCs w:val="24"/>
        </w:rPr>
        <w:t xml:space="preserve">are able to stop the questions, or change their mind about being involved, at any time. The decision to stop or withdraw must never impact upon their ability to access your peer programs. There cannot be any suggestion that their </w:t>
      </w:r>
      <w:r w:rsidRPr="006B4ED9">
        <w:rPr>
          <w:rFonts w:asciiTheme="minorHAnsi" w:hAnsiTheme="minorHAnsi" w:cstheme="minorHAnsi"/>
          <w:szCs w:val="24"/>
        </w:rPr>
        <w:t xml:space="preserve">decision to participate or not </w:t>
      </w:r>
      <w:r>
        <w:rPr>
          <w:rFonts w:asciiTheme="minorHAnsi" w:hAnsiTheme="minorHAnsi" w:cstheme="minorHAnsi"/>
          <w:szCs w:val="24"/>
        </w:rPr>
        <w:t xml:space="preserve">will </w:t>
      </w:r>
      <w:r w:rsidRPr="006B4ED9">
        <w:rPr>
          <w:rFonts w:asciiTheme="minorHAnsi" w:hAnsiTheme="minorHAnsi" w:cstheme="minorHAnsi"/>
          <w:szCs w:val="24"/>
        </w:rPr>
        <w:t xml:space="preserve">affect their </w:t>
      </w:r>
      <w:r w:rsidRPr="00A047C9">
        <w:rPr>
          <w:rFonts w:asciiTheme="minorHAnsi" w:hAnsiTheme="minorHAnsi" w:cstheme="minorHAnsi"/>
          <w:szCs w:val="24"/>
        </w:rPr>
        <w:t xml:space="preserve">relationship with any of the </w:t>
      </w:r>
      <w:r>
        <w:rPr>
          <w:rFonts w:asciiTheme="minorHAnsi" w:hAnsiTheme="minorHAnsi" w:cstheme="minorHAnsi"/>
          <w:szCs w:val="24"/>
        </w:rPr>
        <w:t xml:space="preserve">people asking the questions, or </w:t>
      </w:r>
      <w:r w:rsidRPr="006B4ED9">
        <w:rPr>
          <w:rFonts w:asciiTheme="minorHAnsi" w:hAnsiTheme="minorHAnsi" w:cstheme="minorHAnsi"/>
          <w:szCs w:val="24"/>
        </w:rPr>
        <w:t xml:space="preserve">any </w:t>
      </w:r>
      <w:r>
        <w:rPr>
          <w:rFonts w:asciiTheme="minorHAnsi" w:hAnsiTheme="minorHAnsi" w:cstheme="minorHAnsi"/>
          <w:szCs w:val="24"/>
        </w:rPr>
        <w:t>other</w:t>
      </w:r>
      <w:r w:rsidRPr="006B4ED9">
        <w:rPr>
          <w:rFonts w:asciiTheme="minorHAnsi" w:hAnsiTheme="minorHAnsi" w:cstheme="minorHAnsi"/>
          <w:szCs w:val="24"/>
        </w:rPr>
        <w:t xml:space="preserve"> group </w:t>
      </w:r>
      <w:r>
        <w:rPr>
          <w:rFonts w:asciiTheme="minorHAnsi" w:hAnsiTheme="minorHAnsi" w:cstheme="minorHAnsi"/>
          <w:szCs w:val="24"/>
        </w:rPr>
        <w:t>members.</w:t>
      </w:r>
      <w:r w:rsidRPr="00A047C9">
        <w:rPr>
          <w:rFonts w:asciiTheme="minorHAnsi" w:hAnsiTheme="minorHAnsi" w:cstheme="minorHAnsi"/>
          <w:szCs w:val="24"/>
        </w:rPr>
        <w:t xml:space="preserve"> It can be challenging to encourage </w:t>
      </w:r>
      <w:r>
        <w:rPr>
          <w:rFonts w:asciiTheme="minorHAnsi" w:hAnsiTheme="minorHAnsi" w:cstheme="minorHAnsi"/>
          <w:szCs w:val="24"/>
        </w:rPr>
        <w:t xml:space="preserve">new </w:t>
      </w:r>
      <w:r w:rsidRPr="006B4ED9">
        <w:rPr>
          <w:rFonts w:asciiTheme="minorHAnsi" w:hAnsiTheme="minorHAnsi" w:cstheme="minorHAnsi"/>
          <w:szCs w:val="24"/>
        </w:rPr>
        <w:t>members</w:t>
      </w:r>
      <w:r>
        <w:rPr>
          <w:rFonts w:asciiTheme="minorHAnsi" w:hAnsiTheme="minorHAnsi" w:cstheme="minorHAnsi"/>
          <w:szCs w:val="24"/>
        </w:rPr>
        <w:t xml:space="preserve"> t</w:t>
      </w:r>
      <w:r w:rsidRPr="00A047C9">
        <w:rPr>
          <w:rFonts w:asciiTheme="minorHAnsi" w:hAnsiTheme="minorHAnsi" w:cstheme="minorHAnsi"/>
          <w:szCs w:val="24"/>
        </w:rPr>
        <w:t xml:space="preserve">o become </w:t>
      </w:r>
      <w:r>
        <w:rPr>
          <w:rFonts w:asciiTheme="minorHAnsi" w:hAnsiTheme="minorHAnsi" w:cstheme="minorHAnsi"/>
          <w:szCs w:val="24"/>
        </w:rPr>
        <w:t>part of a group</w:t>
      </w:r>
      <w:r w:rsidRPr="006B4ED9">
        <w:rPr>
          <w:rFonts w:asciiTheme="minorHAnsi" w:hAnsiTheme="minorHAnsi" w:cstheme="minorHAnsi"/>
          <w:szCs w:val="24"/>
        </w:rPr>
        <w:t xml:space="preserve">. It may be </w:t>
      </w:r>
      <w:r>
        <w:rPr>
          <w:rFonts w:asciiTheme="minorHAnsi" w:hAnsiTheme="minorHAnsi" w:cstheme="minorHAnsi"/>
          <w:szCs w:val="24"/>
        </w:rPr>
        <w:t xml:space="preserve">that </w:t>
      </w:r>
      <w:r w:rsidRPr="006B4ED9">
        <w:rPr>
          <w:rFonts w:asciiTheme="minorHAnsi" w:hAnsiTheme="minorHAnsi" w:cstheme="minorHAnsi"/>
          <w:szCs w:val="24"/>
        </w:rPr>
        <w:t>their insights are highly valued by your team</w:t>
      </w:r>
      <w:r>
        <w:rPr>
          <w:rFonts w:asciiTheme="minorHAnsi" w:hAnsiTheme="minorHAnsi" w:cstheme="minorHAnsi"/>
          <w:szCs w:val="24"/>
        </w:rPr>
        <w:t>,</w:t>
      </w:r>
      <w:r w:rsidRPr="006B4ED9">
        <w:rPr>
          <w:rFonts w:asciiTheme="minorHAnsi" w:hAnsiTheme="minorHAnsi" w:cstheme="minorHAnsi"/>
          <w:szCs w:val="24"/>
        </w:rPr>
        <w:t xml:space="preserve"> but you should place </w:t>
      </w:r>
      <w:r>
        <w:rPr>
          <w:rFonts w:asciiTheme="minorHAnsi" w:hAnsiTheme="minorHAnsi" w:cstheme="minorHAnsi"/>
          <w:szCs w:val="24"/>
        </w:rPr>
        <w:t xml:space="preserve">no pressure </w:t>
      </w:r>
      <w:r w:rsidRPr="006B4ED9">
        <w:rPr>
          <w:rFonts w:asciiTheme="minorHAnsi" w:hAnsiTheme="minorHAnsi" w:cstheme="minorHAnsi"/>
          <w:szCs w:val="24"/>
        </w:rPr>
        <w:t>upon</w:t>
      </w:r>
      <w:r w:rsidRPr="00A047C9">
        <w:rPr>
          <w:rFonts w:asciiTheme="minorHAnsi" w:hAnsiTheme="minorHAnsi" w:cstheme="minorHAnsi"/>
          <w:szCs w:val="24"/>
        </w:rPr>
        <w:t xml:space="preserve"> those who choose not to</w:t>
      </w:r>
      <w:r>
        <w:rPr>
          <w:rFonts w:asciiTheme="minorHAnsi" w:hAnsiTheme="minorHAnsi" w:cstheme="minorHAnsi"/>
          <w:szCs w:val="24"/>
        </w:rPr>
        <w:t xml:space="preserve"> participate. Explanations are</w:t>
      </w:r>
      <w:r w:rsidRPr="00A047C9">
        <w:rPr>
          <w:rFonts w:asciiTheme="minorHAnsi" w:hAnsiTheme="minorHAnsi" w:cstheme="minorHAnsi"/>
          <w:szCs w:val="24"/>
        </w:rPr>
        <w:t xml:space="preserve"> </w:t>
      </w:r>
      <w:r w:rsidRPr="006B4ED9">
        <w:rPr>
          <w:rFonts w:asciiTheme="minorHAnsi" w:hAnsiTheme="minorHAnsi" w:cstheme="minorHAnsi"/>
          <w:szCs w:val="24"/>
        </w:rPr>
        <w:t>not</w:t>
      </w:r>
      <w:r w:rsidRPr="00A047C9">
        <w:rPr>
          <w:rFonts w:asciiTheme="minorHAnsi" w:hAnsiTheme="minorHAnsi" w:cstheme="minorHAnsi"/>
          <w:szCs w:val="24"/>
        </w:rPr>
        <w:t xml:space="preserve"> required</w:t>
      </w:r>
      <w:r>
        <w:rPr>
          <w:rFonts w:asciiTheme="minorHAnsi" w:hAnsiTheme="minorHAnsi" w:cstheme="minorHAnsi"/>
          <w:szCs w:val="24"/>
        </w:rPr>
        <w:t xml:space="preserve"> </w:t>
      </w:r>
      <w:r w:rsidRPr="006B4ED9">
        <w:rPr>
          <w:rFonts w:asciiTheme="minorHAnsi" w:hAnsiTheme="minorHAnsi" w:cstheme="minorHAnsi"/>
          <w:szCs w:val="24"/>
        </w:rPr>
        <w:t>either. The person must want to answer your questions; if they do not, you must respect their decision.</w:t>
      </w:r>
    </w:p>
    <w:p w14:paraId="1BB9BFBB" w14:textId="77777777" w:rsidR="00C2787B" w:rsidRPr="006B4ED9" w:rsidRDefault="00C2787B" w:rsidP="006B4ED9">
      <w:pPr>
        <w:pStyle w:val="PICinsert"/>
      </w:pPr>
      <w:r>
        <w:rPr>
          <w:noProof/>
        </w:rPr>
        <w:lastRenderedPageBreak/>
        <w:drawing>
          <wp:inline distT="0" distB="0" distL="0" distR="0" wp14:anchorId="4E3D0358" wp14:editId="15B633C4">
            <wp:extent cx="2951291" cy="1634842"/>
            <wp:effectExtent l="133350" t="114300" r="135255" b="156210"/>
            <wp:docPr id="31" name="Picture 3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ol participtn.jpg"/>
                    <pic:cNvPicPr/>
                  </pic:nvPicPr>
                  <pic:blipFill rotWithShape="1">
                    <a:blip r:embed="rId129" cstate="print">
                      <a:extLst>
                        <a:ext uri="{28A0092B-C50C-407E-A947-70E740481C1C}">
                          <a14:useLocalDpi xmlns:a14="http://schemas.microsoft.com/office/drawing/2010/main" val="0"/>
                        </a:ext>
                      </a:extLst>
                    </a:blip>
                    <a:srcRect t="26146"/>
                    <a:stretch/>
                  </pic:blipFill>
                  <pic:spPr bwMode="auto">
                    <a:xfrm>
                      <a:off x="0" y="0"/>
                      <a:ext cx="2960820" cy="16401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FFD3729" w14:textId="77777777" w:rsidR="00C2787B" w:rsidRPr="00A047C9" w:rsidRDefault="00C2787B" w:rsidP="004430D4">
      <w:pPr>
        <w:pStyle w:val="Heading2"/>
        <w:rPr>
          <w:rFonts w:asciiTheme="minorHAnsi" w:hAnsiTheme="minorHAnsi" w:cstheme="minorHAnsi"/>
          <w:szCs w:val="24"/>
        </w:rPr>
      </w:pPr>
      <w:r w:rsidRPr="00A047C9">
        <w:rPr>
          <w:rFonts w:asciiTheme="minorHAnsi" w:hAnsiTheme="minorHAnsi" w:cstheme="minorHAnsi"/>
          <w:szCs w:val="24"/>
        </w:rPr>
        <w:t xml:space="preserve">Do no </w:t>
      </w:r>
      <w:r w:rsidRPr="004430D4">
        <w:t>harm</w:t>
      </w:r>
    </w:p>
    <w:p w14:paraId="7039EBA5" w14:textId="77777777" w:rsidR="00C2787B" w:rsidRDefault="00C2787B" w:rsidP="00A047C9">
      <w:pPr>
        <w:tabs>
          <w:tab w:val="left" w:pos="567"/>
        </w:tabs>
        <w:ind w:left="142"/>
        <w:rPr>
          <w:rFonts w:asciiTheme="minorHAnsi" w:hAnsiTheme="minorHAnsi" w:cstheme="minorHAnsi"/>
          <w:szCs w:val="24"/>
        </w:rPr>
      </w:pPr>
      <w:r w:rsidRPr="007A0BB9">
        <w:rPr>
          <w:rFonts w:asciiTheme="minorHAnsi" w:hAnsiTheme="minorHAnsi" w:cstheme="minorHAnsi"/>
          <w:szCs w:val="24"/>
        </w:rPr>
        <w:t xml:space="preserve">Naturally, when </w:t>
      </w:r>
      <w:r>
        <w:rPr>
          <w:rFonts w:asciiTheme="minorHAnsi" w:hAnsiTheme="minorHAnsi" w:cstheme="minorHAnsi"/>
          <w:szCs w:val="24"/>
        </w:rPr>
        <w:t xml:space="preserve">delivering peer programs, </w:t>
      </w:r>
      <w:r w:rsidRPr="007A0BB9">
        <w:rPr>
          <w:rFonts w:asciiTheme="minorHAnsi" w:hAnsiTheme="minorHAnsi" w:cstheme="minorHAnsi"/>
          <w:szCs w:val="24"/>
        </w:rPr>
        <w:t>we</w:t>
      </w:r>
      <w:r>
        <w:rPr>
          <w:rFonts w:asciiTheme="minorHAnsi" w:hAnsiTheme="minorHAnsi" w:cstheme="minorHAnsi"/>
          <w:szCs w:val="24"/>
        </w:rPr>
        <w:t xml:space="preserve"> never want to cause negative consequences for involved members. When asking people questions about </w:t>
      </w:r>
      <w:r w:rsidRPr="007A0BB9">
        <w:rPr>
          <w:rFonts w:asciiTheme="minorHAnsi" w:hAnsiTheme="minorHAnsi" w:cstheme="minorHAnsi"/>
          <w:szCs w:val="24"/>
        </w:rPr>
        <w:t>programs</w:t>
      </w:r>
      <w:r>
        <w:rPr>
          <w:rFonts w:asciiTheme="minorHAnsi" w:hAnsiTheme="minorHAnsi" w:cstheme="minorHAnsi"/>
          <w:szCs w:val="24"/>
        </w:rPr>
        <w:t xml:space="preserve">, we also do not want to cause any </w:t>
      </w:r>
      <w:r w:rsidRPr="007A0BB9">
        <w:rPr>
          <w:rFonts w:asciiTheme="minorHAnsi" w:hAnsiTheme="minorHAnsi" w:cstheme="minorHAnsi"/>
          <w:szCs w:val="24"/>
        </w:rPr>
        <w:t>nature</w:t>
      </w:r>
      <w:r>
        <w:rPr>
          <w:rFonts w:asciiTheme="minorHAnsi" w:hAnsiTheme="minorHAnsi" w:cstheme="minorHAnsi"/>
          <w:szCs w:val="24"/>
        </w:rPr>
        <w:t xml:space="preserve"> of harm to the people answering the questions </w:t>
      </w:r>
      <w:r w:rsidRPr="00A047C9">
        <w:rPr>
          <w:rFonts w:asciiTheme="minorHAnsi" w:hAnsiTheme="minorHAnsi" w:cstheme="minorHAnsi"/>
          <w:szCs w:val="24"/>
        </w:rPr>
        <w:t>(unintended or otherwise)</w:t>
      </w:r>
      <w:r>
        <w:rPr>
          <w:rFonts w:asciiTheme="minorHAnsi" w:hAnsiTheme="minorHAnsi" w:cstheme="minorHAnsi"/>
          <w:szCs w:val="24"/>
        </w:rPr>
        <w:t xml:space="preserve">. It is therefore important to reflect deeply, prior to commencing your </w:t>
      </w:r>
      <w:r w:rsidRPr="007A0BB9">
        <w:rPr>
          <w:rFonts w:asciiTheme="minorHAnsi" w:hAnsiTheme="minorHAnsi" w:cstheme="minorHAnsi"/>
          <w:szCs w:val="24"/>
        </w:rPr>
        <w:t>evidence</w:t>
      </w:r>
      <w:r>
        <w:rPr>
          <w:rFonts w:asciiTheme="minorHAnsi" w:hAnsiTheme="minorHAnsi" w:cstheme="minorHAnsi"/>
          <w:szCs w:val="24"/>
        </w:rPr>
        <w:t xml:space="preserve"> gathering process, about whether there is any potential </w:t>
      </w:r>
      <w:r w:rsidRPr="007A0BB9">
        <w:rPr>
          <w:rFonts w:asciiTheme="minorHAnsi" w:hAnsiTheme="minorHAnsi" w:cstheme="minorHAnsi"/>
          <w:szCs w:val="24"/>
        </w:rPr>
        <w:t xml:space="preserve">of adverse effects for </w:t>
      </w:r>
      <w:r>
        <w:rPr>
          <w:rFonts w:asciiTheme="minorHAnsi" w:hAnsiTheme="minorHAnsi" w:cstheme="minorHAnsi"/>
          <w:szCs w:val="24"/>
        </w:rPr>
        <w:t xml:space="preserve">those being asked questions. </w:t>
      </w:r>
      <w:r w:rsidRPr="00A047C9">
        <w:rPr>
          <w:rFonts w:asciiTheme="minorHAnsi" w:hAnsiTheme="minorHAnsi" w:cstheme="minorHAnsi"/>
          <w:szCs w:val="24"/>
        </w:rPr>
        <w:t>Harm can be both physical and/or psychological</w:t>
      </w:r>
      <w:r>
        <w:rPr>
          <w:rFonts w:asciiTheme="minorHAnsi" w:hAnsiTheme="minorHAnsi" w:cstheme="minorHAnsi"/>
          <w:szCs w:val="24"/>
        </w:rPr>
        <w:t xml:space="preserve">. It could </w:t>
      </w:r>
      <w:r w:rsidRPr="007A0BB9">
        <w:rPr>
          <w:rFonts w:asciiTheme="minorHAnsi" w:hAnsiTheme="minorHAnsi" w:cstheme="minorHAnsi"/>
          <w:szCs w:val="24"/>
        </w:rPr>
        <w:t>take various forms. These could range from, stress and anxiety, diminished self-esteem and self-worth, or a reduced sense of privacy.</w:t>
      </w:r>
      <w:r>
        <w:rPr>
          <w:rFonts w:asciiTheme="minorHAnsi" w:hAnsiTheme="minorHAnsi" w:cstheme="minorHAnsi"/>
          <w:szCs w:val="24"/>
        </w:rPr>
        <w:t xml:space="preserve"> Each question</w:t>
      </w:r>
      <w:r w:rsidRPr="007A0BB9">
        <w:rPr>
          <w:rFonts w:asciiTheme="minorHAnsi" w:hAnsiTheme="minorHAnsi" w:cstheme="minorHAnsi"/>
          <w:szCs w:val="24"/>
        </w:rPr>
        <w:t xml:space="preserve"> should be thought about mindfully to avoid </w:t>
      </w:r>
      <w:r>
        <w:rPr>
          <w:rFonts w:asciiTheme="minorHAnsi" w:hAnsiTheme="minorHAnsi" w:cstheme="minorHAnsi"/>
          <w:szCs w:val="24"/>
        </w:rPr>
        <w:t xml:space="preserve">any such risks. For example, rather than </w:t>
      </w:r>
      <w:r w:rsidRPr="007A0BB9">
        <w:rPr>
          <w:rFonts w:asciiTheme="minorHAnsi" w:hAnsiTheme="minorHAnsi" w:cstheme="minorHAnsi"/>
          <w:szCs w:val="24"/>
        </w:rPr>
        <w:t>asking</w:t>
      </w:r>
      <w:r>
        <w:rPr>
          <w:rFonts w:asciiTheme="minorHAnsi" w:hAnsiTheme="minorHAnsi" w:cstheme="minorHAnsi"/>
          <w:szCs w:val="24"/>
        </w:rPr>
        <w:t xml:space="preserve"> ‘‘</w:t>
      </w:r>
      <w:r w:rsidRPr="007A0BB9">
        <w:rPr>
          <w:rFonts w:asciiTheme="minorHAnsi" w:hAnsiTheme="minorHAnsi" w:cstheme="minorHAnsi"/>
          <w:szCs w:val="24"/>
        </w:rPr>
        <w:t xml:space="preserve">Were </w:t>
      </w:r>
      <w:r>
        <w:rPr>
          <w:rFonts w:asciiTheme="minorHAnsi" w:hAnsiTheme="minorHAnsi" w:cstheme="minorHAnsi"/>
          <w:szCs w:val="24"/>
        </w:rPr>
        <w:t>you lonely before you joined the peer group?’ it would be safer to ask</w:t>
      </w:r>
      <w:r w:rsidRPr="007A0BB9">
        <w:rPr>
          <w:rFonts w:asciiTheme="minorHAnsi" w:hAnsiTheme="minorHAnsi" w:cstheme="minorHAnsi"/>
          <w:szCs w:val="24"/>
        </w:rPr>
        <w:t>, ‘What</w:t>
      </w:r>
      <w:r>
        <w:rPr>
          <w:rFonts w:asciiTheme="minorHAnsi" w:hAnsiTheme="minorHAnsi" w:cstheme="minorHAnsi"/>
          <w:szCs w:val="24"/>
        </w:rPr>
        <w:t xml:space="preserve"> are the benefits of being a peer group member?’. Even if the information gathered is less ‘strong’ or less ‘compelling’, the safety of those being asked is paramount. Your information collection should never cause harm to the people you are asking questions </w:t>
      </w:r>
      <w:r w:rsidRPr="007A0BB9">
        <w:rPr>
          <w:rFonts w:asciiTheme="minorHAnsi" w:hAnsiTheme="minorHAnsi" w:cstheme="minorHAnsi"/>
          <w:szCs w:val="24"/>
        </w:rPr>
        <w:t>of</w:t>
      </w:r>
      <w:r w:rsidRPr="00A047C9">
        <w:rPr>
          <w:rFonts w:asciiTheme="minorHAnsi" w:hAnsiTheme="minorHAnsi" w:cstheme="minorHAnsi"/>
          <w:szCs w:val="24"/>
        </w:rPr>
        <w:t>.</w:t>
      </w:r>
    </w:p>
    <w:p w14:paraId="79120B47" w14:textId="77777777" w:rsidR="00C2787B" w:rsidRPr="00A047C9" w:rsidRDefault="00C2787B" w:rsidP="00F1399B">
      <w:pPr>
        <w:pStyle w:val="PICinsert"/>
      </w:pPr>
      <w:r>
        <w:rPr>
          <w:noProof/>
          <w:lang w:val="en-AU" w:eastAsia="en-AU"/>
        </w:rPr>
        <w:drawing>
          <wp:inline distT="0" distB="0" distL="0" distR="0" wp14:anchorId="09ECB628" wp14:editId="5914C8BD">
            <wp:extent cx="2600325" cy="17621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 no harm.png"/>
                    <pic:cNvPicPr/>
                  </pic:nvPicPr>
                  <pic:blipFill>
                    <a:blip r:embed="rId130">
                      <a:extLst>
                        <a:ext uri="{28A0092B-C50C-407E-A947-70E740481C1C}">
                          <a14:useLocalDpi xmlns:a14="http://schemas.microsoft.com/office/drawing/2010/main" val="0"/>
                        </a:ext>
                      </a:extLst>
                    </a:blip>
                    <a:stretch>
                      <a:fillRect/>
                    </a:stretch>
                  </pic:blipFill>
                  <pic:spPr>
                    <a:xfrm>
                      <a:off x="0" y="0"/>
                      <a:ext cx="2600325" cy="1762125"/>
                    </a:xfrm>
                    <a:prstGeom prst="rect">
                      <a:avLst/>
                    </a:prstGeom>
                  </pic:spPr>
                </pic:pic>
              </a:graphicData>
            </a:graphic>
          </wp:inline>
        </w:drawing>
      </w:r>
    </w:p>
    <w:p w14:paraId="4447AA30" w14:textId="77777777" w:rsidR="00C2787B" w:rsidRPr="00A047C9" w:rsidRDefault="00C2787B" w:rsidP="00616BB1">
      <w:pPr>
        <w:pStyle w:val="Heading2"/>
        <w:rPr>
          <w:rFonts w:asciiTheme="minorHAnsi" w:hAnsiTheme="minorHAnsi" w:cstheme="minorHAnsi"/>
          <w:szCs w:val="24"/>
        </w:rPr>
      </w:pPr>
      <w:r w:rsidRPr="00A047C9">
        <w:rPr>
          <w:rFonts w:asciiTheme="minorHAnsi" w:hAnsiTheme="minorHAnsi" w:cstheme="minorHAnsi"/>
          <w:szCs w:val="24"/>
        </w:rPr>
        <w:t>Confidentiality</w:t>
      </w:r>
      <w:r>
        <w:rPr>
          <w:rFonts w:asciiTheme="minorHAnsi" w:hAnsiTheme="minorHAnsi" w:cstheme="minorHAnsi"/>
          <w:szCs w:val="24"/>
        </w:rPr>
        <w:t xml:space="preserve"> &amp; </w:t>
      </w:r>
      <w:r w:rsidRPr="00A047C9">
        <w:rPr>
          <w:rFonts w:asciiTheme="minorHAnsi" w:hAnsiTheme="minorHAnsi" w:cstheme="minorHAnsi"/>
          <w:szCs w:val="24"/>
        </w:rPr>
        <w:t>Anonymity</w:t>
      </w:r>
    </w:p>
    <w:p w14:paraId="0C58D5F9" w14:textId="77777777" w:rsidR="00C2787B" w:rsidRDefault="00C2787B" w:rsidP="00A047C9">
      <w:pPr>
        <w:tabs>
          <w:tab w:val="left" w:pos="567"/>
        </w:tabs>
        <w:ind w:left="142"/>
        <w:rPr>
          <w:rFonts w:asciiTheme="minorHAnsi" w:hAnsiTheme="minorHAnsi" w:cstheme="minorHAnsi"/>
          <w:szCs w:val="24"/>
        </w:rPr>
      </w:pPr>
      <w:r w:rsidRPr="007A0BB9">
        <w:rPr>
          <w:rFonts w:asciiTheme="minorHAnsi" w:hAnsiTheme="minorHAnsi" w:cstheme="minorHAnsi"/>
          <w:szCs w:val="24"/>
        </w:rPr>
        <w:t xml:space="preserve">We use the word ‘confidential’ a great deal. However, within the disability peer support, information collection space, what does this really mean? </w:t>
      </w:r>
      <w:r>
        <w:rPr>
          <w:rFonts w:asciiTheme="minorHAnsi" w:hAnsiTheme="minorHAnsi" w:cstheme="minorHAnsi"/>
          <w:szCs w:val="24"/>
        </w:rPr>
        <w:t>We often think that keeping information confidential</w:t>
      </w:r>
      <w:r w:rsidRPr="007A0BB9">
        <w:rPr>
          <w:rFonts w:asciiTheme="minorHAnsi" w:hAnsiTheme="minorHAnsi" w:cstheme="minorHAnsi"/>
          <w:szCs w:val="24"/>
        </w:rPr>
        <w:t xml:space="preserve"> simply </w:t>
      </w:r>
      <w:r>
        <w:rPr>
          <w:rFonts w:asciiTheme="minorHAnsi" w:hAnsiTheme="minorHAnsi" w:cstheme="minorHAnsi"/>
          <w:szCs w:val="24"/>
        </w:rPr>
        <w:t>means we need to</w:t>
      </w:r>
      <w:r w:rsidRPr="007A0BB9">
        <w:rPr>
          <w:rFonts w:asciiTheme="minorHAnsi" w:hAnsiTheme="minorHAnsi" w:cstheme="minorHAnsi"/>
          <w:szCs w:val="24"/>
        </w:rPr>
        <w:t xml:space="preserve"> ensure </w:t>
      </w:r>
      <w:r>
        <w:rPr>
          <w:rFonts w:asciiTheme="minorHAnsi" w:hAnsiTheme="minorHAnsi" w:cstheme="minorHAnsi"/>
          <w:szCs w:val="24"/>
        </w:rPr>
        <w:t xml:space="preserve">we do not use a responder’s name in available information. </w:t>
      </w:r>
      <w:r w:rsidRPr="007A0BB9">
        <w:rPr>
          <w:rFonts w:asciiTheme="minorHAnsi" w:hAnsiTheme="minorHAnsi" w:cstheme="minorHAnsi"/>
          <w:szCs w:val="24"/>
        </w:rPr>
        <w:t>When it fact, it implies so much more than that.</w:t>
      </w:r>
      <w:r>
        <w:rPr>
          <w:rFonts w:asciiTheme="minorHAnsi" w:hAnsiTheme="minorHAnsi" w:cstheme="minorHAnsi"/>
          <w:szCs w:val="24"/>
        </w:rPr>
        <w:t xml:space="preserve"> Confidentiality means</w:t>
      </w:r>
      <w:r w:rsidRPr="00A047C9">
        <w:rPr>
          <w:rFonts w:asciiTheme="minorHAnsi" w:hAnsiTheme="minorHAnsi" w:cstheme="minorHAnsi"/>
          <w:szCs w:val="24"/>
        </w:rPr>
        <w:t xml:space="preserve"> </w:t>
      </w:r>
      <w:r w:rsidRPr="007A0BB9">
        <w:rPr>
          <w:rFonts w:asciiTheme="minorHAnsi" w:hAnsiTheme="minorHAnsi" w:cstheme="minorHAnsi"/>
          <w:szCs w:val="24"/>
        </w:rPr>
        <w:t>any</w:t>
      </w:r>
      <w:r w:rsidRPr="00A047C9">
        <w:rPr>
          <w:rFonts w:asciiTheme="minorHAnsi" w:hAnsiTheme="minorHAnsi" w:cstheme="minorHAnsi"/>
          <w:szCs w:val="24"/>
        </w:rPr>
        <w:t xml:space="preserve"> identifying i</w:t>
      </w:r>
      <w:r>
        <w:rPr>
          <w:rFonts w:asciiTheme="minorHAnsi" w:hAnsiTheme="minorHAnsi" w:cstheme="minorHAnsi"/>
          <w:szCs w:val="24"/>
        </w:rPr>
        <w:t>nformation is not made</w:t>
      </w:r>
      <w:r w:rsidRPr="007A0BB9">
        <w:rPr>
          <w:rFonts w:asciiTheme="minorHAnsi" w:hAnsiTheme="minorHAnsi" w:cstheme="minorHAnsi"/>
          <w:szCs w:val="24"/>
        </w:rPr>
        <w:t xml:space="preserve"> accessible to </w:t>
      </w:r>
      <w:r w:rsidRPr="00A047C9">
        <w:rPr>
          <w:rFonts w:asciiTheme="minorHAnsi" w:hAnsiTheme="minorHAnsi" w:cstheme="minorHAnsi"/>
          <w:szCs w:val="24"/>
        </w:rPr>
        <w:t>anyone but the p</w:t>
      </w:r>
      <w:r>
        <w:rPr>
          <w:rFonts w:asciiTheme="minorHAnsi" w:hAnsiTheme="minorHAnsi" w:cstheme="minorHAnsi"/>
          <w:szCs w:val="24"/>
        </w:rPr>
        <w:t xml:space="preserve">erson coordinating the collection (or </w:t>
      </w:r>
      <w:r w:rsidRPr="007A0BB9">
        <w:rPr>
          <w:rFonts w:asciiTheme="minorHAnsi" w:hAnsiTheme="minorHAnsi" w:cstheme="minorHAnsi"/>
          <w:szCs w:val="24"/>
        </w:rPr>
        <w:t>potentially</w:t>
      </w:r>
      <w:r>
        <w:rPr>
          <w:rFonts w:asciiTheme="minorHAnsi" w:hAnsiTheme="minorHAnsi" w:cstheme="minorHAnsi"/>
          <w:szCs w:val="24"/>
        </w:rPr>
        <w:t xml:space="preserve"> people in their team). Confidentiality also g</w:t>
      </w:r>
      <w:r w:rsidRPr="007A0BB9">
        <w:rPr>
          <w:rFonts w:asciiTheme="minorHAnsi" w:hAnsiTheme="minorHAnsi" w:cstheme="minorHAnsi"/>
          <w:szCs w:val="24"/>
        </w:rPr>
        <w:t>uarantees</w:t>
      </w:r>
      <w:r w:rsidRPr="00A047C9">
        <w:rPr>
          <w:rFonts w:asciiTheme="minorHAnsi" w:hAnsiTheme="minorHAnsi" w:cstheme="minorHAnsi"/>
          <w:szCs w:val="24"/>
        </w:rPr>
        <w:t xml:space="preserve"> such identifying information is excluded from any reports or published documents.</w:t>
      </w:r>
    </w:p>
    <w:p w14:paraId="47155F77" w14:textId="77777777" w:rsidR="00C2787B" w:rsidRDefault="00C2787B" w:rsidP="00A047C9">
      <w:pPr>
        <w:tabs>
          <w:tab w:val="left" w:pos="567"/>
        </w:tabs>
        <w:ind w:left="142"/>
        <w:rPr>
          <w:rFonts w:asciiTheme="minorHAnsi" w:hAnsiTheme="minorHAnsi" w:cstheme="minorHAnsi"/>
          <w:szCs w:val="24"/>
        </w:rPr>
      </w:pPr>
      <w:r>
        <w:rPr>
          <w:rFonts w:asciiTheme="minorHAnsi" w:hAnsiTheme="minorHAnsi" w:cstheme="minorHAnsi"/>
          <w:szCs w:val="24"/>
        </w:rPr>
        <w:t xml:space="preserve">In </w:t>
      </w:r>
      <w:r w:rsidRPr="007A0BB9">
        <w:rPr>
          <w:rFonts w:asciiTheme="minorHAnsi" w:hAnsiTheme="minorHAnsi" w:cstheme="minorHAnsi"/>
          <w:szCs w:val="24"/>
        </w:rPr>
        <w:t>peer support</w:t>
      </w:r>
      <w:r>
        <w:rPr>
          <w:rFonts w:asciiTheme="minorHAnsi" w:hAnsiTheme="minorHAnsi" w:cstheme="minorHAnsi"/>
          <w:szCs w:val="24"/>
        </w:rPr>
        <w:t xml:space="preserve">, where some groups involve small numbers of members, just deleting a name may not </w:t>
      </w:r>
      <w:r w:rsidRPr="007A0BB9">
        <w:rPr>
          <w:rFonts w:asciiTheme="minorHAnsi" w:hAnsiTheme="minorHAnsi" w:cstheme="minorHAnsi"/>
          <w:szCs w:val="24"/>
        </w:rPr>
        <w:t>secure</w:t>
      </w:r>
      <w:r>
        <w:rPr>
          <w:rFonts w:asciiTheme="minorHAnsi" w:hAnsiTheme="minorHAnsi" w:cstheme="minorHAnsi"/>
          <w:szCs w:val="24"/>
        </w:rPr>
        <w:t xml:space="preserve"> confidentiality. It is </w:t>
      </w:r>
      <w:r w:rsidRPr="00A047C9">
        <w:rPr>
          <w:rFonts w:asciiTheme="minorHAnsi" w:hAnsiTheme="minorHAnsi" w:cstheme="minorHAnsi"/>
          <w:szCs w:val="24"/>
        </w:rPr>
        <w:t xml:space="preserve">very important to consider how </w:t>
      </w:r>
      <w:r>
        <w:rPr>
          <w:rFonts w:asciiTheme="minorHAnsi" w:hAnsiTheme="minorHAnsi" w:cstheme="minorHAnsi"/>
          <w:szCs w:val="24"/>
        </w:rPr>
        <w:t xml:space="preserve">collected information is </w:t>
      </w:r>
      <w:r w:rsidRPr="00A047C9">
        <w:rPr>
          <w:rFonts w:asciiTheme="minorHAnsi" w:hAnsiTheme="minorHAnsi" w:cstheme="minorHAnsi"/>
          <w:szCs w:val="24"/>
        </w:rPr>
        <w:t xml:space="preserve">worded to </w:t>
      </w:r>
      <w:r w:rsidRPr="007A0BB9">
        <w:rPr>
          <w:rFonts w:asciiTheme="minorHAnsi" w:hAnsiTheme="minorHAnsi" w:cstheme="minorHAnsi"/>
          <w:szCs w:val="24"/>
        </w:rPr>
        <w:t>make sure there</w:t>
      </w:r>
      <w:r w:rsidRPr="00A047C9">
        <w:rPr>
          <w:rFonts w:asciiTheme="minorHAnsi" w:hAnsiTheme="minorHAnsi" w:cstheme="minorHAnsi"/>
          <w:szCs w:val="24"/>
        </w:rPr>
        <w:t xml:space="preserve"> is no opportunity for people to be identified</w:t>
      </w:r>
      <w:r w:rsidRPr="007A0BB9">
        <w:rPr>
          <w:rFonts w:asciiTheme="minorHAnsi" w:hAnsiTheme="minorHAnsi" w:cstheme="minorHAnsi"/>
          <w:szCs w:val="24"/>
        </w:rPr>
        <w:t>,</w:t>
      </w:r>
      <w:r w:rsidRPr="00A047C9">
        <w:rPr>
          <w:rFonts w:asciiTheme="minorHAnsi" w:hAnsiTheme="minorHAnsi" w:cstheme="minorHAnsi"/>
          <w:szCs w:val="24"/>
        </w:rPr>
        <w:t xml:space="preserve"> even though names are not used.</w:t>
      </w:r>
      <w:r>
        <w:rPr>
          <w:rFonts w:asciiTheme="minorHAnsi" w:hAnsiTheme="minorHAnsi" w:cstheme="minorHAnsi"/>
          <w:szCs w:val="24"/>
        </w:rPr>
        <w:t xml:space="preserve"> For example, if you have a single member who lives rurally, having ‘rural member response’ listed separately from metropolitan members will clearly </w:t>
      </w:r>
      <w:r w:rsidRPr="007A0BB9">
        <w:rPr>
          <w:rFonts w:asciiTheme="minorHAnsi" w:hAnsiTheme="minorHAnsi" w:cstheme="minorHAnsi"/>
          <w:szCs w:val="24"/>
        </w:rPr>
        <w:t xml:space="preserve">make it easy to </w:t>
      </w:r>
      <w:r>
        <w:rPr>
          <w:rFonts w:asciiTheme="minorHAnsi" w:hAnsiTheme="minorHAnsi" w:cstheme="minorHAnsi"/>
          <w:szCs w:val="24"/>
        </w:rPr>
        <w:t xml:space="preserve">identify their </w:t>
      </w:r>
      <w:r w:rsidRPr="007A0BB9">
        <w:rPr>
          <w:rFonts w:asciiTheme="minorHAnsi" w:hAnsiTheme="minorHAnsi" w:cstheme="minorHAnsi"/>
          <w:szCs w:val="24"/>
        </w:rPr>
        <w:t>comments/answers</w:t>
      </w:r>
      <w:r>
        <w:rPr>
          <w:rFonts w:asciiTheme="minorHAnsi" w:hAnsiTheme="minorHAnsi" w:cstheme="minorHAnsi"/>
          <w:szCs w:val="24"/>
        </w:rPr>
        <w:t>.</w:t>
      </w:r>
      <w:r w:rsidRPr="007A0BB9">
        <w:t xml:space="preserve"> </w:t>
      </w:r>
    </w:p>
    <w:p w14:paraId="19FC1FF1" w14:textId="77777777" w:rsidR="00C2787B" w:rsidRDefault="00C2787B" w:rsidP="007C4000">
      <w:pPr>
        <w:pStyle w:val="PICinsert"/>
      </w:pPr>
      <w:r>
        <w:rPr>
          <w:noProof/>
          <w:lang w:val="en-AU" w:eastAsia="en-AU"/>
        </w:rPr>
        <w:lastRenderedPageBreak/>
        <w:drawing>
          <wp:inline distT="0" distB="0" distL="0" distR="0" wp14:anchorId="0D65DAF2" wp14:editId="178D390D">
            <wp:extent cx="3616960" cy="2067931"/>
            <wp:effectExtent l="152400" t="114300" r="154940" b="14224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thics_cloud_fw_-300x300.png"/>
                    <pic:cNvPicPr/>
                  </pic:nvPicPr>
                  <pic:blipFill rotWithShape="1">
                    <a:blip r:embed="rId131">
                      <a:extLst>
                        <a:ext uri="{28A0092B-C50C-407E-A947-70E740481C1C}">
                          <a14:useLocalDpi xmlns:a14="http://schemas.microsoft.com/office/drawing/2010/main" val="0"/>
                        </a:ext>
                      </a:extLst>
                    </a:blip>
                    <a:srcRect l="-1258" t="22966" b="19142"/>
                    <a:stretch/>
                  </pic:blipFill>
                  <pic:spPr bwMode="auto">
                    <a:xfrm>
                      <a:off x="0" y="0"/>
                      <a:ext cx="3636071" cy="207885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8620D81" w14:textId="77777777" w:rsidR="00C2787B" w:rsidRPr="00A047C9" w:rsidRDefault="00C2787B" w:rsidP="00A047C9">
      <w:pPr>
        <w:tabs>
          <w:tab w:val="left" w:pos="567"/>
        </w:tabs>
        <w:ind w:left="142"/>
        <w:rPr>
          <w:rFonts w:asciiTheme="minorHAnsi" w:hAnsiTheme="minorHAnsi" w:cstheme="minorHAnsi"/>
          <w:szCs w:val="24"/>
        </w:rPr>
      </w:pPr>
      <w:r w:rsidRPr="00A047C9">
        <w:rPr>
          <w:rFonts w:asciiTheme="minorHAnsi" w:hAnsiTheme="minorHAnsi" w:cstheme="minorHAnsi"/>
          <w:szCs w:val="24"/>
        </w:rPr>
        <w:t>Anonymity is a stricter form of privacy than confidentiality</w:t>
      </w:r>
      <w:r>
        <w:rPr>
          <w:rFonts w:asciiTheme="minorHAnsi" w:hAnsiTheme="minorHAnsi" w:cstheme="minorHAnsi"/>
          <w:szCs w:val="24"/>
        </w:rPr>
        <w:t xml:space="preserve">. In this case, </w:t>
      </w:r>
      <w:r w:rsidRPr="00A047C9">
        <w:rPr>
          <w:rFonts w:asciiTheme="minorHAnsi" w:hAnsiTheme="minorHAnsi" w:cstheme="minorHAnsi"/>
          <w:szCs w:val="24"/>
        </w:rPr>
        <w:t>the identity of the p</w:t>
      </w:r>
      <w:r>
        <w:rPr>
          <w:rFonts w:asciiTheme="minorHAnsi" w:hAnsiTheme="minorHAnsi" w:cstheme="minorHAnsi"/>
          <w:szCs w:val="24"/>
        </w:rPr>
        <w:t xml:space="preserve">erson answering the questions </w:t>
      </w:r>
      <w:r w:rsidRPr="00A047C9">
        <w:rPr>
          <w:rFonts w:asciiTheme="minorHAnsi" w:hAnsiTheme="minorHAnsi" w:cstheme="minorHAnsi"/>
          <w:szCs w:val="24"/>
        </w:rPr>
        <w:t xml:space="preserve">remains unknown to </w:t>
      </w:r>
      <w:r>
        <w:rPr>
          <w:rFonts w:asciiTheme="minorHAnsi" w:hAnsiTheme="minorHAnsi" w:cstheme="minorHAnsi"/>
          <w:szCs w:val="24"/>
        </w:rPr>
        <w:t>everyone involved. This is possible to achieve if you use mailed surveys and reply paid addressed envelopes that provide no tracking information to the posting team. Anonymity is usually</w:t>
      </w:r>
      <w:r w:rsidRPr="00A047C9">
        <w:rPr>
          <w:rFonts w:asciiTheme="minorHAnsi" w:hAnsiTheme="minorHAnsi" w:cstheme="minorHAnsi"/>
          <w:szCs w:val="24"/>
        </w:rPr>
        <w:t xml:space="preserve"> more difficult to achieve than confidentiality</w:t>
      </w:r>
      <w:r>
        <w:rPr>
          <w:rFonts w:asciiTheme="minorHAnsi" w:hAnsiTheme="minorHAnsi" w:cstheme="minorHAnsi"/>
          <w:szCs w:val="24"/>
        </w:rPr>
        <w:t>, and is usually not required within the peer program collections we undertake. It may also be difficult to manage in the disability space</w:t>
      </w:r>
      <w:r w:rsidRPr="00541EB3">
        <w:rPr>
          <w:rFonts w:ascii="Times New Roman" w:hAnsi="Times New Roman"/>
          <w:color w:val="FF0000"/>
          <w:szCs w:val="24"/>
        </w:rPr>
        <w:t>,</w:t>
      </w:r>
      <w:r>
        <w:rPr>
          <w:rFonts w:asciiTheme="minorHAnsi" w:hAnsiTheme="minorHAnsi" w:cstheme="minorHAnsi"/>
          <w:szCs w:val="24"/>
        </w:rPr>
        <w:t xml:space="preserve"> given the number of members who may struggle with organisational tasks</w:t>
      </w:r>
      <w:r w:rsidRPr="00541EB3">
        <w:rPr>
          <w:rFonts w:ascii="Times New Roman" w:hAnsi="Times New Roman"/>
          <w:color w:val="FF0000"/>
          <w:szCs w:val="24"/>
        </w:rPr>
        <w:t>,</w:t>
      </w:r>
      <w:r>
        <w:rPr>
          <w:rFonts w:asciiTheme="minorHAnsi" w:hAnsiTheme="minorHAnsi" w:cstheme="minorHAnsi"/>
          <w:szCs w:val="24"/>
        </w:rPr>
        <w:t xml:space="preserve"> such as posting a survey back, or where writing communication is limited. However, you can consider this if it is likely to improve feedback levels</w:t>
      </w:r>
      <w:r w:rsidRPr="007A0BB9">
        <w:rPr>
          <w:rFonts w:asciiTheme="minorHAnsi" w:hAnsiTheme="minorHAnsi" w:cstheme="minorHAnsi"/>
          <w:szCs w:val="24"/>
        </w:rPr>
        <w:t xml:space="preserve"> or level of security when people seek it. </w:t>
      </w:r>
    </w:p>
    <w:p w14:paraId="64AD0D77" w14:textId="77777777" w:rsidR="00C2787B" w:rsidRPr="00A047C9" w:rsidRDefault="00C2787B" w:rsidP="00616BB1">
      <w:pPr>
        <w:pStyle w:val="Heading2"/>
        <w:rPr>
          <w:rFonts w:asciiTheme="minorHAnsi" w:hAnsiTheme="minorHAnsi" w:cstheme="minorHAnsi"/>
          <w:szCs w:val="24"/>
        </w:rPr>
      </w:pPr>
      <w:r w:rsidRPr="00A047C9">
        <w:rPr>
          <w:rFonts w:asciiTheme="minorHAnsi" w:hAnsiTheme="minorHAnsi" w:cstheme="minorHAnsi"/>
          <w:szCs w:val="24"/>
        </w:rPr>
        <w:t>Only assess relevant components</w:t>
      </w:r>
    </w:p>
    <w:p w14:paraId="5DEA74F5" w14:textId="77777777" w:rsidR="00C2787B" w:rsidRDefault="00C2787B" w:rsidP="00A047C9">
      <w:pPr>
        <w:tabs>
          <w:tab w:val="left" w:pos="567"/>
        </w:tabs>
        <w:ind w:left="142"/>
        <w:rPr>
          <w:rFonts w:asciiTheme="minorHAnsi" w:hAnsiTheme="minorHAnsi" w:cstheme="minorHAnsi"/>
          <w:szCs w:val="24"/>
        </w:rPr>
      </w:pPr>
      <w:r>
        <w:rPr>
          <w:rFonts w:asciiTheme="minorHAnsi" w:hAnsiTheme="minorHAnsi" w:cstheme="minorHAnsi"/>
          <w:szCs w:val="24"/>
        </w:rPr>
        <w:t xml:space="preserve">Asking people what they had for dinner is unlikely to be relevant to any peer program evaluation. </w:t>
      </w:r>
      <w:r w:rsidRPr="007A0BB9">
        <w:rPr>
          <w:rFonts w:asciiTheme="minorHAnsi" w:hAnsiTheme="minorHAnsi" w:cstheme="minorHAnsi"/>
          <w:szCs w:val="24"/>
        </w:rPr>
        <w:t xml:space="preserve">However, </w:t>
      </w:r>
      <w:r>
        <w:rPr>
          <w:rFonts w:asciiTheme="minorHAnsi" w:hAnsiTheme="minorHAnsi" w:cstheme="minorHAnsi"/>
          <w:szCs w:val="24"/>
        </w:rPr>
        <w:t xml:space="preserve">so </w:t>
      </w:r>
      <w:r w:rsidRPr="007A0BB9">
        <w:rPr>
          <w:rFonts w:asciiTheme="minorHAnsi" w:hAnsiTheme="minorHAnsi" w:cstheme="minorHAnsi"/>
          <w:szCs w:val="24"/>
        </w:rPr>
        <w:t>to,</w:t>
      </w:r>
      <w:r w:rsidRPr="00541EB3">
        <w:rPr>
          <w:rFonts w:asciiTheme="minorHAnsi" w:hAnsiTheme="minorHAnsi" w:cstheme="minorHAnsi"/>
          <w:szCs w:val="24"/>
        </w:rPr>
        <w:t xml:space="preserve"> </w:t>
      </w:r>
      <w:r>
        <w:rPr>
          <w:rFonts w:asciiTheme="minorHAnsi" w:hAnsiTheme="minorHAnsi" w:cstheme="minorHAnsi"/>
          <w:szCs w:val="24"/>
        </w:rPr>
        <w:t>may be questions</w:t>
      </w:r>
      <w:r w:rsidRPr="007A0BB9">
        <w:rPr>
          <w:rFonts w:asciiTheme="minorHAnsi" w:hAnsiTheme="minorHAnsi" w:cstheme="minorHAnsi"/>
          <w:szCs w:val="24"/>
        </w:rPr>
        <w:t>,</w:t>
      </w:r>
      <w:r>
        <w:rPr>
          <w:rFonts w:asciiTheme="minorHAnsi" w:hAnsiTheme="minorHAnsi" w:cstheme="minorHAnsi"/>
          <w:szCs w:val="24"/>
        </w:rPr>
        <w:t xml:space="preserve"> relating to gender, marital status and age. It is important to </w:t>
      </w:r>
      <w:r w:rsidRPr="007A0BB9">
        <w:rPr>
          <w:rFonts w:asciiTheme="minorHAnsi" w:hAnsiTheme="minorHAnsi" w:cstheme="minorHAnsi"/>
          <w:szCs w:val="24"/>
        </w:rPr>
        <w:t xml:space="preserve">think about </w:t>
      </w:r>
      <w:r>
        <w:rPr>
          <w:rFonts w:asciiTheme="minorHAnsi" w:hAnsiTheme="minorHAnsi" w:cstheme="minorHAnsi"/>
          <w:szCs w:val="24"/>
        </w:rPr>
        <w:t xml:space="preserve">what information is actually relevant and required when you are planning its collection. </w:t>
      </w:r>
      <w:r w:rsidRPr="00A047C9">
        <w:rPr>
          <w:rFonts w:asciiTheme="minorHAnsi" w:hAnsiTheme="minorHAnsi" w:cstheme="minorHAnsi"/>
          <w:szCs w:val="24"/>
        </w:rPr>
        <w:t>Only as</w:t>
      </w:r>
      <w:r>
        <w:rPr>
          <w:rFonts w:asciiTheme="minorHAnsi" w:hAnsiTheme="minorHAnsi" w:cstheme="minorHAnsi"/>
          <w:szCs w:val="24"/>
        </w:rPr>
        <w:t>k questions for components</w:t>
      </w:r>
      <w:r w:rsidRPr="007A0BB9">
        <w:rPr>
          <w:rFonts w:asciiTheme="minorHAnsi" w:hAnsiTheme="minorHAnsi" w:cstheme="minorHAnsi"/>
          <w:szCs w:val="24"/>
        </w:rPr>
        <w:t xml:space="preserve"> which </w:t>
      </w:r>
      <w:r w:rsidRPr="00A047C9">
        <w:rPr>
          <w:rFonts w:asciiTheme="minorHAnsi" w:hAnsiTheme="minorHAnsi" w:cstheme="minorHAnsi"/>
          <w:szCs w:val="24"/>
        </w:rPr>
        <w:t xml:space="preserve">are of relevance to the </w:t>
      </w:r>
      <w:r>
        <w:rPr>
          <w:rFonts w:asciiTheme="minorHAnsi" w:hAnsiTheme="minorHAnsi" w:cstheme="minorHAnsi"/>
          <w:szCs w:val="24"/>
        </w:rPr>
        <w:t xml:space="preserve">item you are assessing. In other words, to use our ‘boat’ example, asking about the colour of the hull is not going to tell us anything about our location (unless of course we want someone in another boat to find us </w:t>
      </w:r>
      <w:r w:rsidRPr="007A0BB9">
        <w:rPr>
          <w:rFonts w:ascii="Segoe UI Emoji" w:hAnsi="Segoe UI Emoji" w:cs="Segoe UI Emoji"/>
          <w:szCs w:val="24"/>
        </w:rPr>
        <w:t>😊</w:t>
      </w:r>
      <w:r>
        <w:rPr>
          <w:rFonts w:asciiTheme="minorHAnsi" w:hAnsiTheme="minorHAnsi" w:cstheme="minorHAnsi"/>
          <w:szCs w:val="24"/>
        </w:rPr>
        <w:t>).</w:t>
      </w:r>
    </w:p>
    <w:p w14:paraId="0695B5F8" w14:textId="77777777" w:rsidR="00C2787B" w:rsidRPr="007A0BB9" w:rsidRDefault="00C2787B" w:rsidP="00C51903">
      <w:pPr>
        <w:tabs>
          <w:tab w:val="left" w:pos="567"/>
        </w:tabs>
        <w:ind w:left="142"/>
        <w:rPr>
          <w:rFonts w:asciiTheme="minorHAnsi" w:hAnsiTheme="minorHAnsi" w:cstheme="minorHAnsi"/>
          <w:szCs w:val="24"/>
        </w:rPr>
      </w:pPr>
      <w:r>
        <w:rPr>
          <w:rFonts w:asciiTheme="minorHAnsi" w:hAnsiTheme="minorHAnsi" w:cstheme="minorHAnsi"/>
          <w:szCs w:val="24"/>
        </w:rPr>
        <w:t>People who live with disability are asked</w:t>
      </w:r>
      <w:r w:rsidRPr="007A0BB9">
        <w:rPr>
          <w:rFonts w:asciiTheme="minorHAnsi" w:hAnsiTheme="minorHAnsi" w:cstheme="minorHAnsi"/>
          <w:szCs w:val="24"/>
        </w:rPr>
        <w:t xml:space="preserve">, far too often, </w:t>
      </w:r>
      <w:r>
        <w:rPr>
          <w:rFonts w:asciiTheme="minorHAnsi" w:hAnsiTheme="minorHAnsi" w:cstheme="minorHAnsi"/>
          <w:szCs w:val="24"/>
        </w:rPr>
        <w:t xml:space="preserve">for their confidential information. </w:t>
      </w:r>
      <w:r w:rsidRPr="007A0BB9">
        <w:rPr>
          <w:rFonts w:asciiTheme="minorHAnsi" w:hAnsiTheme="minorHAnsi" w:cstheme="minorHAnsi"/>
          <w:szCs w:val="24"/>
        </w:rPr>
        <w:t xml:space="preserve">This may be </w:t>
      </w:r>
      <w:r>
        <w:rPr>
          <w:rFonts w:asciiTheme="minorHAnsi" w:hAnsiTheme="minorHAnsi" w:cstheme="minorHAnsi"/>
          <w:szCs w:val="24"/>
        </w:rPr>
        <w:t>by service providers, medical practitioners, governmental bodies (including the NDIS) and other groups. There is usually no need to ask a peer group member for details of their disability or other demographics (</w:t>
      </w:r>
      <w:r w:rsidRPr="007A0BB9">
        <w:rPr>
          <w:rFonts w:asciiTheme="minorHAnsi" w:hAnsiTheme="minorHAnsi" w:cstheme="minorHAnsi"/>
          <w:szCs w:val="24"/>
        </w:rPr>
        <w:t xml:space="preserve">e.g. </w:t>
      </w:r>
      <w:r>
        <w:rPr>
          <w:rFonts w:asciiTheme="minorHAnsi" w:hAnsiTheme="minorHAnsi" w:cstheme="minorHAnsi"/>
          <w:szCs w:val="24"/>
        </w:rPr>
        <w:t>a</w:t>
      </w:r>
      <w:r w:rsidRPr="007A0BB9">
        <w:rPr>
          <w:rFonts w:asciiTheme="minorHAnsi" w:hAnsiTheme="minorHAnsi" w:cstheme="minorHAnsi"/>
          <w:szCs w:val="24"/>
        </w:rPr>
        <w:t xml:space="preserve">ge, </w:t>
      </w:r>
      <w:r>
        <w:rPr>
          <w:rFonts w:asciiTheme="minorHAnsi" w:hAnsiTheme="minorHAnsi" w:cstheme="minorHAnsi"/>
          <w:szCs w:val="24"/>
        </w:rPr>
        <w:t xml:space="preserve">gender, marital status, sexuality) not relevant to their peer program experiences and views. As such, </w:t>
      </w:r>
      <w:r w:rsidRPr="007A0BB9">
        <w:rPr>
          <w:rFonts w:asciiTheme="minorHAnsi" w:hAnsiTheme="minorHAnsi" w:cstheme="minorHAnsi"/>
          <w:szCs w:val="24"/>
        </w:rPr>
        <w:t>before we ask questions, we need to contemplate whether</w:t>
      </w:r>
      <w:r>
        <w:rPr>
          <w:rFonts w:asciiTheme="minorHAnsi" w:hAnsiTheme="minorHAnsi" w:cstheme="minorHAnsi"/>
          <w:szCs w:val="24"/>
        </w:rPr>
        <w:t xml:space="preserve"> every item is essential.</w:t>
      </w:r>
      <w:r w:rsidRPr="007A0BB9">
        <w:rPr>
          <w:rFonts w:asciiTheme="minorHAnsi" w:hAnsiTheme="minorHAnsi" w:cstheme="minorHAnsi"/>
          <w:szCs w:val="24"/>
        </w:rPr>
        <w:t xml:space="preserve"> This </w:t>
      </w:r>
      <w:r>
        <w:rPr>
          <w:rFonts w:asciiTheme="minorHAnsi" w:hAnsiTheme="minorHAnsi" w:cstheme="minorHAnsi"/>
          <w:szCs w:val="24"/>
        </w:rPr>
        <w:t xml:space="preserve">is </w:t>
      </w:r>
      <w:r w:rsidRPr="007A0BB9">
        <w:rPr>
          <w:rFonts w:asciiTheme="minorHAnsi" w:hAnsiTheme="minorHAnsi" w:cstheme="minorHAnsi"/>
          <w:szCs w:val="24"/>
        </w:rPr>
        <w:t>particularly relevant because of the likely frustration asking for such details may cause</w:t>
      </w:r>
      <w:r>
        <w:rPr>
          <w:rFonts w:asciiTheme="minorHAnsi" w:hAnsiTheme="minorHAnsi" w:cstheme="minorHAnsi"/>
          <w:szCs w:val="24"/>
        </w:rPr>
        <w:t xml:space="preserve"> the respondent</w:t>
      </w:r>
      <w:r w:rsidRPr="007A0BB9">
        <w:rPr>
          <w:rFonts w:asciiTheme="minorHAnsi" w:hAnsiTheme="minorHAnsi" w:cstheme="minorHAnsi"/>
          <w:szCs w:val="24"/>
        </w:rPr>
        <w:t>.</w:t>
      </w:r>
    </w:p>
    <w:p w14:paraId="3872B234" w14:textId="77777777" w:rsidR="00C2787B" w:rsidRDefault="00C2787B" w:rsidP="00C51903">
      <w:pPr>
        <w:pStyle w:val="Quote"/>
        <w:rPr>
          <w:rFonts w:asciiTheme="minorHAnsi" w:hAnsiTheme="minorHAnsi" w:cstheme="minorHAnsi"/>
          <w:sz w:val="22"/>
        </w:rPr>
      </w:pPr>
      <w:r>
        <w:rPr>
          <w:rFonts w:asciiTheme="minorHAnsi" w:hAnsiTheme="minorHAnsi" w:cstheme="minorHAnsi"/>
          <w:sz w:val="22"/>
        </w:rPr>
        <w:t>‘</w:t>
      </w:r>
      <w:r w:rsidRPr="00C51903">
        <w:rPr>
          <w:rFonts w:asciiTheme="minorHAnsi" w:hAnsiTheme="minorHAnsi" w:cstheme="minorHAnsi"/>
          <w:sz w:val="22"/>
        </w:rPr>
        <w:t>High risk populations are sometimes being used as guinea pigs or a captive audience to ask all sorts of questions in evaluations that are of interest to groups conducting the program/initiative but not relevant to the program nor will be to the group who are involved in the program.</w:t>
      </w:r>
      <w:r>
        <w:rPr>
          <w:rFonts w:asciiTheme="minorHAnsi" w:hAnsiTheme="minorHAnsi" w:cstheme="minorHAnsi"/>
          <w:sz w:val="22"/>
        </w:rPr>
        <w:t>’</w:t>
      </w:r>
      <w:r w:rsidRPr="00C51903">
        <w:rPr>
          <w:rFonts w:asciiTheme="minorHAnsi" w:hAnsiTheme="minorHAnsi" w:cstheme="minorHAnsi"/>
          <w:sz w:val="22"/>
        </w:rPr>
        <w:t xml:space="preserve"> </w:t>
      </w:r>
      <w:r>
        <w:rPr>
          <w:rFonts w:asciiTheme="minorHAnsi" w:hAnsiTheme="minorHAnsi" w:cstheme="minorHAnsi"/>
          <w:sz w:val="22"/>
        </w:rPr>
        <w:t xml:space="preserve">(My Peer website, ‘Ethical Considerations’ section – see </w:t>
      </w:r>
      <w:hyperlink r:id="rId132" w:history="1">
        <w:r w:rsidRPr="00F24371">
          <w:rPr>
            <w:rStyle w:val="Hyperlink"/>
            <w:rFonts w:asciiTheme="minorHAnsi" w:hAnsiTheme="minorHAnsi" w:cstheme="minorHAnsi"/>
            <w:sz w:val="22"/>
          </w:rPr>
          <w:t>http://mypeer.org.au/monitoring-evaluation/ethical-considerations/</w:t>
        </w:r>
      </w:hyperlink>
      <w:r>
        <w:rPr>
          <w:rFonts w:asciiTheme="minorHAnsi" w:hAnsiTheme="minorHAnsi" w:cstheme="minorHAnsi"/>
          <w:sz w:val="22"/>
        </w:rPr>
        <w:t xml:space="preserve">) </w:t>
      </w:r>
    </w:p>
    <w:p w14:paraId="232B36D4" w14:textId="77777777" w:rsidR="00C2787B" w:rsidRDefault="00C2787B" w:rsidP="00A047C9">
      <w:pPr>
        <w:tabs>
          <w:tab w:val="left" w:pos="567"/>
        </w:tabs>
        <w:ind w:left="142"/>
        <w:rPr>
          <w:rFonts w:asciiTheme="minorHAnsi" w:hAnsiTheme="minorHAnsi" w:cstheme="minorHAnsi"/>
          <w:szCs w:val="24"/>
        </w:rPr>
      </w:pPr>
      <w:r w:rsidRPr="00A047C9">
        <w:rPr>
          <w:rFonts w:asciiTheme="minorHAnsi" w:hAnsiTheme="minorHAnsi" w:cstheme="minorHAnsi"/>
          <w:szCs w:val="24"/>
        </w:rPr>
        <w:t xml:space="preserve">It is </w:t>
      </w:r>
      <w:r>
        <w:rPr>
          <w:rFonts w:asciiTheme="minorHAnsi" w:hAnsiTheme="minorHAnsi" w:cstheme="minorHAnsi"/>
          <w:szCs w:val="24"/>
        </w:rPr>
        <w:t xml:space="preserve">good practice to </w:t>
      </w:r>
      <w:r w:rsidRPr="00A047C9">
        <w:rPr>
          <w:rFonts w:asciiTheme="minorHAnsi" w:hAnsiTheme="minorHAnsi" w:cstheme="minorHAnsi"/>
          <w:szCs w:val="24"/>
        </w:rPr>
        <w:t xml:space="preserve">keep </w:t>
      </w:r>
      <w:r>
        <w:rPr>
          <w:rFonts w:asciiTheme="minorHAnsi" w:hAnsiTheme="minorHAnsi" w:cstheme="minorHAnsi"/>
          <w:szCs w:val="24"/>
        </w:rPr>
        <w:t>questions</w:t>
      </w:r>
      <w:r w:rsidRPr="00E1547B">
        <w:rPr>
          <w:rFonts w:asciiTheme="minorHAnsi" w:hAnsiTheme="minorHAnsi" w:cstheme="minorHAnsi"/>
          <w:szCs w:val="24"/>
        </w:rPr>
        <w:t>,</w:t>
      </w:r>
      <w:r>
        <w:rPr>
          <w:rFonts w:asciiTheme="minorHAnsi" w:hAnsiTheme="minorHAnsi" w:cstheme="minorHAnsi"/>
          <w:szCs w:val="24"/>
        </w:rPr>
        <w:t xml:space="preserve"> as</w:t>
      </w:r>
      <w:r w:rsidRPr="00A047C9">
        <w:rPr>
          <w:rFonts w:asciiTheme="minorHAnsi" w:hAnsiTheme="minorHAnsi" w:cstheme="minorHAnsi"/>
          <w:szCs w:val="24"/>
        </w:rPr>
        <w:t xml:space="preserve"> simple as possible </w:t>
      </w:r>
      <w:r>
        <w:rPr>
          <w:rFonts w:asciiTheme="minorHAnsi" w:hAnsiTheme="minorHAnsi" w:cstheme="minorHAnsi"/>
          <w:szCs w:val="24"/>
        </w:rPr>
        <w:t xml:space="preserve">and to limit their number. What information is gathered should be planned with cognisance of the skills and abilities of the people you are questioning. Ensure that the questions you ask </w:t>
      </w:r>
      <w:r w:rsidRPr="00A047C9">
        <w:rPr>
          <w:rFonts w:asciiTheme="minorHAnsi" w:hAnsiTheme="minorHAnsi" w:cstheme="minorHAnsi"/>
          <w:szCs w:val="24"/>
        </w:rPr>
        <w:t xml:space="preserve">remain focused </w:t>
      </w:r>
      <w:r w:rsidRPr="00E1547B">
        <w:rPr>
          <w:rFonts w:asciiTheme="minorHAnsi" w:hAnsiTheme="minorHAnsi" w:cstheme="minorHAnsi"/>
          <w:szCs w:val="24"/>
        </w:rPr>
        <w:t xml:space="preserve">on what purpose you will use the data gathered. </w:t>
      </w:r>
      <w:r>
        <w:rPr>
          <w:rFonts w:asciiTheme="minorHAnsi" w:hAnsiTheme="minorHAnsi" w:cstheme="minorHAnsi"/>
          <w:szCs w:val="24"/>
        </w:rPr>
        <w:t>If you are unsure of how you will use some of the information you are collecting</w:t>
      </w:r>
      <w:r w:rsidRPr="00E1547B">
        <w:rPr>
          <w:rFonts w:asciiTheme="minorHAnsi" w:hAnsiTheme="minorHAnsi" w:cstheme="minorHAnsi"/>
          <w:szCs w:val="24"/>
        </w:rPr>
        <w:t xml:space="preserve">; ask yourself, should I really </w:t>
      </w:r>
      <w:r>
        <w:rPr>
          <w:rFonts w:asciiTheme="minorHAnsi" w:hAnsiTheme="minorHAnsi" w:cstheme="minorHAnsi"/>
          <w:szCs w:val="24"/>
        </w:rPr>
        <w:t>be collecting it at all?</w:t>
      </w:r>
    </w:p>
    <w:p w14:paraId="4BE336DC" w14:textId="77777777" w:rsidR="00C2787B" w:rsidRDefault="00C2787B" w:rsidP="00A355F9">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If we want to ask people questions we first must consider consent, voluntary participation guidelines, confidentiality as well as whether the people being asked questions be placed at any risk of harm or coerced into participation?</w:t>
      </w:r>
    </w:p>
    <w:p w14:paraId="66BC7993" w14:textId="77777777" w:rsidR="00C2787B" w:rsidRPr="00332253" w:rsidRDefault="00C2787B" w:rsidP="00332253">
      <w:pPr>
        <w:tabs>
          <w:tab w:val="left" w:pos="567"/>
        </w:tabs>
        <w:ind w:left="142"/>
        <w:rPr>
          <w:rFonts w:asciiTheme="minorHAnsi" w:hAnsiTheme="minorHAnsi" w:cstheme="minorHAnsi"/>
          <w:smallCaps/>
          <w:szCs w:val="24"/>
        </w:rPr>
      </w:pPr>
    </w:p>
    <w:p w14:paraId="6790EC91" w14:textId="77777777" w:rsidR="00C2787B" w:rsidRDefault="00C2787B" w:rsidP="00E1547B">
      <w:pPr>
        <w:pStyle w:val="ADDQtns"/>
        <w:spacing w:before="0" w:after="0"/>
        <w:jc w:val="left"/>
        <w:rPr>
          <w:rStyle w:val="IntenseReference"/>
          <w:smallCaps w:val="0"/>
          <w:spacing w:val="0"/>
          <w:u w:val="none"/>
        </w:rPr>
      </w:pPr>
      <w:r w:rsidRPr="00332253">
        <w:rPr>
          <w:rStyle w:val="IntenseReference"/>
          <w:smallCaps w:val="0"/>
          <w:spacing w:val="0"/>
          <w:u w:val="none"/>
        </w:rPr>
        <w:t>SELF STUDY Q5.</w:t>
      </w:r>
      <w:r>
        <w:rPr>
          <w:rStyle w:val="IntenseReference"/>
          <w:smallCaps w:val="0"/>
          <w:spacing w:val="0"/>
          <w:u w:val="none"/>
        </w:rPr>
        <w:t xml:space="preserve">1: </w:t>
      </w:r>
      <w:r w:rsidRPr="00332253">
        <w:rPr>
          <w:rStyle w:val="IntenseReference"/>
          <w:smallCaps w:val="0"/>
          <w:spacing w:val="0"/>
          <w:u w:val="none"/>
        </w:rPr>
        <w:t xml:space="preserve">Think about </w:t>
      </w:r>
      <w:r>
        <w:rPr>
          <w:rStyle w:val="IntenseReference"/>
          <w:smallCaps w:val="0"/>
          <w:spacing w:val="0"/>
          <w:u w:val="none"/>
        </w:rPr>
        <w:t>the evidence you want to gather directly from people.</w:t>
      </w:r>
      <w:r>
        <w:rPr>
          <w:rStyle w:val="IntenseReference"/>
          <w:smallCaps w:val="0"/>
          <w:spacing w:val="0"/>
          <w:u w:val="none"/>
        </w:rPr>
        <w:br/>
        <w:t>What are the key ways you will be planning to ensure you meet basic ethical guidelines in your evidence collection journey?</w:t>
      </w:r>
    </w:p>
    <w:p w14:paraId="3DD073A8" w14:textId="77777777" w:rsidR="00C2787B" w:rsidRDefault="00C2787B" w:rsidP="001F56D0">
      <w:pPr>
        <w:pStyle w:val="Heading1"/>
        <w:tabs>
          <w:tab w:val="clear" w:pos="1440"/>
          <w:tab w:val="left" w:pos="567"/>
        </w:tabs>
        <w:ind w:left="142"/>
      </w:pPr>
      <w:r w:rsidRPr="00A355F9">
        <w:t>Resources Available</w:t>
      </w:r>
    </w:p>
    <w:p w14:paraId="00F1CCFA" w14:textId="77777777" w:rsidR="00C2787B" w:rsidRDefault="00C2787B" w:rsidP="00A355F9">
      <w:pPr>
        <w:tabs>
          <w:tab w:val="left" w:pos="567"/>
        </w:tabs>
        <w:ind w:left="142"/>
        <w:rPr>
          <w:rFonts w:asciiTheme="minorHAnsi" w:hAnsiTheme="minorHAnsi" w:cstheme="minorHAnsi"/>
          <w:szCs w:val="24"/>
        </w:rPr>
      </w:pPr>
      <w:r>
        <w:rPr>
          <w:rFonts w:asciiTheme="minorHAnsi" w:hAnsiTheme="minorHAnsi" w:cstheme="minorHAnsi"/>
          <w:szCs w:val="24"/>
        </w:rPr>
        <w:t xml:space="preserve">Whilst I know some of us get more excited than others about gathering our evidence and working out where we are in the peer support journey, we also need to be realistic. What is the reality of our situation and what resources do we really have available </w:t>
      </w:r>
      <w:r w:rsidRPr="00E1547B">
        <w:rPr>
          <w:rFonts w:asciiTheme="minorHAnsi" w:hAnsiTheme="minorHAnsi" w:cstheme="minorHAnsi"/>
          <w:szCs w:val="24"/>
        </w:rPr>
        <w:t xml:space="preserve">to work out our location? </w:t>
      </w:r>
      <w:r>
        <w:rPr>
          <w:rFonts w:asciiTheme="minorHAnsi" w:hAnsiTheme="minorHAnsi" w:cstheme="minorHAnsi"/>
          <w:szCs w:val="24"/>
        </w:rPr>
        <w:t>It is easy to set up exciting plans for multiple surveys, individual interviews and feedback loops, but what time and other resources do we really have available? With peer organisations facing the ongoing challenges of rolling out new peer groups, delivering existing programs and meeting grant deadlines and demands, it is important to add a touch of realism to the planning process.</w:t>
      </w:r>
    </w:p>
    <w:p w14:paraId="5751373C" w14:textId="77777777" w:rsidR="00C2787B" w:rsidRDefault="00C2787B" w:rsidP="00023ADA">
      <w:pPr>
        <w:tabs>
          <w:tab w:val="left" w:pos="567"/>
        </w:tabs>
        <w:ind w:left="142"/>
        <w:rPr>
          <w:rFonts w:asciiTheme="minorHAnsi" w:hAnsiTheme="minorHAnsi" w:cstheme="minorHAnsi"/>
          <w:szCs w:val="24"/>
        </w:rPr>
      </w:pPr>
      <w:bookmarkStart w:id="17" w:name="_Hlk531348765"/>
      <w:r>
        <w:rPr>
          <w:rFonts w:asciiTheme="minorHAnsi" w:hAnsiTheme="minorHAnsi" w:cstheme="minorHAnsi"/>
          <w:szCs w:val="24"/>
        </w:rPr>
        <w:t xml:space="preserve">Gathering evidence about a peer program will </w:t>
      </w:r>
      <w:r w:rsidRPr="00A86CC2">
        <w:rPr>
          <w:rFonts w:asciiTheme="minorHAnsi" w:hAnsiTheme="minorHAnsi" w:cstheme="minorHAnsi"/>
          <w:szCs w:val="24"/>
        </w:rPr>
        <w:t xml:space="preserve">require resources. </w:t>
      </w:r>
      <w:r>
        <w:rPr>
          <w:rFonts w:asciiTheme="minorHAnsi" w:hAnsiTheme="minorHAnsi" w:cstheme="minorHAnsi"/>
          <w:szCs w:val="24"/>
        </w:rPr>
        <w:t xml:space="preserve">Requirements will include: </w:t>
      </w:r>
      <w:r w:rsidRPr="00A86CC2">
        <w:rPr>
          <w:rFonts w:asciiTheme="minorHAnsi" w:hAnsiTheme="minorHAnsi" w:cstheme="minorHAnsi"/>
          <w:szCs w:val="24"/>
        </w:rPr>
        <w:t xml:space="preserve">financial/material resources, expertise resources, and time resources. It is important for you to </w:t>
      </w:r>
      <w:r>
        <w:rPr>
          <w:rFonts w:asciiTheme="minorHAnsi" w:hAnsiTheme="minorHAnsi" w:cstheme="minorHAnsi"/>
          <w:szCs w:val="24"/>
        </w:rPr>
        <w:t xml:space="preserve">be honest about what is available for this process and think about </w:t>
      </w:r>
      <w:r w:rsidRPr="00A86CC2">
        <w:rPr>
          <w:rFonts w:asciiTheme="minorHAnsi" w:hAnsiTheme="minorHAnsi" w:cstheme="minorHAnsi"/>
          <w:szCs w:val="24"/>
        </w:rPr>
        <w:t>each of these dimensions</w:t>
      </w:r>
      <w:r>
        <w:rPr>
          <w:rFonts w:asciiTheme="minorHAnsi" w:hAnsiTheme="minorHAnsi" w:cstheme="minorHAnsi"/>
          <w:szCs w:val="24"/>
        </w:rPr>
        <w:t xml:space="preserve">. You will then need to </w:t>
      </w:r>
      <w:bookmarkEnd w:id="17"/>
      <w:r w:rsidRPr="00A86CC2">
        <w:rPr>
          <w:rFonts w:asciiTheme="minorHAnsi" w:hAnsiTheme="minorHAnsi" w:cstheme="minorHAnsi"/>
          <w:szCs w:val="24"/>
        </w:rPr>
        <w:t xml:space="preserve">balance your </w:t>
      </w:r>
      <w:r>
        <w:rPr>
          <w:rFonts w:asciiTheme="minorHAnsi" w:hAnsiTheme="minorHAnsi" w:cstheme="minorHAnsi"/>
          <w:szCs w:val="24"/>
        </w:rPr>
        <w:t xml:space="preserve">available </w:t>
      </w:r>
      <w:r w:rsidRPr="00A86CC2">
        <w:rPr>
          <w:rFonts w:asciiTheme="minorHAnsi" w:hAnsiTheme="minorHAnsi" w:cstheme="minorHAnsi"/>
          <w:szCs w:val="24"/>
        </w:rPr>
        <w:t xml:space="preserve">resources with the type of </w:t>
      </w:r>
      <w:r>
        <w:rPr>
          <w:rFonts w:asciiTheme="minorHAnsi" w:hAnsiTheme="minorHAnsi" w:cstheme="minorHAnsi"/>
          <w:szCs w:val="24"/>
        </w:rPr>
        <w:t xml:space="preserve">information collection process </w:t>
      </w:r>
      <w:r w:rsidRPr="00A86CC2">
        <w:rPr>
          <w:rFonts w:asciiTheme="minorHAnsi" w:hAnsiTheme="minorHAnsi" w:cstheme="minorHAnsi"/>
          <w:szCs w:val="24"/>
        </w:rPr>
        <w:t>you undertake.</w:t>
      </w:r>
      <w:r>
        <w:rPr>
          <w:rFonts w:asciiTheme="minorHAnsi" w:hAnsiTheme="minorHAnsi" w:cstheme="minorHAnsi"/>
          <w:szCs w:val="24"/>
        </w:rPr>
        <w:t xml:space="preserve"> This doesn’t mean that you can’t do this well. High quality evidence can be collected with </w:t>
      </w:r>
      <w:r w:rsidRPr="00A86CC2">
        <w:rPr>
          <w:rFonts w:asciiTheme="minorHAnsi" w:hAnsiTheme="minorHAnsi" w:cstheme="minorHAnsi"/>
          <w:szCs w:val="24"/>
        </w:rPr>
        <w:t>very few resources</w:t>
      </w:r>
      <w:r>
        <w:rPr>
          <w:rFonts w:asciiTheme="minorHAnsi" w:hAnsiTheme="minorHAnsi" w:cstheme="minorHAnsi"/>
          <w:szCs w:val="24"/>
        </w:rPr>
        <w:t>:</w:t>
      </w:r>
    </w:p>
    <w:p w14:paraId="61C0DD46" w14:textId="77777777" w:rsidR="00C2787B" w:rsidRDefault="00C2787B" w:rsidP="00023ADA">
      <w:pPr>
        <w:pStyle w:val="Quote"/>
        <w:rPr>
          <w:rFonts w:asciiTheme="minorHAnsi" w:hAnsiTheme="minorHAnsi" w:cstheme="minorHAnsi"/>
          <w:szCs w:val="24"/>
        </w:rPr>
      </w:pPr>
      <w:r>
        <w:rPr>
          <w:rFonts w:asciiTheme="minorHAnsi" w:hAnsiTheme="minorHAnsi" w:cstheme="minorHAnsi"/>
          <w:szCs w:val="24"/>
        </w:rPr>
        <w:t>‘</w:t>
      </w:r>
      <w:r w:rsidRPr="00A86CC2">
        <w:rPr>
          <w:rFonts w:asciiTheme="minorHAnsi" w:hAnsiTheme="minorHAnsi" w:cstheme="minorHAnsi"/>
          <w:szCs w:val="24"/>
        </w:rPr>
        <w:t xml:space="preserve">The key is to evaluate your </w:t>
      </w:r>
      <w:r w:rsidRPr="00023ADA">
        <w:rPr>
          <w:rFonts w:asciiTheme="minorHAnsi" w:hAnsiTheme="minorHAnsi" w:cstheme="minorHAnsi"/>
          <w:sz w:val="22"/>
        </w:rPr>
        <w:t>situation</w:t>
      </w:r>
      <w:r w:rsidRPr="00A86CC2">
        <w:rPr>
          <w:rFonts w:asciiTheme="minorHAnsi" w:hAnsiTheme="minorHAnsi" w:cstheme="minorHAnsi"/>
          <w:szCs w:val="24"/>
        </w:rPr>
        <w:t xml:space="preserve"> realistically, and then choose a project that is practical with the resources that you can devote to it.</w:t>
      </w:r>
      <w:r>
        <w:rPr>
          <w:rFonts w:asciiTheme="minorHAnsi" w:hAnsiTheme="minorHAnsi" w:cstheme="minorHAnsi"/>
          <w:szCs w:val="24"/>
        </w:rPr>
        <w:t xml:space="preserve">’ (World Health Organisation, Workbook 7, 2000, p.12) (Workbooks available from: </w:t>
      </w:r>
      <w:hyperlink r:id="rId133" w:history="1">
        <w:r w:rsidRPr="00F24371">
          <w:rPr>
            <w:rStyle w:val="Hyperlink"/>
            <w:rFonts w:asciiTheme="minorHAnsi" w:hAnsiTheme="minorHAnsi" w:cstheme="minorHAnsi"/>
            <w:sz w:val="21"/>
            <w:szCs w:val="24"/>
          </w:rPr>
          <w:t>http://whqlibdoc.who.int/hq/2000/WHO_MSD_MSB_00.2a.pdf?ua=1</w:t>
        </w:r>
      </w:hyperlink>
      <w:r>
        <w:rPr>
          <w:rFonts w:asciiTheme="minorHAnsi" w:hAnsiTheme="minorHAnsi" w:cstheme="minorHAnsi"/>
          <w:szCs w:val="24"/>
        </w:rPr>
        <w:t xml:space="preserve">). </w:t>
      </w:r>
    </w:p>
    <w:p w14:paraId="3EF5C1FD" w14:textId="77777777" w:rsidR="00C2787B" w:rsidRDefault="00C2787B" w:rsidP="00352DCA">
      <w:pPr>
        <w:tabs>
          <w:tab w:val="left" w:pos="567"/>
        </w:tabs>
        <w:ind w:left="142"/>
        <w:rPr>
          <w:rFonts w:asciiTheme="minorHAnsi" w:hAnsiTheme="minorHAnsi" w:cstheme="minorHAnsi"/>
          <w:szCs w:val="24"/>
        </w:rPr>
      </w:pPr>
      <w:r>
        <w:rPr>
          <w:rFonts w:asciiTheme="minorHAnsi" w:hAnsiTheme="minorHAnsi" w:cstheme="minorHAnsi"/>
          <w:szCs w:val="24"/>
        </w:rPr>
        <w:t xml:space="preserve">We need to consider what funding is available for devoting to </w:t>
      </w:r>
      <w:r w:rsidRPr="00E1547B">
        <w:rPr>
          <w:rFonts w:asciiTheme="minorHAnsi" w:hAnsiTheme="minorHAnsi" w:cstheme="minorHAnsi"/>
          <w:szCs w:val="24"/>
        </w:rPr>
        <w:t>gathering evidence</w:t>
      </w:r>
      <w:r>
        <w:rPr>
          <w:rFonts w:asciiTheme="minorHAnsi" w:hAnsiTheme="minorHAnsi" w:cstheme="minorHAnsi"/>
          <w:szCs w:val="24"/>
        </w:rPr>
        <w:t xml:space="preserve"> under f</w:t>
      </w:r>
      <w:r w:rsidRPr="00A86CC2">
        <w:rPr>
          <w:rFonts w:asciiTheme="minorHAnsi" w:hAnsiTheme="minorHAnsi" w:cstheme="minorHAnsi"/>
          <w:szCs w:val="24"/>
        </w:rPr>
        <w:t>inancial</w:t>
      </w:r>
      <w:r>
        <w:rPr>
          <w:rFonts w:asciiTheme="minorHAnsi" w:hAnsiTheme="minorHAnsi" w:cstheme="minorHAnsi"/>
          <w:szCs w:val="24"/>
        </w:rPr>
        <w:t xml:space="preserve"> or m</w:t>
      </w:r>
      <w:r w:rsidRPr="00A86CC2">
        <w:rPr>
          <w:rFonts w:asciiTheme="minorHAnsi" w:hAnsiTheme="minorHAnsi" w:cstheme="minorHAnsi"/>
          <w:szCs w:val="24"/>
        </w:rPr>
        <w:t xml:space="preserve">aterial </w:t>
      </w:r>
      <w:r>
        <w:rPr>
          <w:rFonts w:asciiTheme="minorHAnsi" w:hAnsiTheme="minorHAnsi" w:cstheme="minorHAnsi"/>
          <w:szCs w:val="24"/>
        </w:rPr>
        <w:t>r</w:t>
      </w:r>
      <w:r w:rsidRPr="00A86CC2">
        <w:rPr>
          <w:rFonts w:asciiTheme="minorHAnsi" w:hAnsiTheme="minorHAnsi" w:cstheme="minorHAnsi"/>
          <w:szCs w:val="24"/>
        </w:rPr>
        <w:t>esources</w:t>
      </w:r>
      <w:r>
        <w:rPr>
          <w:rFonts w:asciiTheme="minorHAnsi" w:hAnsiTheme="minorHAnsi" w:cstheme="minorHAnsi"/>
          <w:szCs w:val="24"/>
        </w:rPr>
        <w:t xml:space="preserve">. </w:t>
      </w:r>
      <w:r w:rsidRPr="00E1547B">
        <w:rPr>
          <w:rFonts w:asciiTheme="minorHAnsi" w:hAnsiTheme="minorHAnsi" w:cstheme="minorHAnsi"/>
          <w:szCs w:val="24"/>
        </w:rPr>
        <w:t>It may be</w:t>
      </w:r>
      <w:r>
        <w:rPr>
          <w:rFonts w:asciiTheme="minorHAnsi" w:hAnsiTheme="minorHAnsi" w:cstheme="minorHAnsi"/>
          <w:szCs w:val="24"/>
        </w:rPr>
        <w:t xml:space="preserve"> that</w:t>
      </w:r>
      <w:r w:rsidRPr="00E1547B">
        <w:rPr>
          <w:rFonts w:asciiTheme="minorHAnsi" w:hAnsiTheme="minorHAnsi" w:cstheme="minorHAnsi"/>
          <w:szCs w:val="24"/>
        </w:rPr>
        <w:t xml:space="preserve"> </w:t>
      </w:r>
      <w:r>
        <w:rPr>
          <w:rFonts w:asciiTheme="minorHAnsi" w:hAnsiTheme="minorHAnsi" w:cstheme="minorHAnsi"/>
          <w:szCs w:val="24"/>
        </w:rPr>
        <w:t xml:space="preserve">some of the grant funding for the program is allocated for that purpose, </w:t>
      </w:r>
      <w:r w:rsidRPr="00E1547B">
        <w:rPr>
          <w:rFonts w:asciiTheme="minorHAnsi" w:hAnsiTheme="minorHAnsi" w:cstheme="minorHAnsi"/>
          <w:szCs w:val="24"/>
        </w:rPr>
        <w:t xml:space="preserve">or that you may need to ponder </w:t>
      </w:r>
      <w:r>
        <w:rPr>
          <w:rFonts w:asciiTheme="minorHAnsi" w:hAnsiTheme="minorHAnsi" w:cstheme="minorHAnsi"/>
          <w:szCs w:val="24"/>
        </w:rPr>
        <w:t xml:space="preserve">alternative options. For example, </w:t>
      </w:r>
      <w:r w:rsidRPr="00E1547B">
        <w:rPr>
          <w:rFonts w:asciiTheme="minorHAnsi" w:hAnsiTheme="minorHAnsi" w:cstheme="minorHAnsi"/>
          <w:szCs w:val="24"/>
        </w:rPr>
        <w:t>do</w:t>
      </w:r>
      <w:r>
        <w:rPr>
          <w:rFonts w:asciiTheme="minorHAnsi" w:hAnsiTheme="minorHAnsi" w:cstheme="minorHAnsi"/>
          <w:szCs w:val="24"/>
        </w:rPr>
        <w:t xml:space="preserve"> you believe you </w:t>
      </w:r>
      <w:r w:rsidRPr="00E1547B">
        <w:rPr>
          <w:rFonts w:asciiTheme="minorHAnsi" w:hAnsiTheme="minorHAnsi" w:cstheme="minorHAnsi"/>
          <w:szCs w:val="24"/>
        </w:rPr>
        <w:t xml:space="preserve">need </w:t>
      </w:r>
      <w:r>
        <w:rPr>
          <w:rFonts w:asciiTheme="minorHAnsi" w:hAnsiTheme="minorHAnsi" w:cstheme="minorHAnsi"/>
          <w:szCs w:val="24"/>
        </w:rPr>
        <w:t xml:space="preserve">a part-time additional team member to undertake the evaluation </w:t>
      </w:r>
      <w:r w:rsidRPr="00E1547B">
        <w:rPr>
          <w:rFonts w:asciiTheme="minorHAnsi" w:hAnsiTheme="minorHAnsi" w:cstheme="minorHAnsi"/>
          <w:szCs w:val="24"/>
        </w:rPr>
        <w:t xml:space="preserve">but are without the </w:t>
      </w:r>
      <w:r>
        <w:rPr>
          <w:rFonts w:asciiTheme="minorHAnsi" w:hAnsiTheme="minorHAnsi" w:cstheme="minorHAnsi"/>
          <w:szCs w:val="24"/>
        </w:rPr>
        <w:t>resources to fund this? Do you have available space for a person to undertake the role, along with</w:t>
      </w:r>
      <w:r w:rsidRPr="00E1547B">
        <w:rPr>
          <w:rFonts w:asciiTheme="minorHAnsi" w:hAnsiTheme="minorHAnsi" w:cstheme="minorHAnsi"/>
          <w:szCs w:val="24"/>
        </w:rPr>
        <w:t xml:space="preserve"> the </w:t>
      </w:r>
      <w:r>
        <w:rPr>
          <w:rFonts w:asciiTheme="minorHAnsi" w:hAnsiTheme="minorHAnsi" w:cstheme="minorHAnsi"/>
          <w:szCs w:val="24"/>
        </w:rPr>
        <w:t xml:space="preserve">needed </w:t>
      </w:r>
      <w:r w:rsidRPr="00023ADA">
        <w:rPr>
          <w:rFonts w:asciiTheme="minorHAnsi" w:hAnsiTheme="minorHAnsi" w:cstheme="minorHAnsi"/>
          <w:szCs w:val="24"/>
        </w:rPr>
        <w:t xml:space="preserve">facilities, such as </w:t>
      </w:r>
      <w:r>
        <w:rPr>
          <w:rFonts w:asciiTheme="minorHAnsi" w:hAnsiTheme="minorHAnsi" w:cstheme="minorHAnsi"/>
          <w:szCs w:val="24"/>
        </w:rPr>
        <w:t xml:space="preserve">a </w:t>
      </w:r>
      <w:r w:rsidRPr="00023ADA">
        <w:rPr>
          <w:rFonts w:asciiTheme="minorHAnsi" w:hAnsiTheme="minorHAnsi" w:cstheme="minorHAnsi"/>
          <w:szCs w:val="24"/>
        </w:rPr>
        <w:t xml:space="preserve">photocopier and </w:t>
      </w:r>
      <w:r>
        <w:rPr>
          <w:rFonts w:asciiTheme="minorHAnsi" w:hAnsiTheme="minorHAnsi" w:cstheme="minorHAnsi"/>
          <w:szCs w:val="24"/>
        </w:rPr>
        <w:t xml:space="preserve">space </w:t>
      </w:r>
      <w:r w:rsidRPr="00E1547B">
        <w:rPr>
          <w:rFonts w:asciiTheme="minorHAnsi" w:hAnsiTheme="minorHAnsi" w:cstheme="minorHAnsi"/>
          <w:szCs w:val="24"/>
        </w:rPr>
        <w:t>for</w:t>
      </w:r>
      <w:r>
        <w:rPr>
          <w:rFonts w:asciiTheme="minorHAnsi" w:hAnsiTheme="minorHAnsi" w:cstheme="minorHAnsi"/>
          <w:szCs w:val="24"/>
        </w:rPr>
        <w:t xml:space="preserve"> securely, and confidentially</w:t>
      </w:r>
      <w:r w:rsidRPr="00E1547B">
        <w:rPr>
          <w:rFonts w:asciiTheme="minorHAnsi" w:hAnsiTheme="minorHAnsi" w:cstheme="minorHAnsi"/>
          <w:szCs w:val="24"/>
        </w:rPr>
        <w:t xml:space="preserve">, storing </w:t>
      </w:r>
      <w:r w:rsidRPr="00023ADA">
        <w:rPr>
          <w:rFonts w:asciiTheme="minorHAnsi" w:hAnsiTheme="minorHAnsi" w:cstheme="minorHAnsi"/>
          <w:szCs w:val="24"/>
        </w:rPr>
        <w:t>files</w:t>
      </w:r>
      <w:r>
        <w:rPr>
          <w:rFonts w:asciiTheme="minorHAnsi" w:hAnsiTheme="minorHAnsi" w:cstheme="minorHAnsi"/>
          <w:szCs w:val="24"/>
        </w:rPr>
        <w:t>? Are you able to recruit a University student to do the assessment</w:t>
      </w:r>
      <w:r w:rsidRPr="00E1547B">
        <w:rPr>
          <w:rFonts w:asciiTheme="minorHAnsi" w:hAnsiTheme="minorHAnsi" w:cstheme="minorHAnsi"/>
          <w:szCs w:val="24"/>
        </w:rPr>
        <w:t>,</w:t>
      </w:r>
      <w:r>
        <w:rPr>
          <w:rFonts w:asciiTheme="minorHAnsi" w:hAnsiTheme="minorHAnsi" w:cstheme="minorHAnsi"/>
          <w:szCs w:val="24"/>
        </w:rPr>
        <w:t xml:space="preserve"> as a placement project? Are you able to attract a local academic in the disability space</w:t>
      </w:r>
      <w:r w:rsidRPr="00E1547B">
        <w:rPr>
          <w:rFonts w:asciiTheme="minorHAnsi" w:hAnsiTheme="minorHAnsi" w:cstheme="minorHAnsi"/>
          <w:szCs w:val="24"/>
        </w:rPr>
        <w:t>,</w:t>
      </w:r>
      <w:r>
        <w:rPr>
          <w:rFonts w:asciiTheme="minorHAnsi" w:hAnsiTheme="minorHAnsi" w:cstheme="minorHAnsi"/>
          <w:szCs w:val="24"/>
        </w:rPr>
        <w:t xml:space="preserve"> who may wish to be involved and cover some of the costs due to the research</w:t>
      </w:r>
      <w:r w:rsidRPr="00E1547B">
        <w:rPr>
          <w:rFonts w:asciiTheme="minorHAnsi" w:hAnsiTheme="minorHAnsi" w:cstheme="minorHAnsi"/>
          <w:szCs w:val="24"/>
        </w:rPr>
        <w:t xml:space="preserve">, as well as, </w:t>
      </w:r>
      <w:r>
        <w:rPr>
          <w:rFonts w:asciiTheme="minorHAnsi" w:hAnsiTheme="minorHAnsi" w:cstheme="minorHAnsi"/>
          <w:szCs w:val="24"/>
        </w:rPr>
        <w:t>resulting publication opportunities, this evidence may bring?</w:t>
      </w:r>
    </w:p>
    <w:p w14:paraId="751FCE8A" w14:textId="77777777" w:rsidR="00C2787B" w:rsidRDefault="00C2787B" w:rsidP="006E3B66">
      <w:pPr>
        <w:pStyle w:val="PICinsert"/>
      </w:pPr>
      <w:r>
        <w:rPr>
          <w:noProof/>
          <w:lang w:val="en-AU" w:eastAsia="en-AU"/>
        </w:rPr>
        <w:lastRenderedPageBreak/>
        <w:drawing>
          <wp:inline distT="0" distB="0" distL="0" distR="0" wp14:anchorId="1FD277F9" wp14:editId="68515389">
            <wp:extent cx="4821848" cy="3929806"/>
            <wp:effectExtent l="133350" t="114300" r="131445" b="1663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P-Resources.jpg"/>
                    <pic:cNvPicPr/>
                  </pic:nvPicPr>
                  <pic:blipFill>
                    <a:blip r:embed="rId63">
                      <a:extLst>
                        <a:ext uri="{28A0092B-C50C-407E-A947-70E740481C1C}">
                          <a14:useLocalDpi xmlns:a14="http://schemas.microsoft.com/office/drawing/2010/main" val="0"/>
                        </a:ext>
                      </a:extLst>
                    </a:blip>
                    <a:stretch>
                      <a:fillRect/>
                    </a:stretch>
                  </pic:blipFill>
                  <pic:spPr>
                    <a:xfrm>
                      <a:off x="0" y="0"/>
                      <a:ext cx="4826695" cy="39337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4376D9" w14:textId="77777777" w:rsidR="00C2787B" w:rsidRDefault="00C2787B" w:rsidP="00023ADA">
      <w:pPr>
        <w:tabs>
          <w:tab w:val="left" w:pos="567"/>
        </w:tabs>
        <w:ind w:left="142"/>
        <w:rPr>
          <w:rFonts w:asciiTheme="minorHAnsi" w:hAnsiTheme="minorHAnsi" w:cstheme="minorHAnsi"/>
          <w:szCs w:val="24"/>
        </w:rPr>
      </w:pPr>
      <w:r>
        <w:rPr>
          <w:rFonts w:asciiTheme="minorHAnsi" w:hAnsiTheme="minorHAnsi" w:cstheme="minorHAnsi"/>
          <w:szCs w:val="24"/>
        </w:rPr>
        <w:t>Within e</w:t>
      </w:r>
      <w:r w:rsidRPr="00023ADA">
        <w:rPr>
          <w:rFonts w:asciiTheme="minorHAnsi" w:hAnsiTheme="minorHAnsi" w:cstheme="minorHAnsi"/>
          <w:szCs w:val="24"/>
        </w:rPr>
        <w:t xml:space="preserve">xpertise </w:t>
      </w:r>
      <w:r>
        <w:rPr>
          <w:rFonts w:asciiTheme="minorHAnsi" w:hAnsiTheme="minorHAnsi" w:cstheme="minorHAnsi"/>
          <w:szCs w:val="24"/>
        </w:rPr>
        <w:t>r</w:t>
      </w:r>
      <w:r w:rsidRPr="00023ADA">
        <w:rPr>
          <w:rFonts w:asciiTheme="minorHAnsi" w:hAnsiTheme="minorHAnsi" w:cstheme="minorHAnsi"/>
          <w:szCs w:val="24"/>
        </w:rPr>
        <w:t>esources</w:t>
      </w:r>
      <w:r>
        <w:rPr>
          <w:rFonts w:asciiTheme="minorHAnsi" w:hAnsiTheme="minorHAnsi" w:cstheme="minorHAnsi"/>
          <w:szCs w:val="24"/>
        </w:rPr>
        <w:t xml:space="preserve"> we need to consider what knowledge we have available or within our team. </w:t>
      </w:r>
      <w:r w:rsidRPr="00E1547B">
        <w:rPr>
          <w:rFonts w:asciiTheme="minorHAnsi" w:hAnsiTheme="minorHAnsi" w:cstheme="minorHAnsi"/>
          <w:szCs w:val="24"/>
        </w:rPr>
        <w:t xml:space="preserve">This applies </w:t>
      </w:r>
      <w:r>
        <w:rPr>
          <w:rFonts w:asciiTheme="minorHAnsi" w:hAnsiTheme="minorHAnsi" w:cstheme="minorHAnsi"/>
          <w:szCs w:val="24"/>
        </w:rPr>
        <w:t xml:space="preserve">in areas such as collecting information, conducting interviews, developing surveys and in the analysis of information. </w:t>
      </w:r>
      <w:r w:rsidRPr="00E1547B">
        <w:rPr>
          <w:rFonts w:asciiTheme="minorHAnsi" w:hAnsiTheme="minorHAnsi" w:cstheme="minorHAnsi"/>
          <w:szCs w:val="24"/>
        </w:rPr>
        <w:t xml:space="preserve">We hope that </w:t>
      </w:r>
      <w:r>
        <w:rPr>
          <w:rFonts w:asciiTheme="minorHAnsi" w:hAnsiTheme="minorHAnsi" w:cstheme="minorHAnsi"/>
          <w:szCs w:val="24"/>
        </w:rPr>
        <w:t>this training resource may enable the team to upskill if required</w:t>
      </w:r>
      <w:r w:rsidRPr="00E1547B">
        <w:rPr>
          <w:rFonts w:asciiTheme="minorHAnsi" w:hAnsiTheme="minorHAnsi" w:cstheme="minorHAnsi"/>
          <w:szCs w:val="24"/>
        </w:rPr>
        <w:t xml:space="preserve">. However, </w:t>
      </w:r>
      <w:r>
        <w:rPr>
          <w:rFonts w:asciiTheme="minorHAnsi" w:hAnsiTheme="minorHAnsi" w:cstheme="minorHAnsi"/>
          <w:szCs w:val="24"/>
        </w:rPr>
        <w:t xml:space="preserve">does your team have the time to work through this self-help program? </w:t>
      </w:r>
      <w:r w:rsidRPr="00E1547B">
        <w:rPr>
          <w:rFonts w:asciiTheme="minorHAnsi" w:hAnsiTheme="minorHAnsi" w:cstheme="minorHAnsi"/>
          <w:szCs w:val="24"/>
        </w:rPr>
        <w:t xml:space="preserve">In addition, are </w:t>
      </w:r>
      <w:r>
        <w:rPr>
          <w:rFonts w:asciiTheme="minorHAnsi" w:hAnsiTheme="minorHAnsi" w:cstheme="minorHAnsi"/>
          <w:szCs w:val="24"/>
        </w:rPr>
        <w:t>you able to ask questions and gather feedback from external experts? Considering the skills needed throughout the various phases of your evidence collecting process</w:t>
      </w:r>
      <w:r w:rsidRPr="00E1547B">
        <w:rPr>
          <w:rFonts w:asciiTheme="minorHAnsi" w:hAnsiTheme="minorHAnsi" w:cstheme="minorHAnsi"/>
          <w:szCs w:val="24"/>
        </w:rPr>
        <w:t>,</w:t>
      </w:r>
      <w:r>
        <w:rPr>
          <w:rFonts w:asciiTheme="minorHAnsi" w:hAnsiTheme="minorHAnsi" w:cstheme="minorHAnsi"/>
          <w:szCs w:val="24"/>
        </w:rPr>
        <w:t xml:space="preserve"> will inform your thinking and planning.</w:t>
      </w:r>
    </w:p>
    <w:p w14:paraId="17334045" w14:textId="77777777" w:rsidR="00C2787B" w:rsidRDefault="00C2787B" w:rsidP="00023ADA">
      <w:pPr>
        <w:tabs>
          <w:tab w:val="left" w:pos="567"/>
        </w:tabs>
        <w:ind w:left="142"/>
        <w:rPr>
          <w:rFonts w:asciiTheme="minorHAnsi" w:hAnsiTheme="minorHAnsi" w:cstheme="minorHAnsi"/>
          <w:szCs w:val="24"/>
        </w:rPr>
      </w:pPr>
      <w:r>
        <w:rPr>
          <w:rFonts w:asciiTheme="minorHAnsi" w:hAnsiTheme="minorHAnsi" w:cstheme="minorHAnsi"/>
          <w:szCs w:val="24"/>
        </w:rPr>
        <w:t>Finally, within peer program delivery</w:t>
      </w:r>
      <w:r w:rsidRPr="00E1547B">
        <w:rPr>
          <w:rFonts w:asciiTheme="minorHAnsi" w:hAnsiTheme="minorHAnsi" w:cstheme="minorHAnsi"/>
          <w:szCs w:val="24"/>
        </w:rPr>
        <w:t>,</w:t>
      </w:r>
      <w:r>
        <w:rPr>
          <w:rFonts w:asciiTheme="minorHAnsi" w:hAnsiTheme="minorHAnsi" w:cstheme="minorHAnsi"/>
          <w:szCs w:val="24"/>
        </w:rPr>
        <w:t xml:space="preserve"> it is likely </w:t>
      </w:r>
      <w:r w:rsidRPr="00E1547B">
        <w:rPr>
          <w:rFonts w:asciiTheme="minorHAnsi" w:hAnsiTheme="minorHAnsi" w:cstheme="minorHAnsi"/>
          <w:szCs w:val="24"/>
        </w:rPr>
        <w:t>our</w:t>
      </w:r>
      <w:r>
        <w:rPr>
          <w:rFonts w:asciiTheme="minorHAnsi" w:hAnsiTheme="minorHAnsi" w:cstheme="minorHAnsi"/>
          <w:szCs w:val="24"/>
        </w:rPr>
        <w:t xml:space="preserve"> </w:t>
      </w:r>
      <w:r w:rsidRPr="00E1547B">
        <w:rPr>
          <w:rFonts w:asciiTheme="minorHAnsi" w:hAnsiTheme="minorHAnsi" w:cstheme="minorHAnsi"/>
          <w:szCs w:val="24"/>
        </w:rPr>
        <w:t xml:space="preserve">time resources </w:t>
      </w:r>
      <w:r>
        <w:rPr>
          <w:rFonts w:asciiTheme="minorHAnsi" w:hAnsiTheme="minorHAnsi" w:cstheme="minorHAnsi"/>
          <w:szCs w:val="24"/>
        </w:rPr>
        <w:t>will be reasonably limited. If you are able to secure additional assistance for the evidence collection and analysis</w:t>
      </w:r>
      <w:r w:rsidRPr="00E1547B">
        <w:rPr>
          <w:rFonts w:asciiTheme="minorHAnsi" w:hAnsiTheme="minorHAnsi" w:cstheme="minorHAnsi"/>
          <w:szCs w:val="24"/>
        </w:rPr>
        <w:t>,</w:t>
      </w:r>
      <w:r>
        <w:rPr>
          <w:rFonts w:asciiTheme="minorHAnsi" w:hAnsiTheme="minorHAnsi" w:cstheme="minorHAnsi"/>
          <w:szCs w:val="24"/>
        </w:rPr>
        <w:t xml:space="preserve"> this may be manageable</w:t>
      </w:r>
      <w:r w:rsidRPr="00E1547B">
        <w:rPr>
          <w:rFonts w:asciiTheme="minorHAnsi" w:hAnsiTheme="minorHAnsi" w:cstheme="minorHAnsi"/>
          <w:szCs w:val="24"/>
        </w:rPr>
        <w:t xml:space="preserve">. However, </w:t>
      </w:r>
      <w:r>
        <w:rPr>
          <w:rFonts w:asciiTheme="minorHAnsi" w:hAnsiTheme="minorHAnsi" w:cstheme="minorHAnsi"/>
          <w:szCs w:val="24"/>
        </w:rPr>
        <w:t>e</w:t>
      </w:r>
      <w:r w:rsidRPr="00023ADA">
        <w:rPr>
          <w:rFonts w:asciiTheme="minorHAnsi" w:hAnsiTheme="minorHAnsi" w:cstheme="minorHAnsi"/>
          <w:szCs w:val="24"/>
        </w:rPr>
        <w:t xml:space="preserve">xisting </w:t>
      </w:r>
      <w:r>
        <w:rPr>
          <w:rFonts w:asciiTheme="minorHAnsi" w:hAnsiTheme="minorHAnsi" w:cstheme="minorHAnsi"/>
          <w:szCs w:val="24"/>
        </w:rPr>
        <w:t>team members are still likely to need to be involved</w:t>
      </w:r>
      <w:r w:rsidRPr="00E1547B">
        <w:rPr>
          <w:rFonts w:asciiTheme="minorHAnsi" w:hAnsiTheme="minorHAnsi" w:cstheme="minorHAnsi"/>
          <w:szCs w:val="24"/>
        </w:rPr>
        <w:t>,</w:t>
      </w:r>
      <w:r>
        <w:rPr>
          <w:rFonts w:asciiTheme="minorHAnsi" w:hAnsiTheme="minorHAnsi" w:cstheme="minorHAnsi"/>
          <w:szCs w:val="24"/>
        </w:rPr>
        <w:t xml:space="preserve"> in various aspects of the project. Are they able to</w:t>
      </w:r>
      <w:r w:rsidRPr="00023ADA">
        <w:rPr>
          <w:rFonts w:asciiTheme="minorHAnsi" w:hAnsiTheme="minorHAnsi" w:cstheme="minorHAnsi"/>
          <w:szCs w:val="24"/>
        </w:rPr>
        <w:t xml:space="preserve"> devote hours per client for the collection of </w:t>
      </w:r>
      <w:r>
        <w:rPr>
          <w:rFonts w:asciiTheme="minorHAnsi" w:hAnsiTheme="minorHAnsi" w:cstheme="minorHAnsi"/>
          <w:szCs w:val="24"/>
        </w:rPr>
        <w:t>evidence? What tasks might they need to forego</w:t>
      </w:r>
      <w:r w:rsidRPr="00E1547B">
        <w:rPr>
          <w:rFonts w:asciiTheme="minorHAnsi" w:hAnsiTheme="minorHAnsi" w:cstheme="minorHAnsi"/>
          <w:szCs w:val="24"/>
        </w:rPr>
        <w:t xml:space="preserve"> to take this on? </w:t>
      </w:r>
      <w:r>
        <w:rPr>
          <w:rFonts w:asciiTheme="minorHAnsi" w:hAnsiTheme="minorHAnsi" w:cstheme="minorHAnsi"/>
          <w:szCs w:val="24"/>
        </w:rPr>
        <w:t>How important is this evidence collection for the team</w:t>
      </w:r>
      <w:r w:rsidRPr="00E1547B">
        <w:rPr>
          <w:rFonts w:asciiTheme="minorHAnsi" w:hAnsiTheme="minorHAnsi" w:cstheme="minorHAnsi"/>
          <w:szCs w:val="24"/>
        </w:rPr>
        <w:t>?</w:t>
      </w:r>
      <w:r>
        <w:rPr>
          <w:rFonts w:asciiTheme="minorHAnsi" w:hAnsiTheme="minorHAnsi" w:cstheme="minorHAnsi"/>
          <w:szCs w:val="24"/>
        </w:rPr>
        <w:t xml:space="preserve"> </w:t>
      </w:r>
      <w:r w:rsidRPr="00E1547B">
        <w:rPr>
          <w:rFonts w:asciiTheme="minorHAnsi" w:hAnsiTheme="minorHAnsi" w:cstheme="minorHAnsi"/>
          <w:szCs w:val="24"/>
        </w:rPr>
        <w:t xml:space="preserve">Potentially, </w:t>
      </w:r>
      <w:r>
        <w:rPr>
          <w:rFonts w:asciiTheme="minorHAnsi" w:hAnsiTheme="minorHAnsi" w:cstheme="minorHAnsi"/>
          <w:szCs w:val="24"/>
        </w:rPr>
        <w:t>this is in fact</w:t>
      </w:r>
      <w:r w:rsidRPr="00E1547B">
        <w:rPr>
          <w:rFonts w:asciiTheme="minorHAnsi" w:hAnsiTheme="minorHAnsi" w:cstheme="minorHAnsi"/>
          <w:szCs w:val="24"/>
        </w:rPr>
        <w:t xml:space="preserve">, </w:t>
      </w:r>
      <w:r>
        <w:rPr>
          <w:rFonts w:asciiTheme="minorHAnsi" w:hAnsiTheme="minorHAnsi" w:cstheme="minorHAnsi"/>
          <w:szCs w:val="24"/>
        </w:rPr>
        <w:t xml:space="preserve">more crucial for your </w:t>
      </w:r>
      <w:r w:rsidRPr="00E1547B">
        <w:rPr>
          <w:rFonts w:asciiTheme="minorHAnsi" w:hAnsiTheme="minorHAnsi" w:cstheme="minorHAnsi"/>
          <w:szCs w:val="24"/>
        </w:rPr>
        <w:t xml:space="preserve">long-term </w:t>
      </w:r>
      <w:r>
        <w:rPr>
          <w:rFonts w:asciiTheme="minorHAnsi" w:hAnsiTheme="minorHAnsi" w:cstheme="minorHAnsi"/>
          <w:szCs w:val="24"/>
        </w:rPr>
        <w:t>viability</w:t>
      </w:r>
      <w:r w:rsidRPr="00E1547B">
        <w:rPr>
          <w:rFonts w:asciiTheme="minorHAnsi" w:hAnsiTheme="minorHAnsi" w:cstheme="minorHAnsi"/>
          <w:szCs w:val="24"/>
        </w:rPr>
        <w:t>,</w:t>
      </w:r>
      <w:r>
        <w:rPr>
          <w:rFonts w:asciiTheme="minorHAnsi" w:hAnsiTheme="minorHAnsi" w:cstheme="minorHAnsi"/>
          <w:szCs w:val="24"/>
        </w:rPr>
        <w:t xml:space="preserve"> than other tasks </w:t>
      </w:r>
      <w:r w:rsidRPr="00E1547B">
        <w:rPr>
          <w:rFonts w:asciiTheme="minorHAnsi" w:hAnsiTheme="minorHAnsi" w:cstheme="minorHAnsi"/>
          <w:szCs w:val="24"/>
        </w:rPr>
        <w:t xml:space="preserve">with a tendency </w:t>
      </w:r>
      <w:r>
        <w:rPr>
          <w:rFonts w:asciiTheme="minorHAnsi" w:hAnsiTheme="minorHAnsi" w:cstheme="minorHAnsi"/>
          <w:szCs w:val="24"/>
        </w:rPr>
        <w:t xml:space="preserve">to be treated more </w:t>
      </w:r>
      <w:r w:rsidRPr="00E1547B">
        <w:rPr>
          <w:rFonts w:asciiTheme="minorHAnsi" w:hAnsiTheme="minorHAnsi" w:cstheme="minorHAnsi"/>
          <w:szCs w:val="24"/>
        </w:rPr>
        <w:t>urgently.</w:t>
      </w:r>
    </w:p>
    <w:p w14:paraId="24355DF3" w14:textId="77777777" w:rsidR="00C2787B" w:rsidRPr="00332253" w:rsidRDefault="00C2787B" w:rsidP="00BA1801">
      <w:pPr>
        <w:pStyle w:val="ADDQtns"/>
        <w:jc w:val="left"/>
        <w:rPr>
          <w:rStyle w:val="IntenseReference"/>
          <w:smallCaps w:val="0"/>
          <w:spacing w:val="0"/>
          <w:u w:val="none"/>
        </w:rPr>
      </w:pPr>
      <w:r w:rsidRPr="00332253">
        <w:rPr>
          <w:rStyle w:val="IntenseReference"/>
          <w:smallCaps w:val="0"/>
          <w:spacing w:val="0"/>
          <w:u w:val="none"/>
        </w:rPr>
        <w:t>SELF STUDY Q5.</w:t>
      </w:r>
      <w:r>
        <w:rPr>
          <w:rStyle w:val="IntenseReference"/>
          <w:smallCaps w:val="0"/>
          <w:spacing w:val="0"/>
          <w:u w:val="none"/>
        </w:rPr>
        <w:t xml:space="preserve">2: </w:t>
      </w:r>
      <w:r w:rsidRPr="00332253">
        <w:rPr>
          <w:rStyle w:val="IntenseReference"/>
          <w:smallCaps w:val="0"/>
          <w:spacing w:val="0"/>
          <w:u w:val="none"/>
        </w:rPr>
        <w:t>Think about your available resources along the various resource dimensions</w:t>
      </w:r>
      <w:r>
        <w:rPr>
          <w:rStyle w:val="IntenseReference"/>
          <w:smallCaps w:val="0"/>
          <w:spacing w:val="0"/>
          <w:u w:val="none"/>
        </w:rPr>
        <w:t xml:space="preserve"> as you consider planning your peer program evaluation</w:t>
      </w:r>
      <w:r w:rsidRPr="00332253">
        <w:rPr>
          <w:rStyle w:val="IntenseReference"/>
          <w:smallCaps w:val="0"/>
          <w:spacing w:val="0"/>
          <w:u w:val="none"/>
        </w:rPr>
        <w:t>:</w:t>
      </w:r>
      <w:r>
        <w:rPr>
          <w:rStyle w:val="IntenseReference"/>
          <w:smallCaps w:val="0"/>
          <w:spacing w:val="0"/>
          <w:u w:val="none"/>
        </w:rPr>
        <w:br/>
        <w:t xml:space="preserve">a)  </w:t>
      </w:r>
      <w:r w:rsidRPr="00332253">
        <w:rPr>
          <w:rStyle w:val="IntenseReference"/>
          <w:smallCaps w:val="0"/>
          <w:spacing w:val="0"/>
          <w:u w:val="none"/>
        </w:rPr>
        <w:t>Is there internal funding that can be devoted to this project? If yes, what amount?</w:t>
      </w:r>
      <w:r>
        <w:rPr>
          <w:rStyle w:val="IntenseReference"/>
          <w:smallCaps w:val="0"/>
          <w:spacing w:val="0"/>
          <w:u w:val="none"/>
        </w:rPr>
        <w:br/>
        <w:t xml:space="preserve">b)  </w:t>
      </w:r>
      <w:r w:rsidRPr="00332253">
        <w:rPr>
          <w:rStyle w:val="IntenseReference"/>
          <w:smallCaps w:val="0"/>
          <w:spacing w:val="0"/>
          <w:u w:val="none"/>
        </w:rPr>
        <w:t>Are there external bodies that may be willing to provide funding for this project? If yes, what amount?</w:t>
      </w:r>
      <w:r>
        <w:rPr>
          <w:rStyle w:val="IntenseReference"/>
          <w:smallCaps w:val="0"/>
          <w:spacing w:val="0"/>
          <w:u w:val="none"/>
        </w:rPr>
        <w:br/>
        <w:t xml:space="preserve">c)  </w:t>
      </w:r>
      <w:r w:rsidRPr="00332253">
        <w:rPr>
          <w:rStyle w:val="IntenseReference"/>
          <w:smallCaps w:val="0"/>
          <w:spacing w:val="0"/>
          <w:u w:val="none"/>
        </w:rPr>
        <w:t>Can you afford to hire new team members, or are existing staff able to do the project?</w:t>
      </w:r>
      <w:r>
        <w:rPr>
          <w:rStyle w:val="IntenseReference"/>
          <w:smallCaps w:val="0"/>
          <w:spacing w:val="0"/>
          <w:u w:val="none"/>
        </w:rPr>
        <w:br/>
        <w:t xml:space="preserve">d)  </w:t>
      </w:r>
      <w:r w:rsidRPr="00332253">
        <w:rPr>
          <w:rStyle w:val="IntenseReference"/>
          <w:smallCaps w:val="0"/>
          <w:spacing w:val="0"/>
          <w:u w:val="none"/>
        </w:rPr>
        <w:t>Is there a computer (and software) available for data entry and data analysis?</w:t>
      </w:r>
      <w:r>
        <w:rPr>
          <w:rStyle w:val="IntenseReference"/>
          <w:smallCaps w:val="0"/>
          <w:spacing w:val="0"/>
          <w:u w:val="none"/>
        </w:rPr>
        <w:br/>
        <w:t xml:space="preserve">e)  </w:t>
      </w:r>
      <w:r w:rsidRPr="00332253">
        <w:rPr>
          <w:rStyle w:val="IntenseReference"/>
          <w:smallCaps w:val="0"/>
          <w:spacing w:val="0"/>
          <w:u w:val="none"/>
        </w:rPr>
        <w:t>Is there printing and scanning facilities available (if required)?</w:t>
      </w:r>
      <w:r>
        <w:rPr>
          <w:rStyle w:val="IntenseReference"/>
          <w:smallCaps w:val="0"/>
          <w:spacing w:val="0"/>
          <w:u w:val="none"/>
        </w:rPr>
        <w:br/>
        <w:t xml:space="preserve">f)  </w:t>
      </w:r>
      <w:r w:rsidRPr="00332253">
        <w:rPr>
          <w:rStyle w:val="IntenseReference"/>
          <w:smallCaps w:val="0"/>
          <w:spacing w:val="0"/>
          <w:u w:val="none"/>
        </w:rPr>
        <w:t>Has anyone involved on the project done this type of project before? If yes, in what capacity?</w:t>
      </w:r>
      <w:r>
        <w:rPr>
          <w:rStyle w:val="IntenseReference"/>
          <w:smallCaps w:val="0"/>
          <w:spacing w:val="0"/>
          <w:u w:val="none"/>
        </w:rPr>
        <w:br/>
        <w:t xml:space="preserve">g)  </w:t>
      </w:r>
      <w:r w:rsidRPr="00332253">
        <w:rPr>
          <w:rStyle w:val="IntenseReference"/>
          <w:smallCaps w:val="0"/>
          <w:spacing w:val="0"/>
          <w:u w:val="none"/>
        </w:rPr>
        <w:t>Has anyone involved on the project worked on a computer before doing similar work</w:t>
      </w:r>
      <w:r>
        <w:rPr>
          <w:rStyle w:val="IntenseReference"/>
          <w:smallCaps w:val="0"/>
          <w:spacing w:val="0"/>
          <w:u w:val="none"/>
        </w:rPr>
        <w:t>?</w:t>
      </w:r>
      <w:r>
        <w:rPr>
          <w:rStyle w:val="IntenseReference"/>
          <w:smallCaps w:val="0"/>
          <w:spacing w:val="0"/>
          <w:u w:val="none"/>
        </w:rPr>
        <w:br/>
        <w:t xml:space="preserve">h)  </w:t>
      </w:r>
      <w:r w:rsidRPr="00332253">
        <w:rPr>
          <w:rStyle w:val="IntenseReference"/>
          <w:smallCaps w:val="0"/>
          <w:spacing w:val="0"/>
          <w:u w:val="none"/>
        </w:rPr>
        <w:t>Do you have access to expert “consultants,” who can provide advice on your project?</w:t>
      </w:r>
      <w:r>
        <w:rPr>
          <w:rStyle w:val="IntenseReference"/>
          <w:smallCaps w:val="0"/>
          <w:spacing w:val="0"/>
          <w:u w:val="none"/>
        </w:rPr>
        <w:br/>
      </w:r>
      <w:proofErr w:type="spellStart"/>
      <w:r>
        <w:rPr>
          <w:rStyle w:val="IntenseReference"/>
          <w:smallCaps w:val="0"/>
          <w:spacing w:val="0"/>
          <w:u w:val="none"/>
        </w:rPr>
        <w:t>i</w:t>
      </w:r>
      <w:proofErr w:type="spellEnd"/>
      <w:r>
        <w:rPr>
          <w:rStyle w:val="IntenseReference"/>
          <w:smallCaps w:val="0"/>
          <w:spacing w:val="0"/>
          <w:u w:val="none"/>
        </w:rPr>
        <w:t xml:space="preserve">)  </w:t>
      </w:r>
      <w:r w:rsidRPr="00332253">
        <w:rPr>
          <w:rStyle w:val="IntenseReference"/>
          <w:smallCaps w:val="0"/>
          <w:spacing w:val="0"/>
          <w:u w:val="none"/>
        </w:rPr>
        <w:t>How much time will each person have available to devote to this project? How regularly?</w:t>
      </w:r>
      <w:r>
        <w:rPr>
          <w:rStyle w:val="IntenseReference"/>
          <w:smallCaps w:val="0"/>
          <w:spacing w:val="0"/>
          <w:u w:val="none"/>
        </w:rPr>
        <w:br/>
        <w:t xml:space="preserve">j)  </w:t>
      </w:r>
      <w:r w:rsidRPr="00332253">
        <w:rPr>
          <w:rStyle w:val="IntenseReference"/>
          <w:smallCaps w:val="0"/>
          <w:spacing w:val="0"/>
          <w:u w:val="none"/>
        </w:rPr>
        <w:t>If existing team members are doing the project, how much time will they have to devote to this each week?</w:t>
      </w:r>
    </w:p>
    <w:p w14:paraId="2E6206AD" w14:textId="77777777" w:rsidR="00C2787B" w:rsidRDefault="00C2787B" w:rsidP="00CF64EB">
      <w:pPr>
        <w:tabs>
          <w:tab w:val="left" w:pos="567"/>
        </w:tabs>
        <w:spacing w:before="240"/>
        <w:ind w:left="142"/>
        <w:rPr>
          <w:rFonts w:asciiTheme="minorHAnsi" w:hAnsiTheme="minorHAnsi" w:cstheme="minorHAnsi"/>
          <w:szCs w:val="24"/>
        </w:rPr>
      </w:pPr>
      <w:r w:rsidRPr="00BA1801">
        <w:rPr>
          <w:rFonts w:asciiTheme="minorHAnsi" w:hAnsiTheme="minorHAnsi" w:cstheme="minorHAnsi"/>
          <w:szCs w:val="24"/>
        </w:rPr>
        <w:lastRenderedPageBreak/>
        <w:t>Reflecting on your resources will assist you in planning your evidence collection. Once you decide your plan, you need to check, once again, to ensure this fits in well with your resources.</w:t>
      </w:r>
      <w:r>
        <w:rPr>
          <w:rFonts w:asciiTheme="minorHAnsi" w:hAnsiTheme="minorHAnsi" w:cstheme="minorHAnsi"/>
          <w:szCs w:val="24"/>
        </w:rPr>
        <w:t xml:space="preserve"> </w:t>
      </w:r>
      <w:r w:rsidRPr="00BA1801">
        <w:rPr>
          <w:rFonts w:asciiTheme="minorHAnsi" w:hAnsiTheme="minorHAnsi" w:cstheme="minorHAnsi"/>
          <w:szCs w:val="24"/>
        </w:rPr>
        <w:t>For now</w:t>
      </w:r>
      <w:r>
        <w:rPr>
          <w:rFonts w:asciiTheme="minorHAnsi" w:hAnsiTheme="minorHAnsi" w:cstheme="minorHAnsi"/>
          <w:szCs w:val="24"/>
        </w:rPr>
        <w:t>,</w:t>
      </w:r>
      <w:r w:rsidRPr="00BA1801">
        <w:rPr>
          <w:rFonts w:asciiTheme="minorHAnsi" w:hAnsiTheme="minorHAnsi" w:cstheme="minorHAnsi"/>
          <w:szCs w:val="24"/>
        </w:rPr>
        <w:t xml:space="preserve"> however, </w:t>
      </w:r>
      <w:r w:rsidRPr="00023ADA">
        <w:rPr>
          <w:rFonts w:asciiTheme="minorHAnsi" w:hAnsiTheme="minorHAnsi" w:cstheme="minorHAnsi"/>
          <w:szCs w:val="24"/>
        </w:rPr>
        <w:t xml:space="preserve">it is </w:t>
      </w:r>
      <w:proofErr w:type="gramStart"/>
      <w:r w:rsidRPr="00023ADA">
        <w:rPr>
          <w:rFonts w:asciiTheme="minorHAnsi" w:hAnsiTheme="minorHAnsi" w:cstheme="minorHAnsi"/>
          <w:szCs w:val="24"/>
        </w:rPr>
        <w:t>sufficient</w:t>
      </w:r>
      <w:proofErr w:type="gramEnd"/>
      <w:r w:rsidRPr="00023ADA">
        <w:rPr>
          <w:rFonts w:asciiTheme="minorHAnsi" w:hAnsiTheme="minorHAnsi" w:cstheme="minorHAnsi"/>
          <w:szCs w:val="24"/>
        </w:rPr>
        <w:t xml:space="preserve"> to </w:t>
      </w:r>
      <w:r>
        <w:rPr>
          <w:rFonts w:asciiTheme="minorHAnsi" w:hAnsiTheme="minorHAnsi" w:cstheme="minorHAnsi"/>
          <w:szCs w:val="24"/>
        </w:rPr>
        <w:t xml:space="preserve">explore </w:t>
      </w:r>
      <w:r w:rsidRPr="00023ADA">
        <w:rPr>
          <w:rFonts w:asciiTheme="minorHAnsi" w:hAnsiTheme="minorHAnsi" w:cstheme="minorHAnsi"/>
          <w:szCs w:val="24"/>
        </w:rPr>
        <w:t>answers to these questions</w:t>
      </w:r>
      <w:r>
        <w:rPr>
          <w:rFonts w:asciiTheme="minorHAnsi" w:hAnsiTheme="minorHAnsi" w:cstheme="minorHAnsi"/>
          <w:szCs w:val="24"/>
        </w:rPr>
        <w:t xml:space="preserve"> and </w:t>
      </w:r>
      <w:r w:rsidRPr="00BA1801">
        <w:rPr>
          <w:rFonts w:asciiTheme="minorHAnsi" w:hAnsiTheme="minorHAnsi" w:cstheme="minorHAnsi"/>
          <w:szCs w:val="24"/>
        </w:rPr>
        <w:t xml:space="preserve">think about </w:t>
      </w:r>
      <w:r>
        <w:rPr>
          <w:rFonts w:asciiTheme="minorHAnsi" w:hAnsiTheme="minorHAnsi" w:cstheme="minorHAnsi"/>
          <w:szCs w:val="24"/>
        </w:rPr>
        <w:t>them as we look at the various methods of collecting evidence in the next section</w:t>
      </w:r>
      <w:r w:rsidRPr="00023ADA">
        <w:rPr>
          <w:rFonts w:asciiTheme="minorHAnsi" w:hAnsiTheme="minorHAnsi" w:cstheme="minorHAnsi"/>
          <w:szCs w:val="24"/>
        </w:rPr>
        <w:t>.</w:t>
      </w:r>
    </w:p>
    <w:p w14:paraId="01A6D4B2" w14:textId="77777777" w:rsidR="00C2787B" w:rsidRPr="00A15231" w:rsidRDefault="00C2787B" w:rsidP="00A355F9">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 xml:space="preserve">Capsule: </w:t>
      </w:r>
      <w:r w:rsidRPr="009D23DB">
        <w:rPr>
          <w:rStyle w:val="IntenseReference"/>
        </w:rPr>
        <w:t>Gathering evidence about a peer program will require resources</w:t>
      </w:r>
      <w:r>
        <w:rPr>
          <w:rStyle w:val="IntenseReference"/>
        </w:rPr>
        <w:t xml:space="preserve"> and it is important to consider your available resources prior to making decisions about what evidence you will collect and how you will collect it</w:t>
      </w:r>
      <w:r w:rsidRPr="009D23DB">
        <w:rPr>
          <w:rStyle w:val="IntenseReference"/>
        </w:rPr>
        <w:t>.</w:t>
      </w:r>
    </w:p>
    <w:p w14:paraId="783A6CD4" w14:textId="77777777" w:rsidR="00C2787B" w:rsidRDefault="00C2787B" w:rsidP="001F56D0">
      <w:pPr>
        <w:pStyle w:val="Heading1"/>
        <w:tabs>
          <w:tab w:val="clear" w:pos="1440"/>
          <w:tab w:val="left" w:pos="567"/>
        </w:tabs>
        <w:ind w:left="142"/>
      </w:pPr>
      <w:r>
        <w:t xml:space="preserve">Methods of Collecting Evidence </w:t>
      </w:r>
    </w:p>
    <w:p w14:paraId="746DFBBF" w14:textId="77777777" w:rsidR="00C2787B" w:rsidRDefault="00C2787B" w:rsidP="00A7361D">
      <w:pPr>
        <w:tabs>
          <w:tab w:val="left" w:pos="567"/>
        </w:tabs>
        <w:ind w:left="142"/>
        <w:rPr>
          <w:rFonts w:asciiTheme="minorHAnsi" w:hAnsiTheme="minorHAnsi" w:cstheme="minorHAnsi"/>
          <w:szCs w:val="24"/>
        </w:rPr>
      </w:pPr>
      <w:r>
        <w:rPr>
          <w:rFonts w:asciiTheme="minorHAnsi" w:hAnsiTheme="minorHAnsi" w:cstheme="minorHAnsi"/>
          <w:szCs w:val="24"/>
        </w:rPr>
        <w:t>In our last training area</w:t>
      </w:r>
      <w:r w:rsidRPr="00BA1801">
        <w:rPr>
          <w:rFonts w:asciiTheme="minorHAnsi" w:hAnsiTheme="minorHAnsi" w:cstheme="minorHAnsi"/>
          <w:szCs w:val="24"/>
        </w:rPr>
        <w:t>,</w:t>
      </w:r>
      <w:r>
        <w:rPr>
          <w:rFonts w:asciiTheme="minorHAnsi" w:hAnsiTheme="minorHAnsi" w:cstheme="minorHAnsi"/>
          <w:szCs w:val="24"/>
        </w:rPr>
        <w:t xml:space="preserve"> we developed</w:t>
      </w:r>
      <w:r w:rsidRPr="00BA1801">
        <w:rPr>
          <w:rFonts w:asciiTheme="minorHAnsi" w:hAnsiTheme="minorHAnsi" w:cstheme="minorHAnsi"/>
          <w:szCs w:val="24"/>
        </w:rPr>
        <w:t xml:space="preserve"> program </w:t>
      </w:r>
      <w:r>
        <w:rPr>
          <w:rFonts w:asciiTheme="minorHAnsi" w:hAnsiTheme="minorHAnsi" w:cstheme="minorHAnsi"/>
          <w:szCs w:val="24"/>
        </w:rPr>
        <w:t xml:space="preserve">objectives within each of the four BSC perspectives. We </w:t>
      </w:r>
      <w:r w:rsidRPr="00BA1801">
        <w:rPr>
          <w:rFonts w:asciiTheme="minorHAnsi" w:hAnsiTheme="minorHAnsi" w:cstheme="minorHAnsi"/>
          <w:szCs w:val="24"/>
        </w:rPr>
        <w:t xml:space="preserve">contemplated the way </w:t>
      </w:r>
      <w:r>
        <w:rPr>
          <w:rFonts w:asciiTheme="minorHAnsi" w:hAnsiTheme="minorHAnsi" w:cstheme="minorHAnsi"/>
          <w:szCs w:val="24"/>
        </w:rPr>
        <w:t xml:space="preserve">we could collect information on </w:t>
      </w:r>
      <w:r w:rsidRPr="00BA1801">
        <w:rPr>
          <w:rFonts w:asciiTheme="minorHAnsi" w:hAnsiTheme="minorHAnsi" w:cstheme="minorHAnsi"/>
          <w:szCs w:val="24"/>
        </w:rPr>
        <w:t>e</w:t>
      </w:r>
      <w:r>
        <w:rPr>
          <w:rFonts w:asciiTheme="minorHAnsi" w:hAnsiTheme="minorHAnsi" w:cstheme="minorHAnsi"/>
          <w:szCs w:val="24"/>
        </w:rPr>
        <w:t>ach objective so that it gave us knowledge about where we were located</w:t>
      </w:r>
      <w:r w:rsidRPr="00BA1801">
        <w:rPr>
          <w:rFonts w:asciiTheme="minorHAnsi" w:hAnsiTheme="minorHAnsi" w:cstheme="minorHAnsi"/>
          <w:szCs w:val="24"/>
        </w:rPr>
        <w:t>,</w:t>
      </w:r>
      <w:r>
        <w:rPr>
          <w:rFonts w:asciiTheme="minorHAnsi" w:hAnsiTheme="minorHAnsi" w:cstheme="minorHAnsi"/>
          <w:szCs w:val="24"/>
        </w:rPr>
        <w:t xml:space="preserve"> relative to our own vision and measures of success.</w:t>
      </w:r>
    </w:p>
    <w:p w14:paraId="3A5FC7FF" w14:textId="77777777" w:rsidR="00C2787B" w:rsidRDefault="00C2787B" w:rsidP="00A7361D">
      <w:pPr>
        <w:tabs>
          <w:tab w:val="left" w:pos="567"/>
        </w:tabs>
        <w:ind w:left="142"/>
        <w:rPr>
          <w:rFonts w:asciiTheme="minorHAnsi" w:hAnsiTheme="minorHAnsi" w:cstheme="minorHAnsi"/>
          <w:szCs w:val="24"/>
        </w:rPr>
      </w:pPr>
      <w:r>
        <w:rPr>
          <w:rFonts w:asciiTheme="minorHAnsi" w:hAnsiTheme="minorHAnsi" w:cstheme="minorHAnsi"/>
          <w:szCs w:val="24"/>
        </w:rPr>
        <w:t>Objectives within the Funder perspective were set to meet the requirements of the ILC team and other donors. Within the Member perspective</w:t>
      </w:r>
      <w:r w:rsidRPr="00BA1801">
        <w:rPr>
          <w:rFonts w:asciiTheme="minorHAnsi" w:hAnsiTheme="minorHAnsi" w:cstheme="minorHAnsi"/>
          <w:szCs w:val="24"/>
        </w:rPr>
        <w:t>,</w:t>
      </w:r>
      <w:r>
        <w:rPr>
          <w:rFonts w:asciiTheme="minorHAnsi" w:hAnsiTheme="minorHAnsi" w:cstheme="minorHAnsi"/>
          <w:szCs w:val="24"/>
        </w:rPr>
        <w:t xml:space="preserve"> we considered what it is that </w:t>
      </w:r>
      <w:r w:rsidRPr="00BA1801">
        <w:rPr>
          <w:rFonts w:asciiTheme="minorHAnsi" w:hAnsiTheme="minorHAnsi" w:cstheme="minorHAnsi"/>
          <w:szCs w:val="24"/>
        </w:rPr>
        <w:t>our</w:t>
      </w:r>
      <w:r w:rsidRPr="0095222B">
        <w:rPr>
          <w:rFonts w:asciiTheme="minorHAnsi" w:hAnsiTheme="minorHAnsi" w:cstheme="minorHAnsi"/>
          <w:szCs w:val="24"/>
        </w:rPr>
        <w:t xml:space="preserve"> </w:t>
      </w:r>
      <w:r>
        <w:rPr>
          <w:rFonts w:asciiTheme="minorHAnsi" w:hAnsiTheme="minorHAnsi" w:cstheme="minorHAnsi"/>
          <w:szCs w:val="24"/>
        </w:rPr>
        <w:t xml:space="preserve">members </w:t>
      </w:r>
      <w:r w:rsidRPr="00BA1801">
        <w:rPr>
          <w:rFonts w:asciiTheme="minorHAnsi" w:hAnsiTheme="minorHAnsi" w:cstheme="minorHAnsi"/>
          <w:szCs w:val="24"/>
        </w:rPr>
        <w:t>most</w:t>
      </w:r>
      <w:r>
        <w:rPr>
          <w:rFonts w:asciiTheme="minorHAnsi" w:hAnsiTheme="minorHAnsi" w:cstheme="minorHAnsi"/>
          <w:szCs w:val="24"/>
        </w:rPr>
        <w:t xml:space="preserve"> value and want to experience from our peer groups. We then delved internally </w:t>
      </w:r>
      <w:r w:rsidRPr="00BA1801">
        <w:rPr>
          <w:rFonts w:asciiTheme="minorHAnsi" w:hAnsiTheme="minorHAnsi" w:cstheme="minorHAnsi"/>
          <w:szCs w:val="24"/>
        </w:rPr>
        <w:t>in</w:t>
      </w:r>
      <w:r>
        <w:rPr>
          <w:rFonts w:asciiTheme="minorHAnsi" w:hAnsiTheme="minorHAnsi" w:cstheme="minorHAnsi"/>
          <w:szCs w:val="24"/>
        </w:rPr>
        <w:t xml:space="preserve"> the Build perspective and </w:t>
      </w:r>
      <w:r w:rsidRPr="00BA1801">
        <w:rPr>
          <w:rFonts w:asciiTheme="minorHAnsi" w:hAnsiTheme="minorHAnsi" w:cstheme="minorHAnsi"/>
          <w:szCs w:val="24"/>
        </w:rPr>
        <w:t>thought about</w:t>
      </w:r>
      <w:r>
        <w:rPr>
          <w:rFonts w:asciiTheme="minorHAnsi" w:hAnsiTheme="minorHAnsi" w:cstheme="minorHAnsi"/>
          <w:szCs w:val="24"/>
        </w:rPr>
        <w:t xml:space="preserve"> what our program would need to develop and invest in </w:t>
      </w:r>
      <w:r w:rsidRPr="00BA1801">
        <w:rPr>
          <w:rFonts w:asciiTheme="minorHAnsi" w:hAnsiTheme="minorHAnsi" w:cstheme="minorHAnsi"/>
          <w:szCs w:val="24"/>
        </w:rPr>
        <w:t xml:space="preserve">for meeting </w:t>
      </w:r>
      <w:r>
        <w:rPr>
          <w:rFonts w:asciiTheme="minorHAnsi" w:hAnsiTheme="minorHAnsi" w:cstheme="minorHAnsi"/>
          <w:szCs w:val="24"/>
        </w:rPr>
        <w:t>those needs. Finally</w:t>
      </w:r>
      <w:r w:rsidRPr="00BA1801">
        <w:rPr>
          <w:rFonts w:asciiTheme="minorHAnsi" w:hAnsiTheme="minorHAnsi" w:cstheme="minorHAnsi"/>
          <w:szCs w:val="24"/>
        </w:rPr>
        <w:t>,</w:t>
      </w:r>
      <w:r>
        <w:rPr>
          <w:rFonts w:asciiTheme="minorHAnsi" w:hAnsiTheme="minorHAnsi" w:cstheme="minorHAnsi"/>
          <w:szCs w:val="24"/>
        </w:rPr>
        <w:t xml:space="preserve"> we considered what knowledge we would need to learn now and in the future </w:t>
      </w:r>
      <w:r w:rsidRPr="00BA1801">
        <w:rPr>
          <w:rFonts w:asciiTheme="minorHAnsi" w:hAnsiTheme="minorHAnsi" w:cstheme="minorHAnsi"/>
          <w:szCs w:val="24"/>
        </w:rPr>
        <w:t>for continued success</w:t>
      </w:r>
      <w:r>
        <w:rPr>
          <w:rFonts w:asciiTheme="minorHAnsi" w:hAnsiTheme="minorHAnsi" w:cstheme="minorHAnsi"/>
          <w:szCs w:val="24"/>
        </w:rPr>
        <w:t xml:space="preserve"> in our peer program delivery </w:t>
      </w:r>
      <w:r w:rsidRPr="00BA1801">
        <w:rPr>
          <w:rFonts w:asciiTheme="minorHAnsi" w:hAnsiTheme="minorHAnsi" w:cstheme="minorHAnsi"/>
          <w:szCs w:val="24"/>
        </w:rPr>
        <w:t>through</w:t>
      </w:r>
      <w:r>
        <w:rPr>
          <w:rFonts w:asciiTheme="minorHAnsi" w:hAnsiTheme="minorHAnsi" w:cstheme="minorHAnsi"/>
          <w:szCs w:val="24"/>
        </w:rPr>
        <w:t xml:space="preserve"> the forward thinking Learning perspective.</w:t>
      </w:r>
    </w:p>
    <w:p w14:paraId="078853FD" w14:textId="77777777" w:rsidR="00C2787B" w:rsidRPr="00A7361D" w:rsidRDefault="00C2787B" w:rsidP="006F1638">
      <w:pPr>
        <w:tabs>
          <w:tab w:val="left" w:pos="567"/>
        </w:tabs>
        <w:ind w:left="142"/>
        <w:rPr>
          <w:rFonts w:asciiTheme="minorHAnsi" w:hAnsiTheme="minorHAnsi" w:cstheme="minorHAnsi"/>
          <w:szCs w:val="24"/>
        </w:rPr>
      </w:pPr>
      <w:r w:rsidRPr="00A7361D">
        <w:rPr>
          <w:rFonts w:asciiTheme="minorHAnsi" w:hAnsiTheme="minorHAnsi" w:cstheme="minorHAnsi"/>
          <w:szCs w:val="24"/>
        </w:rPr>
        <w:t xml:space="preserve">Every </w:t>
      </w:r>
      <w:r>
        <w:rPr>
          <w:rFonts w:asciiTheme="minorHAnsi" w:hAnsiTheme="minorHAnsi" w:cstheme="minorHAnsi"/>
          <w:szCs w:val="24"/>
        </w:rPr>
        <w:t xml:space="preserve">evaluation (or evidence gathering) </w:t>
      </w:r>
      <w:r w:rsidRPr="00BA1801">
        <w:rPr>
          <w:rFonts w:asciiTheme="minorHAnsi" w:hAnsiTheme="minorHAnsi" w:cstheme="minorHAnsi"/>
          <w:szCs w:val="24"/>
        </w:rPr>
        <w:t>program</w:t>
      </w:r>
      <w:r>
        <w:rPr>
          <w:rFonts w:asciiTheme="minorHAnsi" w:hAnsiTheme="minorHAnsi" w:cstheme="minorHAnsi"/>
          <w:szCs w:val="24"/>
        </w:rPr>
        <w:t xml:space="preserve"> needs </w:t>
      </w:r>
      <w:r w:rsidRPr="00A7361D">
        <w:rPr>
          <w:rFonts w:asciiTheme="minorHAnsi" w:hAnsiTheme="minorHAnsi" w:cstheme="minorHAnsi"/>
          <w:szCs w:val="24"/>
        </w:rPr>
        <w:t xml:space="preserve">clearly defined components and implementation </w:t>
      </w:r>
      <w:r>
        <w:rPr>
          <w:rFonts w:asciiTheme="minorHAnsi" w:hAnsiTheme="minorHAnsi" w:cstheme="minorHAnsi"/>
          <w:szCs w:val="24"/>
        </w:rPr>
        <w:t>plan</w:t>
      </w:r>
      <w:r w:rsidRPr="00A7361D">
        <w:rPr>
          <w:rFonts w:asciiTheme="minorHAnsi" w:hAnsiTheme="minorHAnsi" w:cstheme="minorHAnsi"/>
          <w:szCs w:val="24"/>
        </w:rPr>
        <w:t xml:space="preserve">s. For each objective, you should try to </w:t>
      </w:r>
      <w:r w:rsidRPr="00BA1801">
        <w:rPr>
          <w:rFonts w:asciiTheme="minorHAnsi" w:hAnsiTheme="minorHAnsi" w:cstheme="minorHAnsi"/>
          <w:szCs w:val="24"/>
        </w:rPr>
        <w:t xml:space="preserve">formulate a measure that </w:t>
      </w:r>
      <w:r w:rsidRPr="00A7361D">
        <w:rPr>
          <w:rFonts w:asciiTheme="minorHAnsi" w:hAnsiTheme="minorHAnsi" w:cstheme="minorHAnsi"/>
          <w:szCs w:val="24"/>
        </w:rPr>
        <w:t xml:space="preserve">tells you whether the objective has been met. </w:t>
      </w:r>
      <w:r>
        <w:rPr>
          <w:rFonts w:asciiTheme="minorHAnsi" w:hAnsiTheme="minorHAnsi" w:cstheme="minorHAnsi"/>
          <w:szCs w:val="24"/>
        </w:rPr>
        <w:t xml:space="preserve">We have also considered this previously and selected indicators for each objective within the tables under each BSC perspective. </w:t>
      </w:r>
      <w:r w:rsidRPr="00A7361D">
        <w:rPr>
          <w:rFonts w:asciiTheme="minorHAnsi" w:hAnsiTheme="minorHAnsi" w:cstheme="minorHAnsi"/>
          <w:szCs w:val="24"/>
        </w:rPr>
        <w:t>By keeping a systematic record of all the indicators a</w:t>
      </w:r>
      <w:r>
        <w:rPr>
          <w:rFonts w:asciiTheme="minorHAnsi" w:hAnsiTheme="minorHAnsi" w:cstheme="minorHAnsi"/>
          <w:szCs w:val="24"/>
        </w:rPr>
        <w:t xml:space="preserve">ssociated with each </w:t>
      </w:r>
      <w:r w:rsidRPr="00BA1801">
        <w:rPr>
          <w:rFonts w:asciiTheme="minorHAnsi" w:hAnsiTheme="minorHAnsi" w:cstheme="minorHAnsi"/>
          <w:szCs w:val="24"/>
        </w:rPr>
        <w:t>objective</w:t>
      </w:r>
      <w:r w:rsidRPr="00A7361D">
        <w:rPr>
          <w:rFonts w:asciiTheme="minorHAnsi" w:hAnsiTheme="minorHAnsi" w:cstheme="minorHAnsi"/>
          <w:szCs w:val="24"/>
        </w:rPr>
        <w:t>, you</w:t>
      </w:r>
      <w:r>
        <w:rPr>
          <w:rFonts w:asciiTheme="minorHAnsi" w:hAnsiTheme="minorHAnsi" w:cstheme="minorHAnsi"/>
          <w:szCs w:val="24"/>
        </w:rPr>
        <w:t xml:space="preserve"> are systematically measuring </w:t>
      </w:r>
      <w:r w:rsidRPr="00A7361D">
        <w:rPr>
          <w:rFonts w:asciiTheme="minorHAnsi" w:hAnsiTheme="minorHAnsi" w:cstheme="minorHAnsi"/>
          <w:szCs w:val="24"/>
        </w:rPr>
        <w:t>how well the programme is doing.</w:t>
      </w:r>
      <w:r>
        <w:rPr>
          <w:rFonts w:asciiTheme="minorHAnsi" w:hAnsiTheme="minorHAnsi" w:cstheme="minorHAnsi"/>
          <w:szCs w:val="24"/>
        </w:rPr>
        <w:t xml:space="preserve"> This is how we know where it is that we are</w:t>
      </w:r>
      <w:r w:rsidRPr="00BA1801">
        <w:rPr>
          <w:rFonts w:asciiTheme="minorHAnsi" w:hAnsiTheme="minorHAnsi" w:cstheme="minorHAnsi"/>
          <w:szCs w:val="24"/>
        </w:rPr>
        <w:t>,</w:t>
      </w:r>
      <w:r>
        <w:rPr>
          <w:rFonts w:asciiTheme="minorHAnsi" w:hAnsiTheme="minorHAnsi" w:cstheme="minorHAnsi"/>
          <w:szCs w:val="24"/>
        </w:rPr>
        <w:t xml:space="preserve"> on our journey toward our vision.</w:t>
      </w:r>
    </w:p>
    <w:p w14:paraId="140AB5EE" w14:textId="77777777" w:rsidR="00C2787B" w:rsidRDefault="00C2787B" w:rsidP="00557435">
      <w:pPr>
        <w:tabs>
          <w:tab w:val="left" w:pos="567"/>
        </w:tabs>
        <w:ind w:left="142"/>
        <w:rPr>
          <w:rFonts w:asciiTheme="minorHAnsi" w:hAnsiTheme="minorHAnsi" w:cstheme="minorHAnsi"/>
          <w:szCs w:val="24"/>
        </w:rPr>
      </w:pPr>
      <w:r>
        <w:rPr>
          <w:rFonts w:asciiTheme="minorHAnsi" w:hAnsiTheme="minorHAnsi" w:cstheme="minorHAnsi"/>
          <w:szCs w:val="24"/>
        </w:rPr>
        <w:t xml:space="preserve">What exactly </w:t>
      </w:r>
      <w:r w:rsidRPr="00A7361D">
        <w:rPr>
          <w:rFonts w:asciiTheme="minorHAnsi" w:hAnsiTheme="minorHAnsi" w:cstheme="minorHAnsi"/>
          <w:szCs w:val="24"/>
        </w:rPr>
        <w:t>are indicators?</w:t>
      </w:r>
      <w:r w:rsidRPr="00BA1801">
        <w:rPr>
          <w:rFonts w:asciiTheme="minorHAnsi" w:hAnsiTheme="minorHAnsi" w:cstheme="minorHAnsi"/>
          <w:szCs w:val="24"/>
        </w:rPr>
        <w:t xml:space="preserve"> These are </w:t>
      </w:r>
      <w:r w:rsidRPr="00A7361D">
        <w:rPr>
          <w:rFonts w:asciiTheme="minorHAnsi" w:hAnsiTheme="minorHAnsi" w:cstheme="minorHAnsi"/>
          <w:szCs w:val="24"/>
        </w:rPr>
        <w:t>variables</w:t>
      </w:r>
      <w:r>
        <w:rPr>
          <w:rFonts w:asciiTheme="minorHAnsi" w:hAnsiTheme="minorHAnsi" w:cstheme="minorHAnsi"/>
          <w:szCs w:val="24"/>
        </w:rPr>
        <w:t xml:space="preserve">, or </w:t>
      </w:r>
      <w:r w:rsidRPr="00BA1801">
        <w:rPr>
          <w:rFonts w:asciiTheme="minorHAnsi" w:hAnsiTheme="minorHAnsi" w:cstheme="minorHAnsi"/>
          <w:szCs w:val="24"/>
        </w:rPr>
        <w:t>measurable</w:t>
      </w:r>
      <w:r w:rsidRPr="00A7361D">
        <w:rPr>
          <w:rFonts w:asciiTheme="minorHAnsi" w:hAnsiTheme="minorHAnsi" w:cstheme="minorHAnsi"/>
          <w:szCs w:val="24"/>
        </w:rPr>
        <w:t xml:space="preserve"> pieces of information</w:t>
      </w:r>
      <w:r>
        <w:rPr>
          <w:rFonts w:asciiTheme="minorHAnsi" w:hAnsiTheme="minorHAnsi" w:cstheme="minorHAnsi"/>
          <w:szCs w:val="24"/>
        </w:rPr>
        <w:t>,</w:t>
      </w:r>
      <w:r w:rsidRPr="00A7361D">
        <w:rPr>
          <w:rFonts w:asciiTheme="minorHAnsi" w:hAnsiTheme="minorHAnsi" w:cstheme="minorHAnsi"/>
          <w:szCs w:val="24"/>
        </w:rPr>
        <w:t xml:space="preserve"> which </w:t>
      </w:r>
      <w:r w:rsidRPr="00BA1801">
        <w:rPr>
          <w:rFonts w:asciiTheme="minorHAnsi" w:hAnsiTheme="minorHAnsi" w:cstheme="minorHAnsi"/>
          <w:szCs w:val="24"/>
        </w:rPr>
        <w:t>signify</w:t>
      </w:r>
      <w:r w:rsidRPr="00A7361D">
        <w:rPr>
          <w:rFonts w:asciiTheme="minorHAnsi" w:hAnsiTheme="minorHAnsi" w:cstheme="minorHAnsi"/>
          <w:szCs w:val="24"/>
        </w:rPr>
        <w:t xml:space="preserve"> whether </w:t>
      </w:r>
      <w:r>
        <w:rPr>
          <w:rFonts w:asciiTheme="minorHAnsi" w:hAnsiTheme="minorHAnsi" w:cstheme="minorHAnsi"/>
          <w:szCs w:val="24"/>
        </w:rPr>
        <w:t>your peer</w:t>
      </w:r>
      <w:r w:rsidRPr="00A7361D">
        <w:rPr>
          <w:rFonts w:asciiTheme="minorHAnsi" w:hAnsiTheme="minorHAnsi" w:cstheme="minorHAnsi"/>
          <w:szCs w:val="24"/>
        </w:rPr>
        <w:t xml:space="preserve"> program is achieving an objective. </w:t>
      </w:r>
      <w:r>
        <w:rPr>
          <w:rFonts w:asciiTheme="minorHAnsi" w:hAnsiTheme="minorHAnsi" w:cstheme="minorHAnsi"/>
          <w:szCs w:val="24"/>
        </w:rPr>
        <w:t xml:space="preserve">In some cases, you will be collecting evidence on your processes </w:t>
      </w:r>
      <w:r w:rsidRPr="00BA1801">
        <w:rPr>
          <w:rFonts w:asciiTheme="minorHAnsi" w:hAnsiTheme="minorHAnsi" w:cstheme="minorHAnsi"/>
          <w:szCs w:val="24"/>
        </w:rPr>
        <w:t xml:space="preserve">(i.e. </w:t>
      </w:r>
      <w:r>
        <w:rPr>
          <w:rFonts w:asciiTheme="minorHAnsi" w:hAnsiTheme="minorHAnsi" w:cstheme="minorHAnsi"/>
          <w:szCs w:val="24"/>
        </w:rPr>
        <w:t>h</w:t>
      </w:r>
      <w:r w:rsidRPr="00BA1801">
        <w:rPr>
          <w:rFonts w:asciiTheme="minorHAnsi" w:hAnsiTheme="minorHAnsi" w:cstheme="minorHAnsi"/>
          <w:szCs w:val="24"/>
        </w:rPr>
        <w:t>ave</w:t>
      </w:r>
      <w:r>
        <w:rPr>
          <w:rFonts w:asciiTheme="minorHAnsi" w:hAnsiTheme="minorHAnsi" w:cstheme="minorHAnsi"/>
          <w:szCs w:val="24"/>
        </w:rPr>
        <w:t xml:space="preserve"> you delivered </w:t>
      </w:r>
      <w:r w:rsidRPr="00A7361D">
        <w:rPr>
          <w:rFonts w:asciiTheme="minorHAnsi" w:hAnsiTheme="minorHAnsi" w:cstheme="minorHAnsi"/>
          <w:szCs w:val="24"/>
        </w:rPr>
        <w:t>expected activities</w:t>
      </w:r>
      <w:r>
        <w:rPr>
          <w:rFonts w:asciiTheme="minorHAnsi" w:hAnsiTheme="minorHAnsi" w:cstheme="minorHAnsi"/>
          <w:szCs w:val="24"/>
        </w:rPr>
        <w:t xml:space="preserve">?). </w:t>
      </w:r>
      <w:r w:rsidRPr="00BA1801">
        <w:rPr>
          <w:rFonts w:asciiTheme="minorHAnsi" w:hAnsiTheme="minorHAnsi" w:cstheme="minorHAnsi"/>
          <w:szCs w:val="24"/>
        </w:rPr>
        <w:t xml:space="preserve">Others will be about outcomes from your activities. </w:t>
      </w:r>
      <w:r w:rsidRPr="00557435">
        <w:rPr>
          <w:rFonts w:asciiTheme="minorHAnsi" w:hAnsiTheme="minorHAnsi" w:cstheme="minorHAnsi"/>
          <w:szCs w:val="24"/>
        </w:rPr>
        <w:t xml:space="preserve">Process </w:t>
      </w:r>
      <w:r>
        <w:rPr>
          <w:rFonts w:asciiTheme="minorHAnsi" w:hAnsiTheme="minorHAnsi" w:cstheme="minorHAnsi"/>
          <w:szCs w:val="24"/>
        </w:rPr>
        <w:t xml:space="preserve">evidence </w:t>
      </w:r>
      <w:r w:rsidRPr="00BA1801">
        <w:rPr>
          <w:rFonts w:asciiTheme="minorHAnsi" w:hAnsiTheme="minorHAnsi" w:cstheme="minorHAnsi"/>
          <w:szCs w:val="24"/>
        </w:rPr>
        <w:t xml:space="preserve">informs you of </w:t>
      </w:r>
      <w:r w:rsidRPr="00557435">
        <w:rPr>
          <w:rFonts w:asciiTheme="minorHAnsi" w:hAnsiTheme="minorHAnsi" w:cstheme="minorHAnsi"/>
          <w:szCs w:val="24"/>
        </w:rPr>
        <w:t xml:space="preserve">how a </w:t>
      </w:r>
      <w:r>
        <w:rPr>
          <w:rFonts w:asciiTheme="minorHAnsi" w:hAnsiTheme="minorHAnsi" w:cstheme="minorHAnsi"/>
          <w:szCs w:val="24"/>
        </w:rPr>
        <w:t xml:space="preserve">peer </w:t>
      </w:r>
      <w:r w:rsidRPr="00557435">
        <w:rPr>
          <w:rFonts w:asciiTheme="minorHAnsi" w:hAnsiTheme="minorHAnsi" w:cstheme="minorHAnsi"/>
          <w:szCs w:val="24"/>
        </w:rPr>
        <w:t>program is impleme</w:t>
      </w:r>
      <w:r>
        <w:rPr>
          <w:rFonts w:asciiTheme="minorHAnsi" w:hAnsiTheme="minorHAnsi" w:cstheme="minorHAnsi"/>
          <w:szCs w:val="24"/>
        </w:rPr>
        <w:t xml:space="preserve">nted. It takes into account </w:t>
      </w:r>
      <w:r w:rsidRPr="00BA1801">
        <w:rPr>
          <w:rFonts w:asciiTheme="minorHAnsi" w:hAnsiTheme="minorHAnsi" w:cstheme="minorHAnsi"/>
          <w:szCs w:val="24"/>
        </w:rPr>
        <w:t>the various program inputs in their entirety. This includes</w:t>
      </w:r>
      <w:r>
        <w:rPr>
          <w:rFonts w:asciiTheme="minorHAnsi" w:hAnsiTheme="minorHAnsi" w:cstheme="minorHAnsi"/>
          <w:szCs w:val="24"/>
        </w:rPr>
        <w:t xml:space="preserve"> our rights-based </w:t>
      </w:r>
      <w:r w:rsidRPr="00557435">
        <w:rPr>
          <w:rFonts w:asciiTheme="minorHAnsi" w:hAnsiTheme="minorHAnsi" w:cstheme="minorHAnsi"/>
          <w:szCs w:val="24"/>
        </w:rPr>
        <w:t xml:space="preserve">foundations, </w:t>
      </w:r>
      <w:r>
        <w:rPr>
          <w:rFonts w:asciiTheme="minorHAnsi" w:hAnsiTheme="minorHAnsi" w:cstheme="minorHAnsi"/>
          <w:szCs w:val="24"/>
        </w:rPr>
        <w:t xml:space="preserve">elements of good practice, specific </w:t>
      </w:r>
      <w:r w:rsidRPr="00557435">
        <w:rPr>
          <w:rFonts w:asciiTheme="minorHAnsi" w:hAnsiTheme="minorHAnsi" w:cstheme="minorHAnsi"/>
          <w:szCs w:val="24"/>
        </w:rPr>
        <w:t>goals and objectives</w:t>
      </w:r>
      <w:r>
        <w:rPr>
          <w:rFonts w:asciiTheme="minorHAnsi" w:hAnsiTheme="minorHAnsi" w:cstheme="minorHAnsi"/>
          <w:szCs w:val="24"/>
        </w:rPr>
        <w:t xml:space="preserve"> selected</w:t>
      </w:r>
      <w:r w:rsidRPr="00BA1801">
        <w:rPr>
          <w:rFonts w:asciiTheme="minorHAnsi" w:hAnsiTheme="minorHAnsi" w:cstheme="minorHAnsi"/>
          <w:szCs w:val="24"/>
        </w:rPr>
        <w:t>,</w:t>
      </w:r>
      <w:r>
        <w:rPr>
          <w:rFonts w:asciiTheme="minorHAnsi" w:hAnsiTheme="minorHAnsi" w:cstheme="minorHAnsi"/>
          <w:szCs w:val="24"/>
        </w:rPr>
        <w:t xml:space="preserve"> as well as</w:t>
      </w:r>
      <w:r w:rsidRPr="00BA1801">
        <w:rPr>
          <w:rFonts w:asciiTheme="minorHAnsi" w:hAnsiTheme="minorHAnsi" w:cstheme="minorHAnsi"/>
          <w:szCs w:val="24"/>
        </w:rPr>
        <w:t xml:space="preserve">, </w:t>
      </w:r>
      <w:r w:rsidRPr="00557435">
        <w:rPr>
          <w:rFonts w:asciiTheme="minorHAnsi" w:hAnsiTheme="minorHAnsi" w:cstheme="minorHAnsi"/>
          <w:szCs w:val="24"/>
        </w:rPr>
        <w:t>resources</w:t>
      </w:r>
      <w:r>
        <w:rPr>
          <w:rFonts w:asciiTheme="minorHAnsi" w:hAnsiTheme="minorHAnsi" w:cstheme="minorHAnsi"/>
          <w:szCs w:val="24"/>
        </w:rPr>
        <w:t xml:space="preserve"> available. Process evidence also </w:t>
      </w:r>
      <w:r w:rsidRPr="00BA1801">
        <w:rPr>
          <w:rFonts w:asciiTheme="minorHAnsi" w:hAnsiTheme="minorHAnsi" w:cstheme="minorHAnsi"/>
          <w:szCs w:val="24"/>
        </w:rPr>
        <w:t>relates</w:t>
      </w:r>
      <w:r>
        <w:rPr>
          <w:rFonts w:asciiTheme="minorHAnsi" w:hAnsiTheme="minorHAnsi" w:cstheme="minorHAnsi"/>
          <w:szCs w:val="24"/>
        </w:rPr>
        <w:t xml:space="preserve"> to the specific </w:t>
      </w:r>
      <w:r w:rsidRPr="00557435">
        <w:rPr>
          <w:rFonts w:asciiTheme="minorHAnsi" w:hAnsiTheme="minorHAnsi" w:cstheme="minorHAnsi"/>
          <w:szCs w:val="24"/>
        </w:rPr>
        <w:t>activities</w:t>
      </w:r>
      <w:r w:rsidRPr="00BA1801">
        <w:rPr>
          <w:rFonts w:asciiTheme="minorHAnsi" w:hAnsiTheme="minorHAnsi" w:cstheme="minorHAnsi"/>
          <w:szCs w:val="24"/>
        </w:rPr>
        <w:t>,</w:t>
      </w:r>
      <w:r w:rsidRPr="00557435">
        <w:rPr>
          <w:rFonts w:asciiTheme="minorHAnsi" w:hAnsiTheme="minorHAnsi" w:cstheme="minorHAnsi"/>
          <w:szCs w:val="24"/>
        </w:rPr>
        <w:t xml:space="preserve"> </w:t>
      </w:r>
      <w:r>
        <w:rPr>
          <w:rFonts w:asciiTheme="minorHAnsi" w:hAnsiTheme="minorHAnsi" w:cstheme="minorHAnsi"/>
          <w:szCs w:val="24"/>
        </w:rPr>
        <w:t>such as</w:t>
      </w:r>
      <w:r w:rsidRPr="00BA1801">
        <w:rPr>
          <w:rFonts w:asciiTheme="minorHAnsi" w:hAnsiTheme="minorHAnsi" w:cstheme="minorHAnsi"/>
          <w:szCs w:val="24"/>
        </w:rPr>
        <w:t>,</w:t>
      </w:r>
      <w:r>
        <w:rPr>
          <w:rFonts w:asciiTheme="minorHAnsi" w:hAnsiTheme="minorHAnsi" w:cstheme="minorHAnsi"/>
          <w:szCs w:val="24"/>
        </w:rPr>
        <w:t xml:space="preserve"> the facilitator </w:t>
      </w:r>
      <w:r w:rsidRPr="00557435">
        <w:rPr>
          <w:rFonts w:asciiTheme="minorHAnsi" w:hAnsiTheme="minorHAnsi" w:cstheme="minorHAnsi"/>
          <w:szCs w:val="24"/>
        </w:rPr>
        <w:t>training</w:t>
      </w:r>
      <w:r>
        <w:rPr>
          <w:rFonts w:asciiTheme="minorHAnsi" w:hAnsiTheme="minorHAnsi" w:cstheme="minorHAnsi"/>
          <w:szCs w:val="24"/>
        </w:rPr>
        <w:t xml:space="preserve"> you provide, the group topics you discuss, and all other elements</w:t>
      </w:r>
      <w:r w:rsidRPr="00BA1801">
        <w:rPr>
          <w:rFonts w:asciiTheme="minorHAnsi" w:hAnsiTheme="minorHAnsi" w:cstheme="minorHAnsi"/>
          <w:szCs w:val="24"/>
        </w:rPr>
        <w:t>,</w:t>
      </w:r>
      <w:r>
        <w:rPr>
          <w:rFonts w:asciiTheme="minorHAnsi" w:hAnsiTheme="minorHAnsi" w:cstheme="minorHAnsi"/>
          <w:szCs w:val="24"/>
        </w:rPr>
        <w:t xml:space="preserve"> right down to the individual </w:t>
      </w:r>
      <w:r w:rsidRPr="00557435">
        <w:rPr>
          <w:rFonts w:asciiTheme="minorHAnsi" w:hAnsiTheme="minorHAnsi" w:cstheme="minorHAnsi"/>
          <w:szCs w:val="24"/>
        </w:rPr>
        <w:t>peer support interactions</w:t>
      </w:r>
      <w:r>
        <w:rPr>
          <w:rFonts w:asciiTheme="minorHAnsi" w:hAnsiTheme="minorHAnsi" w:cstheme="minorHAnsi"/>
          <w:szCs w:val="24"/>
        </w:rPr>
        <w:t xml:space="preserve"> and participant </w:t>
      </w:r>
      <w:r w:rsidRPr="00557435">
        <w:rPr>
          <w:rFonts w:asciiTheme="minorHAnsi" w:hAnsiTheme="minorHAnsi" w:cstheme="minorHAnsi"/>
          <w:szCs w:val="24"/>
        </w:rPr>
        <w:t xml:space="preserve">reactions. </w:t>
      </w:r>
    </w:p>
    <w:p w14:paraId="79F21498" w14:textId="77777777" w:rsidR="00C2787B" w:rsidRPr="00145808" w:rsidRDefault="00C2787B" w:rsidP="00BA1801">
      <w:pPr>
        <w:tabs>
          <w:tab w:val="left" w:pos="567"/>
        </w:tabs>
        <w:ind w:left="142"/>
        <w:rPr>
          <w:rFonts w:asciiTheme="minorHAnsi" w:hAnsiTheme="minorHAnsi" w:cstheme="minorHAnsi"/>
          <w:szCs w:val="24"/>
        </w:rPr>
      </w:pPr>
      <w:r>
        <w:rPr>
          <w:rFonts w:asciiTheme="minorHAnsi" w:hAnsiTheme="minorHAnsi" w:cstheme="minorHAnsi"/>
          <w:szCs w:val="24"/>
        </w:rPr>
        <w:t xml:space="preserve">Some areas you </w:t>
      </w:r>
      <w:r w:rsidRPr="00BA1801">
        <w:rPr>
          <w:rFonts w:asciiTheme="minorHAnsi" w:hAnsiTheme="minorHAnsi" w:cstheme="minorHAnsi"/>
          <w:szCs w:val="24"/>
        </w:rPr>
        <w:t>may</w:t>
      </w:r>
      <w:r w:rsidRPr="00145808">
        <w:rPr>
          <w:rFonts w:asciiTheme="minorHAnsi" w:hAnsiTheme="minorHAnsi" w:cstheme="minorHAnsi"/>
          <w:szCs w:val="24"/>
        </w:rPr>
        <w:t xml:space="preserve"> </w:t>
      </w:r>
      <w:r w:rsidRPr="00BA1801">
        <w:rPr>
          <w:rFonts w:asciiTheme="minorHAnsi" w:hAnsiTheme="minorHAnsi" w:cstheme="minorHAnsi"/>
          <w:szCs w:val="24"/>
        </w:rPr>
        <w:t>contemplate</w:t>
      </w:r>
      <w:r w:rsidRPr="00145808">
        <w:rPr>
          <w:rFonts w:asciiTheme="minorHAnsi" w:hAnsiTheme="minorHAnsi" w:cstheme="minorHAnsi"/>
          <w:szCs w:val="24"/>
        </w:rPr>
        <w:t xml:space="preserve"> collecting evidence</w:t>
      </w:r>
      <w:r>
        <w:rPr>
          <w:rFonts w:asciiTheme="minorHAnsi" w:hAnsiTheme="minorHAnsi" w:cstheme="minorHAnsi"/>
          <w:szCs w:val="24"/>
        </w:rPr>
        <w:t xml:space="preserve"> on could include:</w:t>
      </w:r>
    </w:p>
    <w:p w14:paraId="570D00B5" w14:textId="77777777" w:rsidR="00C2787B" w:rsidRPr="00BA1801" w:rsidRDefault="00C2787B" w:rsidP="001941FF">
      <w:pPr>
        <w:pStyle w:val="ListParagraph"/>
        <w:numPr>
          <w:ilvl w:val="0"/>
          <w:numId w:val="26"/>
        </w:numPr>
        <w:tabs>
          <w:tab w:val="left" w:pos="567"/>
        </w:tabs>
        <w:rPr>
          <w:rFonts w:asciiTheme="minorHAnsi" w:hAnsiTheme="minorHAnsi" w:cstheme="minorHAnsi"/>
          <w:szCs w:val="24"/>
        </w:rPr>
      </w:pPr>
      <w:r w:rsidRPr="00BA1801">
        <w:rPr>
          <w:rFonts w:asciiTheme="minorHAnsi" w:hAnsiTheme="minorHAnsi" w:cstheme="minorHAnsi"/>
          <w:szCs w:val="24"/>
        </w:rPr>
        <w:t xml:space="preserve">Program context, influential aspects of the </w:t>
      </w:r>
      <w:r w:rsidRPr="00BA1801">
        <w:rPr>
          <w:rFonts w:asciiTheme="minorHAnsi" w:hAnsiTheme="minorHAnsi" w:cstheme="minorHAnsi"/>
          <w:sz w:val="24"/>
          <w:szCs w:val="24"/>
        </w:rPr>
        <w:t>disability</w:t>
      </w:r>
      <w:r w:rsidRPr="00BA1801">
        <w:rPr>
          <w:rFonts w:asciiTheme="minorHAnsi" w:hAnsiTheme="minorHAnsi" w:cstheme="minorHAnsi"/>
          <w:szCs w:val="24"/>
        </w:rPr>
        <w:t xml:space="preserve"> community </w:t>
      </w:r>
    </w:p>
    <w:p w14:paraId="28E0F267" w14:textId="77777777" w:rsidR="00C2787B" w:rsidRPr="00BA1801" w:rsidRDefault="00C2787B" w:rsidP="001941FF">
      <w:pPr>
        <w:pStyle w:val="ListParagraph"/>
        <w:numPr>
          <w:ilvl w:val="0"/>
          <w:numId w:val="26"/>
        </w:numPr>
        <w:tabs>
          <w:tab w:val="left" w:pos="567"/>
        </w:tabs>
        <w:rPr>
          <w:rFonts w:asciiTheme="minorHAnsi" w:hAnsiTheme="minorHAnsi" w:cstheme="minorHAnsi"/>
          <w:szCs w:val="24"/>
        </w:rPr>
      </w:pPr>
      <w:r w:rsidRPr="00BA1801">
        <w:rPr>
          <w:rFonts w:asciiTheme="minorHAnsi" w:hAnsiTheme="minorHAnsi" w:cstheme="minorHAnsi"/>
          <w:szCs w:val="24"/>
        </w:rPr>
        <w:t>Summarize evidence on who is participating in your groups;</w:t>
      </w:r>
    </w:p>
    <w:p w14:paraId="58C01A4E" w14:textId="77777777" w:rsidR="00C2787B" w:rsidRPr="00BA1801" w:rsidRDefault="00C2787B" w:rsidP="001941FF">
      <w:pPr>
        <w:pStyle w:val="ListParagraph"/>
        <w:numPr>
          <w:ilvl w:val="0"/>
          <w:numId w:val="26"/>
        </w:numPr>
        <w:tabs>
          <w:tab w:val="left" w:pos="567"/>
        </w:tabs>
        <w:rPr>
          <w:rFonts w:asciiTheme="minorHAnsi" w:hAnsiTheme="minorHAnsi" w:cstheme="minorHAnsi"/>
          <w:szCs w:val="24"/>
        </w:rPr>
      </w:pPr>
      <w:r w:rsidRPr="00BA1801">
        <w:rPr>
          <w:rFonts w:asciiTheme="minorHAnsi" w:hAnsiTheme="minorHAnsi" w:cstheme="minorHAnsi"/>
          <w:szCs w:val="24"/>
        </w:rPr>
        <w:t xml:space="preserve">Evidence relating to how </w:t>
      </w:r>
      <w:r w:rsidRPr="00BA1801">
        <w:rPr>
          <w:rFonts w:asciiTheme="minorHAnsi" w:hAnsiTheme="minorHAnsi" w:cstheme="minorHAnsi"/>
          <w:sz w:val="24"/>
          <w:szCs w:val="24"/>
        </w:rPr>
        <w:t>peer supporters/facilitators</w:t>
      </w:r>
      <w:r w:rsidRPr="00BA1801">
        <w:rPr>
          <w:rFonts w:asciiTheme="minorHAnsi" w:hAnsiTheme="minorHAnsi" w:cstheme="minorHAnsi"/>
          <w:szCs w:val="24"/>
        </w:rPr>
        <w:t>, are trained;</w:t>
      </w:r>
    </w:p>
    <w:p w14:paraId="5CBE07B6" w14:textId="77777777" w:rsidR="00C2787B" w:rsidRPr="00BA1801" w:rsidRDefault="00C2787B" w:rsidP="001941FF">
      <w:pPr>
        <w:pStyle w:val="ListParagraph"/>
        <w:numPr>
          <w:ilvl w:val="0"/>
          <w:numId w:val="26"/>
        </w:numPr>
        <w:tabs>
          <w:tab w:val="left" w:pos="567"/>
        </w:tabs>
        <w:rPr>
          <w:rFonts w:asciiTheme="minorHAnsi" w:hAnsiTheme="minorHAnsi" w:cstheme="minorHAnsi"/>
          <w:szCs w:val="24"/>
        </w:rPr>
      </w:pPr>
      <w:r w:rsidRPr="00BA1801">
        <w:rPr>
          <w:rFonts w:asciiTheme="minorHAnsi" w:hAnsiTheme="minorHAnsi" w:cstheme="minorHAnsi"/>
          <w:sz w:val="24"/>
          <w:szCs w:val="24"/>
        </w:rPr>
        <w:t>specifics about</w:t>
      </w:r>
      <w:r w:rsidRPr="00BA1801">
        <w:rPr>
          <w:rFonts w:asciiTheme="minorHAnsi" w:hAnsiTheme="minorHAnsi" w:cstheme="minorHAnsi"/>
          <w:szCs w:val="24"/>
        </w:rPr>
        <w:t xml:space="preserve"> peer supporter and participant interactions;</w:t>
      </w:r>
    </w:p>
    <w:p w14:paraId="013AC81C" w14:textId="77777777" w:rsidR="00C2787B" w:rsidRPr="00BA1801" w:rsidRDefault="00C2787B" w:rsidP="001941FF">
      <w:pPr>
        <w:pStyle w:val="ListParagraph"/>
        <w:numPr>
          <w:ilvl w:val="0"/>
          <w:numId w:val="26"/>
        </w:numPr>
        <w:tabs>
          <w:tab w:val="left" w:pos="567"/>
        </w:tabs>
        <w:rPr>
          <w:rFonts w:asciiTheme="minorHAnsi" w:hAnsiTheme="minorHAnsi" w:cstheme="minorHAnsi"/>
          <w:szCs w:val="24"/>
        </w:rPr>
      </w:pPr>
      <w:r w:rsidRPr="00BA1801">
        <w:rPr>
          <w:rFonts w:asciiTheme="minorHAnsi" w:hAnsiTheme="minorHAnsi" w:cstheme="minorHAnsi"/>
          <w:szCs w:val="24"/>
        </w:rPr>
        <w:t xml:space="preserve">Evidence on whether the </w:t>
      </w:r>
      <w:r w:rsidRPr="00BA1801">
        <w:rPr>
          <w:rFonts w:asciiTheme="minorHAnsi" w:hAnsiTheme="minorHAnsi" w:cstheme="minorHAnsi"/>
          <w:sz w:val="24"/>
          <w:szCs w:val="24"/>
        </w:rPr>
        <w:t>delivery</w:t>
      </w:r>
      <w:r w:rsidRPr="00BA1801">
        <w:rPr>
          <w:rFonts w:asciiTheme="minorHAnsi" w:hAnsiTheme="minorHAnsi" w:cstheme="minorHAnsi"/>
          <w:szCs w:val="24"/>
        </w:rPr>
        <w:t xml:space="preserve"> occurred as designed/planned.</w:t>
      </w:r>
    </w:p>
    <w:p w14:paraId="471B785E" w14:textId="77777777" w:rsidR="00C2787B" w:rsidRPr="00145808" w:rsidRDefault="00C2787B" w:rsidP="00BA1801">
      <w:pPr>
        <w:tabs>
          <w:tab w:val="left" w:pos="567"/>
        </w:tabs>
        <w:ind w:left="142"/>
        <w:rPr>
          <w:rFonts w:asciiTheme="minorHAnsi" w:hAnsiTheme="minorHAnsi" w:cstheme="minorHAnsi"/>
          <w:szCs w:val="24"/>
        </w:rPr>
      </w:pPr>
      <w:r w:rsidRPr="00145808">
        <w:rPr>
          <w:rFonts w:asciiTheme="minorHAnsi" w:hAnsiTheme="minorHAnsi" w:cstheme="minorHAnsi"/>
          <w:szCs w:val="24"/>
        </w:rPr>
        <w:t xml:space="preserve">Some ways you might measure </w:t>
      </w:r>
      <w:r>
        <w:rPr>
          <w:rFonts w:asciiTheme="minorHAnsi" w:hAnsiTheme="minorHAnsi" w:cstheme="minorHAnsi"/>
          <w:szCs w:val="24"/>
        </w:rPr>
        <w:t xml:space="preserve">these </w:t>
      </w:r>
      <w:r w:rsidRPr="00BA1801">
        <w:rPr>
          <w:rFonts w:asciiTheme="minorHAnsi" w:hAnsiTheme="minorHAnsi" w:cstheme="minorHAnsi"/>
          <w:szCs w:val="24"/>
        </w:rPr>
        <w:t xml:space="preserve">kinds </w:t>
      </w:r>
      <w:r w:rsidRPr="00145808">
        <w:rPr>
          <w:rFonts w:asciiTheme="minorHAnsi" w:hAnsiTheme="minorHAnsi" w:cstheme="minorHAnsi"/>
          <w:szCs w:val="24"/>
        </w:rPr>
        <w:t xml:space="preserve">of process objectives </w:t>
      </w:r>
      <w:r w:rsidRPr="00BA1801">
        <w:rPr>
          <w:rFonts w:asciiTheme="minorHAnsi" w:hAnsiTheme="minorHAnsi" w:cstheme="minorHAnsi"/>
          <w:szCs w:val="24"/>
        </w:rPr>
        <w:t>consist of:</w:t>
      </w:r>
    </w:p>
    <w:p w14:paraId="03E58FB6" w14:textId="77777777" w:rsidR="00C2787B" w:rsidRPr="00BA1801" w:rsidRDefault="00C2787B" w:rsidP="001941FF">
      <w:pPr>
        <w:pStyle w:val="ListParagraph"/>
        <w:numPr>
          <w:ilvl w:val="0"/>
          <w:numId w:val="27"/>
        </w:numPr>
        <w:tabs>
          <w:tab w:val="left" w:pos="567"/>
        </w:tabs>
        <w:rPr>
          <w:rFonts w:asciiTheme="minorHAnsi" w:hAnsiTheme="minorHAnsi" w:cstheme="minorHAnsi"/>
          <w:szCs w:val="24"/>
        </w:rPr>
      </w:pPr>
      <w:r w:rsidRPr="00BA1801">
        <w:rPr>
          <w:rFonts w:asciiTheme="minorHAnsi" w:hAnsiTheme="minorHAnsi" w:cstheme="minorHAnsi"/>
          <w:szCs w:val="24"/>
        </w:rPr>
        <w:t>Interviews /questionnaires with peer supporters/participants/stakeholders;</w:t>
      </w:r>
    </w:p>
    <w:p w14:paraId="18C6E4BA" w14:textId="77777777" w:rsidR="00C2787B" w:rsidRPr="00BA1801" w:rsidRDefault="00C2787B" w:rsidP="001941FF">
      <w:pPr>
        <w:pStyle w:val="ListParagraph"/>
        <w:numPr>
          <w:ilvl w:val="0"/>
          <w:numId w:val="27"/>
        </w:numPr>
        <w:tabs>
          <w:tab w:val="left" w:pos="567"/>
        </w:tabs>
        <w:rPr>
          <w:rFonts w:asciiTheme="minorHAnsi" w:hAnsiTheme="minorHAnsi" w:cstheme="minorHAnsi"/>
          <w:szCs w:val="24"/>
        </w:rPr>
      </w:pPr>
      <w:r w:rsidRPr="00BA1801">
        <w:rPr>
          <w:rFonts w:asciiTheme="minorHAnsi" w:hAnsiTheme="minorHAnsi" w:cstheme="minorHAnsi"/>
          <w:szCs w:val="24"/>
        </w:rPr>
        <w:t>Observation of training sessions and peer support interactions;</w:t>
      </w:r>
    </w:p>
    <w:p w14:paraId="21418279" w14:textId="77777777" w:rsidR="00C2787B" w:rsidRPr="00BA1801" w:rsidRDefault="00C2787B" w:rsidP="001941FF">
      <w:pPr>
        <w:pStyle w:val="ListParagraph"/>
        <w:numPr>
          <w:ilvl w:val="0"/>
          <w:numId w:val="27"/>
        </w:numPr>
        <w:tabs>
          <w:tab w:val="left" w:pos="567"/>
        </w:tabs>
        <w:rPr>
          <w:rFonts w:asciiTheme="minorHAnsi" w:hAnsiTheme="minorHAnsi" w:cstheme="minorHAnsi"/>
          <w:szCs w:val="24"/>
        </w:rPr>
      </w:pPr>
      <w:r w:rsidRPr="00BA1801">
        <w:rPr>
          <w:rFonts w:asciiTheme="minorHAnsi" w:hAnsiTheme="minorHAnsi" w:cstheme="minorHAnsi"/>
          <w:szCs w:val="24"/>
        </w:rPr>
        <w:t>Administrative bookkeeping (such as, how many training sessions were held).</w:t>
      </w:r>
    </w:p>
    <w:p w14:paraId="693719B2" w14:textId="77777777" w:rsidR="00C2787B" w:rsidRDefault="00C2787B" w:rsidP="006339B0">
      <w:pPr>
        <w:tabs>
          <w:tab w:val="left" w:pos="567"/>
        </w:tabs>
        <w:ind w:left="142"/>
        <w:rPr>
          <w:rFonts w:asciiTheme="minorHAnsi" w:hAnsiTheme="minorHAnsi" w:cstheme="minorHAnsi"/>
          <w:szCs w:val="24"/>
        </w:rPr>
      </w:pPr>
      <w:r>
        <w:rPr>
          <w:rFonts w:asciiTheme="minorHAnsi" w:hAnsiTheme="minorHAnsi" w:cstheme="minorHAnsi"/>
          <w:szCs w:val="24"/>
        </w:rPr>
        <w:t xml:space="preserve">Outcome evidence tells you something about </w:t>
      </w:r>
      <w:r w:rsidRPr="00A7361D">
        <w:rPr>
          <w:rFonts w:asciiTheme="minorHAnsi" w:hAnsiTheme="minorHAnsi" w:cstheme="minorHAnsi"/>
          <w:szCs w:val="24"/>
        </w:rPr>
        <w:t>the changes</w:t>
      </w:r>
      <w:r>
        <w:rPr>
          <w:rFonts w:asciiTheme="minorHAnsi" w:hAnsiTheme="minorHAnsi" w:cstheme="minorHAnsi"/>
          <w:szCs w:val="24"/>
        </w:rPr>
        <w:t xml:space="preserve"> which </w:t>
      </w:r>
      <w:r w:rsidRPr="00A7361D">
        <w:rPr>
          <w:rFonts w:asciiTheme="minorHAnsi" w:hAnsiTheme="minorHAnsi" w:cstheme="minorHAnsi"/>
          <w:szCs w:val="24"/>
        </w:rPr>
        <w:t>result</w:t>
      </w:r>
      <w:r>
        <w:rPr>
          <w:rFonts w:asciiTheme="minorHAnsi" w:hAnsiTheme="minorHAnsi" w:cstheme="minorHAnsi"/>
          <w:szCs w:val="24"/>
        </w:rPr>
        <w:t xml:space="preserve">ed from those </w:t>
      </w:r>
      <w:r w:rsidRPr="00A7361D">
        <w:rPr>
          <w:rFonts w:asciiTheme="minorHAnsi" w:hAnsiTheme="minorHAnsi" w:cstheme="minorHAnsi"/>
          <w:szCs w:val="24"/>
        </w:rPr>
        <w:t>activities and services</w:t>
      </w:r>
      <w:r>
        <w:rPr>
          <w:rFonts w:asciiTheme="minorHAnsi" w:hAnsiTheme="minorHAnsi" w:cstheme="minorHAnsi"/>
          <w:szCs w:val="24"/>
        </w:rPr>
        <w:t xml:space="preserve">. </w:t>
      </w:r>
      <w:r w:rsidRPr="00BA1801">
        <w:rPr>
          <w:rFonts w:asciiTheme="minorHAnsi" w:hAnsiTheme="minorHAnsi" w:cstheme="minorHAnsi"/>
          <w:szCs w:val="24"/>
        </w:rPr>
        <w:t>We</w:t>
      </w:r>
      <w:r>
        <w:rPr>
          <w:rFonts w:asciiTheme="minorHAnsi" w:hAnsiTheme="minorHAnsi" w:cstheme="minorHAnsi"/>
          <w:szCs w:val="24"/>
        </w:rPr>
        <w:t xml:space="preserve"> will want to collect information on the i</w:t>
      </w:r>
      <w:r w:rsidRPr="006339B0">
        <w:rPr>
          <w:rFonts w:asciiTheme="minorHAnsi" w:hAnsiTheme="minorHAnsi" w:cstheme="minorHAnsi"/>
          <w:szCs w:val="24"/>
        </w:rPr>
        <w:t xml:space="preserve">mpact </w:t>
      </w:r>
      <w:r>
        <w:rPr>
          <w:rFonts w:asciiTheme="minorHAnsi" w:hAnsiTheme="minorHAnsi" w:cstheme="minorHAnsi"/>
          <w:szCs w:val="24"/>
        </w:rPr>
        <w:t xml:space="preserve">of the peer support program. </w:t>
      </w:r>
      <w:r w:rsidRPr="00BA1801">
        <w:rPr>
          <w:rFonts w:asciiTheme="minorHAnsi" w:hAnsiTheme="minorHAnsi" w:cstheme="minorHAnsi"/>
          <w:szCs w:val="24"/>
        </w:rPr>
        <w:t>This applies both in terms of</w:t>
      </w:r>
      <w:r>
        <w:rPr>
          <w:rFonts w:asciiTheme="minorHAnsi" w:hAnsiTheme="minorHAnsi" w:cstheme="minorHAnsi"/>
          <w:szCs w:val="24"/>
        </w:rPr>
        <w:t xml:space="preserve"> individual members and, hopefully, in the longer term, overall society attitudes around core concepts such as inclusion and equity. For example, we may want to ask members </w:t>
      </w:r>
      <w:r w:rsidRPr="00BA1801">
        <w:rPr>
          <w:rFonts w:asciiTheme="minorHAnsi" w:hAnsiTheme="minorHAnsi" w:cstheme="minorHAnsi"/>
          <w:szCs w:val="24"/>
        </w:rPr>
        <w:t>whether they know</w:t>
      </w:r>
      <w:r>
        <w:rPr>
          <w:rFonts w:asciiTheme="minorHAnsi" w:hAnsiTheme="minorHAnsi" w:cstheme="minorHAnsi"/>
          <w:szCs w:val="24"/>
        </w:rPr>
        <w:t xml:space="preserve"> more about </w:t>
      </w:r>
      <w:r w:rsidRPr="00BA1801">
        <w:rPr>
          <w:rFonts w:asciiTheme="minorHAnsi" w:hAnsiTheme="minorHAnsi" w:cstheme="minorHAnsi"/>
          <w:szCs w:val="24"/>
        </w:rPr>
        <w:lastRenderedPageBreak/>
        <w:t>accessing</w:t>
      </w:r>
      <w:r>
        <w:rPr>
          <w:rFonts w:asciiTheme="minorHAnsi" w:hAnsiTheme="minorHAnsi" w:cstheme="minorHAnsi"/>
          <w:szCs w:val="24"/>
        </w:rPr>
        <w:t xml:space="preserve"> the NDIS than </w:t>
      </w:r>
      <w:r w:rsidRPr="00BA1801">
        <w:rPr>
          <w:rFonts w:asciiTheme="minorHAnsi" w:hAnsiTheme="minorHAnsi" w:cstheme="minorHAnsi"/>
          <w:szCs w:val="24"/>
        </w:rPr>
        <w:t>before joining the group</w:t>
      </w:r>
      <w:r>
        <w:rPr>
          <w:rFonts w:asciiTheme="minorHAnsi" w:hAnsiTheme="minorHAnsi" w:cstheme="minorHAnsi"/>
          <w:szCs w:val="24"/>
        </w:rPr>
        <w:t xml:space="preserve">. Do they feel they now have </w:t>
      </w:r>
      <w:r w:rsidRPr="00BA1801">
        <w:rPr>
          <w:rFonts w:asciiTheme="minorHAnsi" w:hAnsiTheme="minorHAnsi" w:cstheme="minorHAnsi"/>
          <w:szCs w:val="24"/>
        </w:rPr>
        <w:t>greater</w:t>
      </w:r>
      <w:r>
        <w:rPr>
          <w:rFonts w:asciiTheme="minorHAnsi" w:hAnsiTheme="minorHAnsi" w:cstheme="minorHAnsi"/>
          <w:szCs w:val="24"/>
        </w:rPr>
        <w:t xml:space="preserve"> autonomy in their </w:t>
      </w:r>
      <w:r w:rsidRPr="00BA1801">
        <w:rPr>
          <w:rFonts w:asciiTheme="minorHAnsi" w:hAnsiTheme="minorHAnsi" w:cstheme="minorHAnsi"/>
          <w:szCs w:val="24"/>
        </w:rPr>
        <w:t xml:space="preserve">life? </w:t>
      </w:r>
      <w:r>
        <w:rPr>
          <w:rFonts w:asciiTheme="minorHAnsi" w:hAnsiTheme="minorHAnsi" w:cstheme="minorHAnsi"/>
          <w:szCs w:val="24"/>
        </w:rPr>
        <w:t xml:space="preserve">Do they feel they have more choice and </w:t>
      </w:r>
      <w:r w:rsidRPr="00BA1801">
        <w:rPr>
          <w:rFonts w:asciiTheme="minorHAnsi" w:hAnsiTheme="minorHAnsi" w:cstheme="minorHAnsi"/>
          <w:szCs w:val="24"/>
        </w:rPr>
        <w:t>control?</w:t>
      </w:r>
    </w:p>
    <w:p w14:paraId="01E1B548" w14:textId="77777777" w:rsidR="00C2787B" w:rsidRDefault="00C2787B" w:rsidP="006F1638">
      <w:pPr>
        <w:tabs>
          <w:tab w:val="left" w:pos="567"/>
        </w:tabs>
        <w:ind w:left="142"/>
        <w:rPr>
          <w:rFonts w:asciiTheme="minorHAnsi" w:hAnsiTheme="minorHAnsi" w:cstheme="minorHAnsi"/>
          <w:szCs w:val="24"/>
        </w:rPr>
      </w:pPr>
      <w:r>
        <w:rPr>
          <w:rFonts w:asciiTheme="minorHAnsi" w:hAnsiTheme="minorHAnsi" w:cstheme="minorHAnsi"/>
          <w:szCs w:val="24"/>
        </w:rPr>
        <w:t xml:space="preserve">As you plan the evidence you will collect, you need to consider the best available </w:t>
      </w:r>
      <w:r w:rsidRPr="00A7361D">
        <w:rPr>
          <w:rFonts w:asciiTheme="minorHAnsi" w:hAnsiTheme="minorHAnsi" w:cstheme="minorHAnsi"/>
          <w:szCs w:val="24"/>
        </w:rPr>
        <w:t xml:space="preserve">indicator to assess the achievement of </w:t>
      </w:r>
      <w:r>
        <w:rPr>
          <w:rFonts w:asciiTheme="minorHAnsi" w:hAnsiTheme="minorHAnsi" w:cstheme="minorHAnsi"/>
          <w:szCs w:val="24"/>
        </w:rPr>
        <w:t>each specific objective.</w:t>
      </w:r>
      <w:r w:rsidRPr="00A7361D">
        <w:rPr>
          <w:rFonts w:asciiTheme="minorHAnsi" w:hAnsiTheme="minorHAnsi" w:cstheme="minorHAnsi"/>
          <w:szCs w:val="24"/>
        </w:rPr>
        <w:t xml:space="preserve"> </w:t>
      </w:r>
      <w:r>
        <w:rPr>
          <w:rFonts w:asciiTheme="minorHAnsi" w:hAnsiTheme="minorHAnsi" w:cstheme="minorHAnsi"/>
          <w:szCs w:val="24"/>
        </w:rPr>
        <w:t>If you collect information on that indicator, are you sure that this will tell you if you have achieved that objective?</w:t>
      </w:r>
    </w:p>
    <w:p w14:paraId="4AF4490C" w14:textId="77777777" w:rsidR="00C2787B" w:rsidRPr="00A7361D" w:rsidRDefault="00C2787B" w:rsidP="006E3B66">
      <w:pPr>
        <w:pStyle w:val="PICinsert"/>
      </w:pPr>
      <w:r>
        <w:rPr>
          <w:noProof/>
          <w:lang w:val="en-AU" w:eastAsia="en-AU"/>
        </w:rPr>
        <w:drawing>
          <wp:inline distT="0" distB="0" distL="0" distR="0" wp14:anchorId="12FEA4EF" wp14:editId="4E0A2975">
            <wp:extent cx="3714750" cy="2855281"/>
            <wp:effectExtent l="133350" t="114300" r="152400" b="154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llect_information.jpg"/>
                    <pic:cNvPicPr/>
                  </pic:nvPicPr>
                  <pic:blipFill>
                    <a:blip r:embed="rId134">
                      <a:extLst>
                        <a:ext uri="{28A0092B-C50C-407E-A947-70E740481C1C}">
                          <a14:useLocalDpi xmlns:a14="http://schemas.microsoft.com/office/drawing/2010/main" val="0"/>
                        </a:ext>
                      </a:extLst>
                    </a:blip>
                    <a:stretch>
                      <a:fillRect/>
                    </a:stretch>
                  </pic:blipFill>
                  <pic:spPr>
                    <a:xfrm>
                      <a:off x="0" y="0"/>
                      <a:ext cx="3726073" cy="28639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A32C8D" w14:textId="77777777" w:rsidR="00C2787B" w:rsidRPr="002F6643" w:rsidRDefault="00C2787B" w:rsidP="002E74F6">
      <w:pPr>
        <w:tabs>
          <w:tab w:val="left" w:pos="567"/>
        </w:tabs>
        <w:ind w:left="142"/>
        <w:rPr>
          <w:rFonts w:asciiTheme="minorHAnsi" w:hAnsiTheme="minorHAnsi" w:cstheme="minorHAnsi"/>
          <w:szCs w:val="24"/>
        </w:rPr>
      </w:pPr>
      <w:r w:rsidRPr="00BA1801">
        <w:rPr>
          <w:rFonts w:asciiTheme="minorHAnsi" w:hAnsiTheme="minorHAnsi" w:cstheme="minorHAnsi"/>
          <w:szCs w:val="24"/>
        </w:rPr>
        <w:t xml:space="preserve">Broadly, it is possible to collect two main types of information on an indicator. These are </w:t>
      </w:r>
      <w:r>
        <w:rPr>
          <w:rFonts w:asciiTheme="minorHAnsi" w:hAnsiTheme="minorHAnsi" w:cstheme="minorHAnsi"/>
          <w:szCs w:val="24"/>
        </w:rPr>
        <w:t>information from secondary data, and information that is primary data. Secondary data i</w:t>
      </w:r>
      <w:r w:rsidRPr="00A7361D">
        <w:rPr>
          <w:rFonts w:asciiTheme="minorHAnsi" w:hAnsiTheme="minorHAnsi" w:cstheme="minorHAnsi"/>
          <w:szCs w:val="24"/>
        </w:rPr>
        <w:t>nvolves gatheri</w:t>
      </w:r>
      <w:r>
        <w:rPr>
          <w:rFonts w:asciiTheme="minorHAnsi" w:hAnsiTheme="minorHAnsi" w:cstheme="minorHAnsi"/>
          <w:szCs w:val="24"/>
        </w:rPr>
        <w:t>ng information from sources that</w:t>
      </w:r>
      <w:r w:rsidRPr="00BA1801">
        <w:rPr>
          <w:rFonts w:asciiTheme="minorHAnsi" w:hAnsiTheme="minorHAnsi" w:cstheme="minorHAnsi"/>
          <w:szCs w:val="24"/>
        </w:rPr>
        <w:t xml:space="preserve"> </w:t>
      </w:r>
      <w:r>
        <w:rPr>
          <w:rFonts w:asciiTheme="minorHAnsi" w:hAnsiTheme="minorHAnsi" w:cstheme="minorHAnsi"/>
          <w:szCs w:val="24"/>
        </w:rPr>
        <w:t>have already been</w:t>
      </w:r>
      <w:r w:rsidRPr="00A7361D">
        <w:rPr>
          <w:rFonts w:asciiTheme="minorHAnsi" w:hAnsiTheme="minorHAnsi" w:cstheme="minorHAnsi"/>
          <w:szCs w:val="24"/>
        </w:rPr>
        <w:t xml:space="preserve"> compile</w:t>
      </w:r>
      <w:r>
        <w:rPr>
          <w:rFonts w:asciiTheme="minorHAnsi" w:hAnsiTheme="minorHAnsi" w:cstheme="minorHAnsi"/>
          <w:szCs w:val="24"/>
        </w:rPr>
        <w:t>d</w:t>
      </w:r>
      <w:r w:rsidRPr="00A7361D">
        <w:rPr>
          <w:rFonts w:asciiTheme="minorHAnsi" w:hAnsiTheme="minorHAnsi" w:cstheme="minorHAnsi"/>
          <w:szCs w:val="24"/>
        </w:rPr>
        <w:t xml:space="preserve"> in </w:t>
      </w:r>
      <w:r>
        <w:rPr>
          <w:rFonts w:asciiTheme="minorHAnsi" w:hAnsiTheme="minorHAnsi" w:cstheme="minorHAnsi"/>
          <w:szCs w:val="24"/>
        </w:rPr>
        <w:t>some way.</w:t>
      </w:r>
      <w:r w:rsidRPr="00BA1801">
        <w:rPr>
          <w:rFonts w:asciiTheme="minorHAnsi" w:hAnsiTheme="minorHAnsi" w:cstheme="minorHAnsi"/>
          <w:szCs w:val="24"/>
        </w:rPr>
        <w:t xml:space="preserve"> </w:t>
      </w:r>
      <w:r>
        <w:rPr>
          <w:rFonts w:asciiTheme="minorHAnsi" w:hAnsiTheme="minorHAnsi" w:cstheme="minorHAnsi"/>
          <w:szCs w:val="24"/>
        </w:rPr>
        <w:t>For example, if a peer program objective is responsible budgetary management, a selected indicator may be a variance</w:t>
      </w:r>
      <w:r w:rsidRPr="00BA1801">
        <w:rPr>
          <w:rFonts w:asciiTheme="minorHAnsi" w:hAnsiTheme="minorHAnsi" w:cstheme="minorHAnsi"/>
          <w:szCs w:val="24"/>
        </w:rPr>
        <w:t>,</w:t>
      </w:r>
      <w:r>
        <w:rPr>
          <w:rFonts w:asciiTheme="minorHAnsi" w:hAnsiTheme="minorHAnsi" w:cstheme="minorHAnsi"/>
          <w:szCs w:val="24"/>
        </w:rPr>
        <w:t xml:space="preserve"> (</w:t>
      </w:r>
      <w:r w:rsidRPr="00BA1801">
        <w:rPr>
          <w:rFonts w:asciiTheme="minorHAnsi" w:hAnsiTheme="minorHAnsi" w:cstheme="minorHAnsi"/>
          <w:szCs w:val="24"/>
        </w:rPr>
        <w:t xml:space="preserve">i.e. </w:t>
      </w:r>
      <w:r>
        <w:rPr>
          <w:rFonts w:asciiTheme="minorHAnsi" w:hAnsiTheme="minorHAnsi" w:cstheme="minorHAnsi"/>
          <w:szCs w:val="24"/>
        </w:rPr>
        <w:t>the difference between budgeted spending and actual spending). This information is likely already calculated for Board or Finance Committee meetings and reporting. If we use it to measure this objective</w:t>
      </w:r>
      <w:r w:rsidRPr="00BA1801">
        <w:rPr>
          <w:rFonts w:asciiTheme="minorHAnsi" w:hAnsiTheme="minorHAnsi" w:cstheme="minorHAnsi"/>
          <w:szCs w:val="24"/>
        </w:rPr>
        <w:t>,</w:t>
      </w:r>
      <w:r>
        <w:rPr>
          <w:rFonts w:asciiTheme="minorHAnsi" w:hAnsiTheme="minorHAnsi" w:cstheme="minorHAnsi"/>
          <w:szCs w:val="24"/>
        </w:rPr>
        <w:t xml:space="preserve"> then we are using secondary data for this information collection. </w:t>
      </w:r>
      <w:r w:rsidRPr="00BA1801">
        <w:rPr>
          <w:rFonts w:asciiTheme="minorHAnsi" w:hAnsiTheme="minorHAnsi" w:cstheme="minorHAnsi"/>
          <w:szCs w:val="24"/>
        </w:rPr>
        <w:t xml:space="preserve">You should reference secondary </w:t>
      </w:r>
      <w:r>
        <w:rPr>
          <w:rFonts w:asciiTheme="minorHAnsi" w:hAnsiTheme="minorHAnsi" w:cstheme="minorHAnsi"/>
          <w:szCs w:val="24"/>
        </w:rPr>
        <w:t>information</w:t>
      </w:r>
      <w:r w:rsidRPr="00BA1801">
        <w:rPr>
          <w:rFonts w:asciiTheme="minorHAnsi" w:hAnsiTheme="minorHAnsi" w:cstheme="minorHAnsi"/>
          <w:szCs w:val="24"/>
        </w:rPr>
        <w:t xml:space="preserve">; that way, </w:t>
      </w:r>
      <w:r>
        <w:rPr>
          <w:rFonts w:asciiTheme="minorHAnsi" w:hAnsiTheme="minorHAnsi" w:cstheme="minorHAnsi"/>
          <w:szCs w:val="24"/>
        </w:rPr>
        <w:t>everyone knows where it has been drawn from (and who prepared it</w:t>
      </w:r>
      <w:r w:rsidRPr="00BA1801">
        <w:rPr>
          <w:rFonts w:asciiTheme="minorHAnsi" w:hAnsiTheme="minorHAnsi" w:cstheme="minorHAnsi"/>
          <w:szCs w:val="24"/>
        </w:rPr>
        <w:t>,</w:t>
      </w:r>
      <w:r>
        <w:rPr>
          <w:rFonts w:asciiTheme="minorHAnsi" w:hAnsiTheme="minorHAnsi" w:cstheme="minorHAnsi"/>
          <w:szCs w:val="24"/>
        </w:rPr>
        <w:t xml:space="preserve"> along with its other uses</w:t>
      </w:r>
      <w:r w:rsidRPr="00BA1801">
        <w:rPr>
          <w:rFonts w:asciiTheme="minorHAnsi" w:hAnsiTheme="minorHAnsi" w:cstheme="minorHAnsi"/>
          <w:szCs w:val="24"/>
        </w:rPr>
        <w:t xml:space="preserve">, </w:t>
      </w:r>
      <w:r>
        <w:rPr>
          <w:rFonts w:asciiTheme="minorHAnsi" w:hAnsiTheme="minorHAnsi" w:cstheme="minorHAnsi"/>
          <w:szCs w:val="24"/>
        </w:rPr>
        <w:t xml:space="preserve">if appropriate). </w:t>
      </w:r>
      <w:r w:rsidRPr="00BA1801">
        <w:rPr>
          <w:rFonts w:asciiTheme="minorHAnsi" w:hAnsiTheme="minorHAnsi" w:cstheme="minorHAnsi"/>
          <w:szCs w:val="24"/>
        </w:rPr>
        <w:t xml:space="preserve">Documentation </w:t>
      </w:r>
      <w:r w:rsidRPr="002F6643">
        <w:rPr>
          <w:rFonts w:asciiTheme="minorHAnsi" w:hAnsiTheme="minorHAnsi" w:cstheme="minorHAnsi"/>
          <w:szCs w:val="24"/>
        </w:rPr>
        <w:t xml:space="preserve">provides an ongoing record of activities. </w:t>
      </w:r>
      <w:r w:rsidRPr="00BA1801">
        <w:rPr>
          <w:rFonts w:asciiTheme="minorHAnsi" w:hAnsiTheme="minorHAnsi" w:cstheme="minorHAnsi"/>
          <w:szCs w:val="24"/>
        </w:rPr>
        <w:t xml:space="preserve">These records can take the form of </w:t>
      </w:r>
      <w:r w:rsidRPr="002F6643">
        <w:rPr>
          <w:rFonts w:asciiTheme="minorHAnsi" w:hAnsiTheme="minorHAnsi" w:cstheme="minorHAnsi"/>
          <w:szCs w:val="24"/>
        </w:rPr>
        <w:t>informal feedback</w:t>
      </w:r>
      <w:r>
        <w:rPr>
          <w:rFonts w:asciiTheme="minorHAnsi" w:hAnsiTheme="minorHAnsi" w:cstheme="minorHAnsi"/>
          <w:szCs w:val="24"/>
        </w:rPr>
        <w:t xml:space="preserve"> from peer group members,</w:t>
      </w:r>
      <w:r w:rsidRPr="002F6643">
        <w:rPr>
          <w:rFonts w:asciiTheme="minorHAnsi" w:hAnsiTheme="minorHAnsi" w:cstheme="minorHAnsi"/>
          <w:szCs w:val="24"/>
        </w:rPr>
        <w:t xml:space="preserve"> reflections through journals</w:t>
      </w:r>
      <w:r>
        <w:rPr>
          <w:rFonts w:asciiTheme="minorHAnsi" w:hAnsiTheme="minorHAnsi" w:cstheme="minorHAnsi"/>
          <w:szCs w:val="24"/>
        </w:rPr>
        <w:t xml:space="preserve"> of group facilitators </w:t>
      </w:r>
      <w:r w:rsidRPr="002F6643">
        <w:rPr>
          <w:rFonts w:asciiTheme="minorHAnsi" w:hAnsiTheme="minorHAnsi" w:cstheme="minorHAnsi"/>
          <w:szCs w:val="24"/>
        </w:rPr>
        <w:t>or progress reports. The ch</w:t>
      </w:r>
      <w:r>
        <w:rPr>
          <w:rFonts w:asciiTheme="minorHAnsi" w:hAnsiTheme="minorHAnsi" w:cstheme="minorHAnsi"/>
          <w:szCs w:val="24"/>
        </w:rPr>
        <w:t>allenge of documentation is that it requires an ongoing commitment to regularly</w:t>
      </w:r>
      <w:r w:rsidRPr="002F6643">
        <w:rPr>
          <w:rFonts w:asciiTheme="minorHAnsi" w:hAnsiTheme="minorHAnsi" w:cstheme="minorHAnsi"/>
          <w:szCs w:val="24"/>
        </w:rPr>
        <w:t xml:space="preserve"> document thoughts and activities throughout the evaluation process</w:t>
      </w:r>
      <w:r>
        <w:rPr>
          <w:rFonts w:asciiTheme="minorHAnsi" w:hAnsiTheme="minorHAnsi" w:cstheme="minorHAnsi"/>
          <w:szCs w:val="24"/>
        </w:rPr>
        <w:t xml:space="preserve">. Sometimes </w:t>
      </w:r>
      <w:r w:rsidRPr="00BA1801">
        <w:rPr>
          <w:rFonts w:asciiTheme="minorHAnsi" w:hAnsiTheme="minorHAnsi" w:cstheme="minorHAnsi"/>
          <w:szCs w:val="24"/>
        </w:rPr>
        <w:t xml:space="preserve">this can be overlooked, </w:t>
      </w:r>
      <w:r>
        <w:rPr>
          <w:rFonts w:asciiTheme="minorHAnsi" w:hAnsiTheme="minorHAnsi" w:cstheme="minorHAnsi"/>
          <w:szCs w:val="24"/>
        </w:rPr>
        <w:t xml:space="preserve">particularly given the strict time frames of delivering peer </w:t>
      </w:r>
      <w:r w:rsidRPr="00BA1801">
        <w:rPr>
          <w:rFonts w:asciiTheme="minorHAnsi" w:hAnsiTheme="minorHAnsi" w:cstheme="minorHAnsi"/>
          <w:szCs w:val="24"/>
        </w:rPr>
        <w:t>support.</w:t>
      </w:r>
    </w:p>
    <w:p w14:paraId="46F0E9E0" w14:textId="77777777" w:rsidR="00C2787B" w:rsidRDefault="00C2787B" w:rsidP="002E74F6">
      <w:pPr>
        <w:tabs>
          <w:tab w:val="left" w:pos="567"/>
        </w:tabs>
        <w:ind w:left="142"/>
        <w:rPr>
          <w:rFonts w:asciiTheme="minorHAnsi" w:hAnsiTheme="minorHAnsi" w:cstheme="minorHAnsi"/>
          <w:szCs w:val="24"/>
        </w:rPr>
      </w:pPr>
      <w:r>
        <w:rPr>
          <w:rFonts w:asciiTheme="minorHAnsi" w:hAnsiTheme="minorHAnsi" w:cstheme="minorHAnsi"/>
          <w:szCs w:val="24"/>
        </w:rPr>
        <w:t>Secondary data is the least expensive way of gathering evidence</w:t>
      </w:r>
      <w:r w:rsidRPr="00BA1801">
        <w:rPr>
          <w:rFonts w:asciiTheme="minorHAnsi" w:hAnsiTheme="minorHAnsi" w:cstheme="minorHAnsi"/>
          <w:szCs w:val="24"/>
        </w:rPr>
        <w:t xml:space="preserve">. This is </w:t>
      </w:r>
      <w:r>
        <w:rPr>
          <w:rFonts w:asciiTheme="minorHAnsi" w:hAnsiTheme="minorHAnsi" w:cstheme="minorHAnsi"/>
          <w:szCs w:val="24"/>
        </w:rPr>
        <w:t xml:space="preserve">because the only cost is in collating it for </w:t>
      </w:r>
      <w:r w:rsidRPr="00BA1801">
        <w:rPr>
          <w:rFonts w:asciiTheme="minorHAnsi" w:hAnsiTheme="minorHAnsi" w:cstheme="minorHAnsi"/>
          <w:szCs w:val="24"/>
        </w:rPr>
        <w:t>project</w:t>
      </w:r>
      <w:r>
        <w:rPr>
          <w:rFonts w:asciiTheme="minorHAnsi" w:hAnsiTheme="minorHAnsi" w:cstheme="minorHAnsi"/>
          <w:szCs w:val="24"/>
        </w:rPr>
        <w:t xml:space="preserve"> purposes. The evidence </w:t>
      </w:r>
      <w:r w:rsidRPr="00BA1801">
        <w:rPr>
          <w:rFonts w:asciiTheme="minorHAnsi" w:hAnsiTheme="minorHAnsi" w:cstheme="minorHAnsi"/>
          <w:szCs w:val="24"/>
        </w:rPr>
        <w:t xml:space="preserve">was already </w:t>
      </w:r>
      <w:r>
        <w:rPr>
          <w:rFonts w:asciiTheme="minorHAnsi" w:hAnsiTheme="minorHAnsi" w:cstheme="minorHAnsi"/>
          <w:szCs w:val="24"/>
        </w:rPr>
        <w:t>being collected</w:t>
      </w:r>
      <w:r w:rsidRPr="00BA1801">
        <w:rPr>
          <w:rFonts w:asciiTheme="minorHAnsi" w:hAnsiTheme="minorHAnsi" w:cstheme="minorHAnsi"/>
          <w:szCs w:val="24"/>
        </w:rPr>
        <w:t xml:space="preserve">; meaning </w:t>
      </w:r>
      <w:r>
        <w:rPr>
          <w:rFonts w:asciiTheme="minorHAnsi" w:hAnsiTheme="minorHAnsi" w:cstheme="minorHAnsi"/>
          <w:szCs w:val="24"/>
        </w:rPr>
        <w:t xml:space="preserve">there is no additional outlay or investment required. The risk is that it is being developed for another purpose, so it may not be the most accurate or tailored measure possible for that peer program objective. As is often the case, there will naturally be a </w:t>
      </w:r>
      <w:r w:rsidRPr="00BA1801">
        <w:rPr>
          <w:rFonts w:asciiTheme="minorHAnsi" w:hAnsiTheme="minorHAnsi" w:cstheme="minorHAnsi"/>
          <w:szCs w:val="24"/>
        </w:rPr>
        <w:t xml:space="preserve">trade-off between </w:t>
      </w:r>
      <w:r>
        <w:rPr>
          <w:rFonts w:asciiTheme="minorHAnsi" w:hAnsiTheme="minorHAnsi" w:cstheme="minorHAnsi"/>
          <w:szCs w:val="24"/>
        </w:rPr>
        <w:t>the information’s cost and benefits</w:t>
      </w:r>
      <w:r w:rsidRPr="00BA1801">
        <w:rPr>
          <w:rFonts w:asciiTheme="minorHAnsi" w:hAnsiTheme="minorHAnsi" w:cstheme="minorHAnsi"/>
          <w:szCs w:val="24"/>
        </w:rPr>
        <w:t xml:space="preserve">. This </w:t>
      </w:r>
      <w:r>
        <w:rPr>
          <w:rFonts w:asciiTheme="minorHAnsi" w:hAnsiTheme="minorHAnsi" w:cstheme="minorHAnsi"/>
          <w:szCs w:val="24"/>
        </w:rPr>
        <w:t xml:space="preserve">needs to be </w:t>
      </w:r>
      <w:r w:rsidRPr="00BA1801">
        <w:rPr>
          <w:rFonts w:asciiTheme="minorHAnsi" w:hAnsiTheme="minorHAnsi" w:cstheme="minorHAnsi"/>
          <w:szCs w:val="24"/>
        </w:rPr>
        <w:t xml:space="preserve">factored in </w:t>
      </w:r>
      <w:r>
        <w:rPr>
          <w:rFonts w:asciiTheme="minorHAnsi" w:hAnsiTheme="minorHAnsi" w:cstheme="minorHAnsi"/>
          <w:szCs w:val="24"/>
        </w:rPr>
        <w:t>when planning your overall evaluation, or ‘information gathering’ project.</w:t>
      </w:r>
    </w:p>
    <w:p w14:paraId="2349093F" w14:textId="77777777" w:rsidR="00C2787B" w:rsidRDefault="00C2787B" w:rsidP="00A7361D">
      <w:pPr>
        <w:tabs>
          <w:tab w:val="left" w:pos="567"/>
        </w:tabs>
        <w:ind w:left="142"/>
        <w:rPr>
          <w:rFonts w:asciiTheme="minorHAnsi" w:hAnsiTheme="minorHAnsi" w:cstheme="minorHAnsi"/>
          <w:szCs w:val="24"/>
        </w:rPr>
      </w:pPr>
      <w:r w:rsidRPr="00A7361D">
        <w:rPr>
          <w:rFonts w:asciiTheme="minorHAnsi" w:hAnsiTheme="minorHAnsi" w:cstheme="minorHAnsi"/>
          <w:szCs w:val="24"/>
        </w:rPr>
        <w:t>P</w:t>
      </w:r>
      <w:r>
        <w:rPr>
          <w:rFonts w:asciiTheme="minorHAnsi" w:hAnsiTheme="minorHAnsi" w:cstheme="minorHAnsi"/>
          <w:szCs w:val="24"/>
        </w:rPr>
        <w:t>rimary data is relevant</w:t>
      </w:r>
      <w:r w:rsidRPr="00A7361D">
        <w:rPr>
          <w:rFonts w:asciiTheme="minorHAnsi" w:hAnsiTheme="minorHAnsi" w:cstheme="minorHAnsi"/>
          <w:szCs w:val="24"/>
        </w:rPr>
        <w:t xml:space="preserve"> information </w:t>
      </w:r>
      <w:r>
        <w:rPr>
          <w:rFonts w:asciiTheme="minorHAnsi" w:hAnsiTheme="minorHAnsi" w:cstheme="minorHAnsi"/>
          <w:szCs w:val="24"/>
        </w:rPr>
        <w:t xml:space="preserve">that </w:t>
      </w:r>
      <w:r w:rsidRPr="00A7361D">
        <w:rPr>
          <w:rFonts w:asciiTheme="minorHAnsi" w:hAnsiTheme="minorHAnsi" w:cstheme="minorHAnsi"/>
          <w:szCs w:val="24"/>
        </w:rPr>
        <w:t>come</w:t>
      </w:r>
      <w:r>
        <w:rPr>
          <w:rFonts w:asciiTheme="minorHAnsi" w:hAnsiTheme="minorHAnsi" w:cstheme="minorHAnsi"/>
          <w:szCs w:val="24"/>
        </w:rPr>
        <w:t>s</w:t>
      </w:r>
      <w:r w:rsidRPr="00A7361D">
        <w:rPr>
          <w:rFonts w:asciiTheme="minorHAnsi" w:hAnsiTheme="minorHAnsi" w:cstheme="minorHAnsi"/>
          <w:szCs w:val="24"/>
        </w:rPr>
        <w:t xml:space="preserve"> from the </w:t>
      </w:r>
      <w:r>
        <w:rPr>
          <w:rFonts w:asciiTheme="minorHAnsi" w:hAnsiTheme="minorHAnsi" w:cstheme="minorHAnsi"/>
          <w:szCs w:val="24"/>
        </w:rPr>
        <w:t xml:space="preserve">project using purposeful </w:t>
      </w:r>
      <w:r w:rsidRPr="00A7361D">
        <w:rPr>
          <w:rFonts w:asciiTheme="minorHAnsi" w:hAnsiTheme="minorHAnsi" w:cstheme="minorHAnsi"/>
          <w:szCs w:val="24"/>
        </w:rPr>
        <w:t xml:space="preserve">observations and measurements collected. This </w:t>
      </w:r>
      <w:r>
        <w:rPr>
          <w:rFonts w:asciiTheme="minorHAnsi" w:hAnsiTheme="minorHAnsi" w:cstheme="minorHAnsi"/>
          <w:szCs w:val="24"/>
        </w:rPr>
        <w:t>evidence will form the</w:t>
      </w:r>
      <w:r w:rsidRPr="00A7361D">
        <w:rPr>
          <w:rFonts w:asciiTheme="minorHAnsi" w:hAnsiTheme="minorHAnsi" w:cstheme="minorHAnsi"/>
          <w:szCs w:val="24"/>
        </w:rPr>
        <w:t xml:space="preserve"> basis of each </w:t>
      </w:r>
      <w:r>
        <w:rPr>
          <w:rFonts w:asciiTheme="minorHAnsi" w:hAnsiTheme="minorHAnsi" w:cstheme="minorHAnsi"/>
          <w:szCs w:val="24"/>
        </w:rPr>
        <w:t xml:space="preserve">thorough </w:t>
      </w:r>
      <w:r w:rsidRPr="00A7361D">
        <w:rPr>
          <w:rFonts w:asciiTheme="minorHAnsi" w:hAnsiTheme="minorHAnsi" w:cstheme="minorHAnsi"/>
          <w:szCs w:val="24"/>
        </w:rPr>
        <w:t>investigation</w:t>
      </w:r>
      <w:r>
        <w:rPr>
          <w:rFonts w:asciiTheme="minorHAnsi" w:hAnsiTheme="minorHAnsi" w:cstheme="minorHAnsi"/>
          <w:szCs w:val="24"/>
        </w:rPr>
        <w:t xml:space="preserve"> of where your peer program is currently located</w:t>
      </w:r>
      <w:r w:rsidRPr="00A7361D">
        <w:rPr>
          <w:rFonts w:asciiTheme="minorHAnsi" w:hAnsiTheme="minorHAnsi" w:cstheme="minorHAnsi"/>
          <w:szCs w:val="24"/>
        </w:rPr>
        <w:t xml:space="preserve">. </w:t>
      </w:r>
      <w:r>
        <w:rPr>
          <w:rFonts w:asciiTheme="minorHAnsi" w:hAnsiTheme="minorHAnsi" w:cstheme="minorHAnsi"/>
          <w:szCs w:val="24"/>
        </w:rPr>
        <w:t xml:space="preserve">Evidence collection projects </w:t>
      </w:r>
      <w:r w:rsidRPr="00A7361D">
        <w:rPr>
          <w:rFonts w:asciiTheme="minorHAnsi" w:hAnsiTheme="minorHAnsi" w:cstheme="minorHAnsi"/>
          <w:szCs w:val="24"/>
        </w:rPr>
        <w:t>may involve the collection of qualitative and</w:t>
      </w:r>
      <w:r>
        <w:rPr>
          <w:rFonts w:asciiTheme="minorHAnsi" w:hAnsiTheme="minorHAnsi" w:cstheme="minorHAnsi"/>
          <w:szCs w:val="24"/>
        </w:rPr>
        <w:t>/or</w:t>
      </w:r>
      <w:r w:rsidRPr="00A7361D">
        <w:rPr>
          <w:rFonts w:asciiTheme="minorHAnsi" w:hAnsiTheme="minorHAnsi" w:cstheme="minorHAnsi"/>
          <w:szCs w:val="24"/>
        </w:rPr>
        <w:t xml:space="preserve"> quantitative primary information. Quantitative information is collected through measurement and </w:t>
      </w:r>
      <w:r>
        <w:rPr>
          <w:rFonts w:asciiTheme="minorHAnsi" w:hAnsiTheme="minorHAnsi" w:cstheme="minorHAnsi"/>
          <w:szCs w:val="24"/>
        </w:rPr>
        <w:t xml:space="preserve">is able to be </w:t>
      </w:r>
      <w:r w:rsidRPr="00A7361D">
        <w:rPr>
          <w:rFonts w:asciiTheme="minorHAnsi" w:hAnsiTheme="minorHAnsi" w:cstheme="minorHAnsi"/>
          <w:szCs w:val="24"/>
        </w:rPr>
        <w:t xml:space="preserve">processed using </w:t>
      </w:r>
      <w:r>
        <w:rPr>
          <w:rFonts w:asciiTheme="minorHAnsi" w:hAnsiTheme="minorHAnsi" w:cstheme="minorHAnsi"/>
          <w:szCs w:val="24"/>
        </w:rPr>
        <w:t xml:space="preserve">computational, </w:t>
      </w:r>
      <w:r w:rsidRPr="00A7361D">
        <w:rPr>
          <w:rFonts w:asciiTheme="minorHAnsi" w:hAnsiTheme="minorHAnsi" w:cstheme="minorHAnsi"/>
          <w:szCs w:val="24"/>
        </w:rPr>
        <w:t xml:space="preserve">statistical </w:t>
      </w:r>
      <w:r>
        <w:rPr>
          <w:rFonts w:asciiTheme="minorHAnsi" w:hAnsiTheme="minorHAnsi" w:cstheme="minorHAnsi"/>
          <w:szCs w:val="24"/>
        </w:rPr>
        <w:t xml:space="preserve">or </w:t>
      </w:r>
      <w:r w:rsidRPr="00A7361D">
        <w:rPr>
          <w:rFonts w:asciiTheme="minorHAnsi" w:hAnsiTheme="minorHAnsi" w:cstheme="minorHAnsi"/>
          <w:szCs w:val="24"/>
        </w:rPr>
        <w:t>other techniques</w:t>
      </w:r>
      <w:r>
        <w:rPr>
          <w:rFonts w:asciiTheme="minorHAnsi" w:hAnsiTheme="minorHAnsi" w:cstheme="minorHAnsi"/>
          <w:szCs w:val="24"/>
        </w:rPr>
        <w:t>. This contrasts q</w:t>
      </w:r>
      <w:r w:rsidRPr="00A7361D">
        <w:rPr>
          <w:rFonts w:asciiTheme="minorHAnsi" w:hAnsiTheme="minorHAnsi" w:cstheme="minorHAnsi"/>
          <w:szCs w:val="24"/>
        </w:rPr>
        <w:t>ualitative information</w:t>
      </w:r>
      <w:r>
        <w:rPr>
          <w:rFonts w:asciiTheme="minorHAnsi" w:hAnsiTheme="minorHAnsi" w:cstheme="minorHAnsi"/>
          <w:szCs w:val="24"/>
        </w:rPr>
        <w:t xml:space="preserve">, which is gathered using </w:t>
      </w:r>
      <w:r w:rsidRPr="00A7361D">
        <w:rPr>
          <w:rFonts w:asciiTheme="minorHAnsi" w:hAnsiTheme="minorHAnsi" w:cstheme="minorHAnsi"/>
          <w:szCs w:val="24"/>
        </w:rPr>
        <w:t>observation or subjective judgment and does not involve measurement</w:t>
      </w:r>
      <w:r>
        <w:rPr>
          <w:rFonts w:asciiTheme="minorHAnsi" w:hAnsiTheme="minorHAnsi" w:cstheme="minorHAnsi"/>
          <w:szCs w:val="24"/>
        </w:rPr>
        <w:t xml:space="preserve"> (at least immediately)</w:t>
      </w:r>
      <w:r w:rsidRPr="00A7361D">
        <w:rPr>
          <w:rFonts w:asciiTheme="minorHAnsi" w:hAnsiTheme="minorHAnsi" w:cstheme="minorHAnsi"/>
          <w:szCs w:val="24"/>
        </w:rPr>
        <w:t>. Qualitative information may be processed or quantified where</w:t>
      </w:r>
      <w:r>
        <w:rPr>
          <w:rFonts w:asciiTheme="minorHAnsi" w:hAnsiTheme="minorHAnsi" w:cstheme="minorHAnsi"/>
          <w:szCs w:val="24"/>
        </w:rPr>
        <w:t xml:space="preserve"> </w:t>
      </w:r>
      <w:r>
        <w:rPr>
          <w:rFonts w:asciiTheme="minorHAnsi" w:hAnsiTheme="minorHAnsi" w:cstheme="minorHAnsi"/>
          <w:szCs w:val="24"/>
        </w:rPr>
        <w:lastRenderedPageBreak/>
        <w:t>appropriate, or it may be</w:t>
      </w:r>
      <w:r w:rsidRPr="00A7361D">
        <w:rPr>
          <w:rFonts w:asciiTheme="minorHAnsi" w:hAnsiTheme="minorHAnsi" w:cstheme="minorHAnsi"/>
          <w:szCs w:val="24"/>
        </w:rPr>
        <w:t xml:space="preserve"> through images or as text (s</w:t>
      </w:r>
      <w:r>
        <w:rPr>
          <w:rFonts w:asciiTheme="minorHAnsi" w:hAnsiTheme="minorHAnsi" w:cstheme="minorHAnsi"/>
          <w:szCs w:val="24"/>
        </w:rPr>
        <w:t>uch as quotes by Members, or feedback from Funders</w:t>
      </w:r>
      <w:r w:rsidRPr="00A7361D">
        <w:rPr>
          <w:rFonts w:asciiTheme="minorHAnsi" w:hAnsiTheme="minorHAnsi" w:cstheme="minorHAnsi"/>
          <w:szCs w:val="24"/>
        </w:rPr>
        <w:t>). The nature of qualitative data should provide sufficient information for analysis and conclusion.</w:t>
      </w:r>
      <w:r>
        <w:rPr>
          <w:rFonts w:asciiTheme="minorHAnsi" w:hAnsiTheme="minorHAnsi" w:cstheme="minorHAnsi"/>
          <w:szCs w:val="24"/>
        </w:rPr>
        <w:t xml:space="preserve"> </w:t>
      </w:r>
      <w:r w:rsidRPr="00BD4195">
        <w:rPr>
          <w:rFonts w:asciiTheme="minorHAnsi" w:hAnsiTheme="minorHAnsi" w:cstheme="minorHAnsi"/>
          <w:szCs w:val="24"/>
        </w:rPr>
        <w:t xml:space="preserve">Naturally, </w:t>
      </w:r>
      <w:r>
        <w:rPr>
          <w:rFonts w:asciiTheme="minorHAnsi" w:hAnsiTheme="minorHAnsi" w:cstheme="minorHAnsi"/>
          <w:szCs w:val="24"/>
        </w:rPr>
        <w:t xml:space="preserve">the </w:t>
      </w:r>
      <w:r w:rsidRPr="00A7361D">
        <w:rPr>
          <w:rFonts w:asciiTheme="minorHAnsi" w:hAnsiTheme="minorHAnsi" w:cstheme="minorHAnsi"/>
          <w:szCs w:val="24"/>
        </w:rPr>
        <w:t xml:space="preserve">type of information collected should be determined by the </w:t>
      </w:r>
      <w:r>
        <w:rPr>
          <w:rFonts w:asciiTheme="minorHAnsi" w:hAnsiTheme="minorHAnsi" w:cstheme="minorHAnsi"/>
          <w:szCs w:val="24"/>
        </w:rPr>
        <w:t>objective itself and the indicator selected.</w:t>
      </w:r>
    </w:p>
    <w:p w14:paraId="43F48BAE" w14:textId="77777777" w:rsidR="00C2787B" w:rsidRPr="00A7361D" w:rsidRDefault="00C2787B" w:rsidP="00BD4195">
      <w:pPr>
        <w:pStyle w:val="ADDQtns"/>
        <w:jc w:val="left"/>
        <w:rPr>
          <w:rFonts w:cstheme="minorHAnsi"/>
          <w:szCs w:val="24"/>
        </w:rPr>
      </w:pPr>
      <w:r w:rsidRPr="00332253">
        <w:rPr>
          <w:rStyle w:val="IntenseReference"/>
          <w:smallCaps w:val="0"/>
          <w:spacing w:val="0"/>
          <w:u w:val="none"/>
        </w:rPr>
        <w:t>SELF STUDY Q5.</w:t>
      </w:r>
      <w:r>
        <w:rPr>
          <w:rStyle w:val="IntenseReference"/>
          <w:smallCaps w:val="0"/>
          <w:spacing w:val="0"/>
          <w:u w:val="none"/>
        </w:rPr>
        <w:t>3:</w:t>
      </w:r>
      <w:r>
        <w:rPr>
          <w:rStyle w:val="IntenseReference"/>
          <w:smallCaps w:val="0"/>
          <w:spacing w:val="0"/>
          <w:u w:val="none"/>
        </w:rPr>
        <w:br/>
        <w:t>Name two sources of secondary data that may be relevant in your evidence gathering process?</w:t>
      </w:r>
      <w:r>
        <w:rPr>
          <w:rStyle w:val="IntenseReference"/>
          <w:smallCaps w:val="0"/>
          <w:spacing w:val="0"/>
          <w:u w:val="none"/>
        </w:rPr>
        <w:br/>
        <w:t>Name two sources of primary data that may be relevant in your evidence gathering process?</w:t>
      </w:r>
    </w:p>
    <w:p w14:paraId="179F6B3B" w14:textId="77777777" w:rsidR="00C2787B" w:rsidRDefault="00C2787B" w:rsidP="00BD4195">
      <w:pPr>
        <w:pStyle w:val="ADDLINK"/>
      </w:pPr>
      <w:r>
        <w:t xml:space="preserve">OPTIONAL LINK: See </w:t>
      </w:r>
      <w:hyperlink r:id="rId135" w:history="1">
        <w:r w:rsidRPr="00C027E6">
          <w:rPr>
            <w:rStyle w:val="Hyperlink"/>
            <w:sz w:val="21"/>
          </w:rPr>
          <w:t>https://prezi.com/nim-6877c1r6/describe-and-evaluate-the-use-of-primary-and-secondary-data-in-research/</w:t>
        </w:r>
      </w:hyperlink>
      <w:r>
        <w:t xml:space="preserve"> for a different way of gaining insight into the different data types.</w:t>
      </w:r>
    </w:p>
    <w:p w14:paraId="59E161D1" w14:textId="77777777" w:rsidR="00C2787B" w:rsidRDefault="00C2787B" w:rsidP="002F6643">
      <w:pPr>
        <w:pStyle w:val="PICinsert"/>
      </w:pPr>
      <w:r>
        <w:rPr>
          <w:noProof/>
        </w:rPr>
        <w:drawing>
          <wp:inline distT="0" distB="0" distL="0" distR="0" wp14:anchorId="76E55607" wp14:editId="5722334B">
            <wp:extent cx="6057900" cy="3352410"/>
            <wp:effectExtent l="133350" t="114300" r="133350" b="172085"/>
            <wp:docPr id="53" name="Picture 5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de1.JPG"/>
                    <pic:cNvPicPr/>
                  </pic:nvPicPr>
                  <pic:blipFill rotWithShape="1">
                    <a:blip r:embed="rId136">
                      <a:extLst>
                        <a:ext uri="{28A0092B-C50C-407E-A947-70E740481C1C}">
                          <a14:useLocalDpi xmlns:a14="http://schemas.microsoft.com/office/drawing/2010/main" val="0"/>
                        </a:ext>
                      </a:extLst>
                    </a:blip>
                    <a:srcRect l="4546" b="6089"/>
                    <a:stretch/>
                  </pic:blipFill>
                  <pic:spPr bwMode="auto">
                    <a:xfrm>
                      <a:off x="0" y="0"/>
                      <a:ext cx="6069336" cy="3358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6726F49" w14:textId="77777777" w:rsidR="00C2787B" w:rsidRDefault="00C2787B" w:rsidP="001F56D0">
      <w:pPr>
        <w:tabs>
          <w:tab w:val="left" w:pos="567"/>
        </w:tabs>
        <w:ind w:left="142"/>
        <w:rPr>
          <w:rFonts w:asciiTheme="minorHAnsi" w:hAnsiTheme="minorHAnsi" w:cstheme="minorHAnsi"/>
          <w:szCs w:val="24"/>
        </w:rPr>
      </w:pPr>
      <w:r>
        <w:rPr>
          <w:rFonts w:asciiTheme="minorHAnsi" w:hAnsiTheme="minorHAnsi" w:cstheme="minorHAnsi"/>
          <w:szCs w:val="24"/>
        </w:rPr>
        <w:t xml:space="preserve">When </w:t>
      </w:r>
      <w:r w:rsidRPr="00BD4195">
        <w:rPr>
          <w:rFonts w:asciiTheme="minorHAnsi" w:hAnsiTheme="minorHAnsi" w:cstheme="minorHAnsi"/>
          <w:szCs w:val="24"/>
        </w:rPr>
        <w:t xml:space="preserve">contemplating collection </w:t>
      </w:r>
      <w:r>
        <w:rPr>
          <w:rFonts w:asciiTheme="minorHAnsi" w:hAnsiTheme="minorHAnsi" w:cstheme="minorHAnsi"/>
          <w:szCs w:val="24"/>
        </w:rPr>
        <w:t xml:space="preserve">of information from primary sources, </w:t>
      </w:r>
      <w:r w:rsidRPr="00BD4195">
        <w:rPr>
          <w:rFonts w:asciiTheme="minorHAnsi" w:hAnsiTheme="minorHAnsi" w:cstheme="minorHAnsi"/>
          <w:szCs w:val="24"/>
        </w:rPr>
        <w:t xml:space="preserve">various methods are possible. </w:t>
      </w:r>
      <w:r>
        <w:rPr>
          <w:rFonts w:asciiTheme="minorHAnsi" w:hAnsiTheme="minorHAnsi" w:cstheme="minorHAnsi"/>
          <w:szCs w:val="24"/>
        </w:rPr>
        <w:t>While we may be able to collect evidence on our peer support via observations, this is generally not used in the peer space. Given our focus here on peer programs, we are going to consider questionnaire data, which is evidence we obtain by asking people. The two key collection methods here are either</w:t>
      </w:r>
      <w:r w:rsidRPr="00BD4195">
        <w:rPr>
          <w:rFonts w:asciiTheme="minorHAnsi" w:hAnsiTheme="minorHAnsi" w:cstheme="minorHAnsi"/>
          <w:szCs w:val="24"/>
        </w:rPr>
        <w:t>,</w:t>
      </w:r>
      <w:r>
        <w:rPr>
          <w:rFonts w:asciiTheme="minorHAnsi" w:hAnsiTheme="minorHAnsi" w:cstheme="minorHAnsi"/>
          <w:szCs w:val="24"/>
        </w:rPr>
        <w:t xml:space="preserve"> from interviews or surveys.</w:t>
      </w:r>
    </w:p>
    <w:p w14:paraId="5F240D9F" w14:textId="77777777" w:rsidR="00C2787B" w:rsidRPr="005B0C47" w:rsidRDefault="00C2787B" w:rsidP="00116BC8">
      <w:pPr>
        <w:pStyle w:val="Heading2"/>
        <w:ind w:left="502" w:hanging="360"/>
        <w:rPr>
          <w:rFonts w:asciiTheme="minorHAnsi" w:hAnsiTheme="minorHAnsi" w:cstheme="minorHAnsi"/>
          <w:szCs w:val="24"/>
        </w:rPr>
      </w:pPr>
      <w:r>
        <w:t>Interviews</w:t>
      </w:r>
    </w:p>
    <w:p w14:paraId="052B7F42" w14:textId="77777777" w:rsidR="00C2787B" w:rsidRDefault="00C2787B" w:rsidP="002F6643">
      <w:pPr>
        <w:tabs>
          <w:tab w:val="left" w:pos="567"/>
        </w:tabs>
        <w:ind w:left="142"/>
        <w:rPr>
          <w:rFonts w:asciiTheme="minorHAnsi" w:hAnsiTheme="minorHAnsi" w:cstheme="minorHAnsi"/>
          <w:szCs w:val="24"/>
        </w:rPr>
      </w:pPr>
      <w:r>
        <w:rPr>
          <w:rFonts w:asciiTheme="minorHAnsi" w:hAnsiTheme="minorHAnsi" w:cstheme="minorHAnsi"/>
          <w:szCs w:val="24"/>
        </w:rPr>
        <w:t>An i</w:t>
      </w:r>
      <w:r w:rsidRPr="00A072CA">
        <w:rPr>
          <w:rFonts w:asciiTheme="minorHAnsi" w:hAnsiTheme="minorHAnsi" w:cstheme="minorHAnsi"/>
          <w:szCs w:val="24"/>
        </w:rPr>
        <w:t xml:space="preserve">nterview </w:t>
      </w:r>
      <w:r>
        <w:rPr>
          <w:rFonts w:asciiTheme="minorHAnsi" w:hAnsiTheme="minorHAnsi" w:cstheme="minorHAnsi"/>
          <w:szCs w:val="24"/>
        </w:rPr>
        <w:t>is a formal meeting</w:t>
      </w:r>
      <w:r w:rsidRPr="00BD4195">
        <w:rPr>
          <w:rFonts w:asciiTheme="minorHAnsi" w:hAnsiTheme="minorHAnsi" w:cstheme="minorHAnsi"/>
          <w:szCs w:val="24"/>
        </w:rPr>
        <w:t xml:space="preserve">, where </w:t>
      </w:r>
      <w:r>
        <w:rPr>
          <w:rFonts w:asciiTheme="minorHAnsi" w:hAnsiTheme="minorHAnsi" w:cstheme="minorHAnsi"/>
          <w:szCs w:val="24"/>
        </w:rPr>
        <w:t xml:space="preserve">one or more persons </w:t>
      </w:r>
      <w:r w:rsidRPr="00BD4195">
        <w:rPr>
          <w:rFonts w:asciiTheme="minorHAnsi" w:hAnsiTheme="minorHAnsi" w:cstheme="minorHAnsi"/>
          <w:szCs w:val="24"/>
        </w:rPr>
        <w:t xml:space="preserve">question/consult/assess </w:t>
      </w:r>
      <w:r w:rsidRPr="00A072CA">
        <w:rPr>
          <w:rFonts w:asciiTheme="minorHAnsi" w:hAnsiTheme="minorHAnsi" w:cstheme="minorHAnsi"/>
          <w:szCs w:val="24"/>
        </w:rPr>
        <w:t>another person</w:t>
      </w:r>
      <w:r>
        <w:rPr>
          <w:rFonts w:asciiTheme="minorHAnsi" w:hAnsiTheme="minorHAnsi" w:cstheme="minorHAnsi"/>
          <w:szCs w:val="24"/>
        </w:rPr>
        <w:t xml:space="preserve">, such as in a </w:t>
      </w:r>
      <w:r w:rsidRPr="00A072CA">
        <w:rPr>
          <w:rFonts w:asciiTheme="minorHAnsi" w:hAnsiTheme="minorHAnsi" w:cstheme="minorHAnsi"/>
          <w:szCs w:val="24"/>
        </w:rPr>
        <w:t>job interview</w:t>
      </w:r>
      <w:r>
        <w:rPr>
          <w:rFonts w:asciiTheme="minorHAnsi" w:hAnsiTheme="minorHAnsi" w:cstheme="minorHAnsi"/>
          <w:szCs w:val="24"/>
        </w:rPr>
        <w:t>. When gathering evidence on a peer program, we can use interviews to collect information about how we are performing against a specific objective. Such i</w:t>
      </w:r>
      <w:r w:rsidRPr="002F6643">
        <w:rPr>
          <w:rFonts w:asciiTheme="minorHAnsi" w:hAnsiTheme="minorHAnsi" w:cstheme="minorHAnsi"/>
          <w:szCs w:val="24"/>
        </w:rPr>
        <w:t>nterviews can be conducted face-to-face or by telephone</w:t>
      </w:r>
      <w:r>
        <w:rPr>
          <w:rFonts w:asciiTheme="minorHAnsi" w:hAnsiTheme="minorHAnsi" w:cstheme="minorHAnsi"/>
          <w:szCs w:val="24"/>
        </w:rPr>
        <w:t xml:space="preserve"> with key stakeholders such as peer group members, funders and team members</w:t>
      </w:r>
      <w:r w:rsidRPr="002F6643">
        <w:rPr>
          <w:rFonts w:asciiTheme="minorHAnsi" w:hAnsiTheme="minorHAnsi" w:cstheme="minorHAnsi"/>
          <w:szCs w:val="24"/>
        </w:rPr>
        <w:t xml:space="preserve">. They can range from in-depth, semi-structured to unstructured depending on the information </w:t>
      </w:r>
      <w:r>
        <w:rPr>
          <w:rFonts w:asciiTheme="minorHAnsi" w:hAnsiTheme="minorHAnsi" w:cstheme="minorHAnsi"/>
          <w:szCs w:val="24"/>
        </w:rPr>
        <w:t>we are wanting to collect.</w:t>
      </w:r>
    </w:p>
    <w:p w14:paraId="70BDA911" w14:textId="77777777" w:rsidR="00C2787B" w:rsidRPr="002F6643" w:rsidRDefault="00C2787B" w:rsidP="002E74F6">
      <w:pPr>
        <w:pStyle w:val="PICinsert"/>
      </w:pPr>
      <w:r>
        <w:rPr>
          <w:noProof/>
          <w:lang w:val="en-AU" w:eastAsia="en-AU"/>
        </w:rPr>
        <w:lastRenderedPageBreak/>
        <w:drawing>
          <wp:inline distT="0" distB="0" distL="0" distR="0" wp14:anchorId="56169BB0" wp14:editId="3C5F87CE">
            <wp:extent cx="5574755" cy="3716323"/>
            <wp:effectExtent l="133350" t="114300" r="140335" b="170180"/>
            <wp:docPr id="36" name="Picture 36" descr="Two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sabled-woman-attending-interview.jpg"/>
                    <pic:cNvPicPr/>
                  </pic:nvPicPr>
                  <pic:blipFill>
                    <a:blip r:embed="rId137">
                      <a:extLst>
                        <a:ext uri="{28A0092B-C50C-407E-A947-70E740481C1C}">
                          <a14:useLocalDpi xmlns:a14="http://schemas.microsoft.com/office/drawing/2010/main" val="0"/>
                        </a:ext>
                      </a:extLst>
                    </a:blip>
                    <a:stretch>
                      <a:fillRect/>
                    </a:stretch>
                  </pic:blipFill>
                  <pic:spPr>
                    <a:xfrm>
                      <a:off x="0" y="0"/>
                      <a:ext cx="5614335" cy="37427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0BE3D1" w14:textId="77777777" w:rsidR="00C2787B" w:rsidRPr="00BD4195" w:rsidRDefault="00C2787B" w:rsidP="002F6643">
      <w:pPr>
        <w:tabs>
          <w:tab w:val="left" w:pos="567"/>
        </w:tabs>
        <w:ind w:left="142"/>
        <w:rPr>
          <w:rFonts w:asciiTheme="minorHAnsi" w:hAnsiTheme="minorHAnsi" w:cstheme="minorHAnsi"/>
          <w:szCs w:val="24"/>
        </w:rPr>
      </w:pPr>
      <w:r>
        <w:rPr>
          <w:rFonts w:asciiTheme="minorHAnsi" w:hAnsiTheme="minorHAnsi" w:cstheme="minorHAnsi"/>
          <w:szCs w:val="24"/>
        </w:rPr>
        <w:t xml:space="preserve">Each interview method has its advantages. With </w:t>
      </w:r>
      <w:r w:rsidRPr="00BD4195">
        <w:rPr>
          <w:rFonts w:asciiTheme="minorHAnsi" w:hAnsiTheme="minorHAnsi" w:cstheme="minorHAnsi"/>
          <w:szCs w:val="24"/>
        </w:rPr>
        <w:t xml:space="preserve">face-to-face </w:t>
      </w:r>
      <w:r w:rsidRPr="002F6643">
        <w:rPr>
          <w:rFonts w:asciiTheme="minorHAnsi" w:hAnsiTheme="minorHAnsi" w:cstheme="minorHAnsi"/>
          <w:szCs w:val="24"/>
        </w:rPr>
        <w:t>interviews</w:t>
      </w:r>
      <w:r>
        <w:rPr>
          <w:rFonts w:asciiTheme="minorHAnsi" w:hAnsiTheme="minorHAnsi" w:cstheme="minorHAnsi"/>
          <w:szCs w:val="24"/>
        </w:rPr>
        <w:t xml:space="preserve">, </w:t>
      </w:r>
      <w:r w:rsidRPr="00BD4195">
        <w:rPr>
          <w:rFonts w:asciiTheme="minorHAnsi" w:hAnsiTheme="minorHAnsi" w:cstheme="minorHAnsi"/>
          <w:szCs w:val="24"/>
        </w:rPr>
        <w:t>you can ask questions that are more detailed and probe answers</w:t>
      </w:r>
      <w:r>
        <w:rPr>
          <w:rFonts w:asciiTheme="minorHAnsi" w:hAnsiTheme="minorHAnsi" w:cstheme="minorHAnsi"/>
          <w:szCs w:val="24"/>
        </w:rPr>
        <w:t xml:space="preserve"> for </w:t>
      </w:r>
      <w:r w:rsidRPr="002F6643">
        <w:rPr>
          <w:rFonts w:asciiTheme="minorHAnsi" w:hAnsiTheme="minorHAnsi" w:cstheme="minorHAnsi"/>
          <w:szCs w:val="24"/>
        </w:rPr>
        <w:t>rich data</w:t>
      </w:r>
      <w:r>
        <w:rPr>
          <w:rFonts w:asciiTheme="minorHAnsi" w:hAnsiTheme="minorHAnsi" w:cstheme="minorHAnsi"/>
          <w:szCs w:val="24"/>
        </w:rPr>
        <w:t xml:space="preserve">. In </w:t>
      </w:r>
      <w:r w:rsidRPr="00BD4195">
        <w:rPr>
          <w:rFonts w:asciiTheme="minorHAnsi" w:hAnsiTheme="minorHAnsi" w:cstheme="minorHAnsi"/>
          <w:szCs w:val="24"/>
        </w:rPr>
        <w:t xml:space="preserve">face-to-face situations, non-verbal </w:t>
      </w:r>
      <w:r w:rsidRPr="002F6643">
        <w:rPr>
          <w:rFonts w:asciiTheme="minorHAnsi" w:hAnsiTheme="minorHAnsi" w:cstheme="minorHAnsi"/>
          <w:szCs w:val="24"/>
        </w:rPr>
        <w:t>data can be collected through observation</w:t>
      </w:r>
      <w:r>
        <w:rPr>
          <w:rFonts w:asciiTheme="minorHAnsi" w:hAnsiTheme="minorHAnsi" w:cstheme="minorHAnsi"/>
          <w:szCs w:val="24"/>
        </w:rPr>
        <w:t xml:space="preserve"> by the interviewer, and</w:t>
      </w:r>
      <w:r w:rsidRPr="00BD4195">
        <w:rPr>
          <w:rFonts w:asciiTheme="minorHAnsi" w:hAnsiTheme="minorHAnsi" w:cstheme="minorHAnsi"/>
          <w:szCs w:val="24"/>
        </w:rPr>
        <w:t xml:space="preserve"> issues that are more complex </w:t>
      </w:r>
      <w:r>
        <w:rPr>
          <w:rFonts w:asciiTheme="minorHAnsi" w:hAnsiTheme="minorHAnsi" w:cstheme="minorHAnsi"/>
          <w:szCs w:val="24"/>
        </w:rPr>
        <w:t xml:space="preserve">are able to be explored. However, </w:t>
      </w:r>
      <w:r w:rsidRPr="00BD4195">
        <w:rPr>
          <w:rFonts w:asciiTheme="minorHAnsi" w:hAnsiTheme="minorHAnsi" w:cstheme="minorHAnsi"/>
          <w:szCs w:val="24"/>
        </w:rPr>
        <w:t xml:space="preserve">face-to-face </w:t>
      </w:r>
      <w:r>
        <w:rPr>
          <w:rFonts w:asciiTheme="minorHAnsi" w:hAnsiTheme="minorHAnsi" w:cstheme="minorHAnsi"/>
          <w:szCs w:val="24"/>
        </w:rPr>
        <w:t xml:space="preserve">interviews are </w:t>
      </w:r>
      <w:r w:rsidRPr="002F6643">
        <w:rPr>
          <w:rFonts w:asciiTheme="minorHAnsi" w:hAnsiTheme="minorHAnsi" w:cstheme="minorHAnsi"/>
          <w:szCs w:val="24"/>
        </w:rPr>
        <w:t>expensive and time consuming</w:t>
      </w:r>
      <w:r w:rsidRPr="00BD4195">
        <w:rPr>
          <w:rFonts w:asciiTheme="minorHAnsi" w:hAnsiTheme="minorHAnsi" w:cstheme="minorHAnsi"/>
          <w:szCs w:val="24"/>
        </w:rPr>
        <w:t>.</w:t>
      </w:r>
      <w:r>
        <w:rPr>
          <w:rFonts w:asciiTheme="minorHAnsi" w:hAnsiTheme="minorHAnsi" w:cstheme="minorHAnsi"/>
          <w:szCs w:val="24"/>
        </w:rPr>
        <w:t xml:space="preserve"> </w:t>
      </w:r>
      <w:r w:rsidRPr="00BD4195">
        <w:rPr>
          <w:rFonts w:asciiTheme="minorHAnsi" w:hAnsiTheme="minorHAnsi" w:cstheme="minorHAnsi"/>
          <w:szCs w:val="24"/>
        </w:rPr>
        <w:t xml:space="preserve">They use </w:t>
      </w:r>
      <w:r>
        <w:rPr>
          <w:rFonts w:asciiTheme="minorHAnsi" w:hAnsiTheme="minorHAnsi" w:cstheme="minorHAnsi"/>
          <w:szCs w:val="24"/>
        </w:rPr>
        <w:t>more resources, which are</w:t>
      </w:r>
      <w:r w:rsidRPr="00BD4195">
        <w:rPr>
          <w:rFonts w:asciiTheme="minorHAnsi" w:hAnsiTheme="minorHAnsi" w:cstheme="minorHAnsi"/>
          <w:szCs w:val="24"/>
        </w:rPr>
        <w:t xml:space="preserve"> already </w:t>
      </w:r>
      <w:r>
        <w:rPr>
          <w:rFonts w:asciiTheme="minorHAnsi" w:hAnsiTheme="minorHAnsi" w:cstheme="minorHAnsi"/>
          <w:szCs w:val="24"/>
        </w:rPr>
        <w:t xml:space="preserve">likely to be very limited. The person doing the interviewing also needs </w:t>
      </w:r>
      <w:r w:rsidRPr="00BD4195">
        <w:rPr>
          <w:rFonts w:asciiTheme="minorHAnsi" w:hAnsiTheme="minorHAnsi" w:cstheme="minorHAnsi"/>
          <w:szCs w:val="24"/>
        </w:rPr>
        <w:t>training</w:t>
      </w:r>
      <w:r>
        <w:rPr>
          <w:rFonts w:asciiTheme="minorHAnsi" w:hAnsiTheme="minorHAnsi" w:cstheme="minorHAnsi"/>
          <w:szCs w:val="24"/>
        </w:rPr>
        <w:t xml:space="preserve"> </w:t>
      </w:r>
      <w:r w:rsidRPr="002F6643">
        <w:rPr>
          <w:rFonts w:asciiTheme="minorHAnsi" w:hAnsiTheme="minorHAnsi" w:cstheme="minorHAnsi"/>
          <w:szCs w:val="24"/>
        </w:rPr>
        <w:t xml:space="preserve">to reduce </w:t>
      </w:r>
      <w:r>
        <w:rPr>
          <w:rFonts w:asciiTheme="minorHAnsi" w:hAnsiTheme="minorHAnsi" w:cstheme="minorHAnsi"/>
          <w:szCs w:val="24"/>
        </w:rPr>
        <w:t xml:space="preserve">potential </w:t>
      </w:r>
      <w:r w:rsidRPr="002F6643">
        <w:rPr>
          <w:rFonts w:asciiTheme="minorHAnsi" w:hAnsiTheme="minorHAnsi" w:cstheme="minorHAnsi"/>
          <w:szCs w:val="24"/>
        </w:rPr>
        <w:t xml:space="preserve">bias and </w:t>
      </w:r>
      <w:r>
        <w:rPr>
          <w:rFonts w:asciiTheme="minorHAnsi" w:hAnsiTheme="minorHAnsi" w:cstheme="minorHAnsi"/>
          <w:szCs w:val="24"/>
        </w:rPr>
        <w:t>undertake all interviews</w:t>
      </w:r>
      <w:r w:rsidRPr="00BD4195">
        <w:rPr>
          <w:rFonts w:asciiTheme="minorHAnsi" w:hAnsiTheme="minorHAnsi" w:cstheme="minorHAnsi"/>
          <w:szCs w:val="24"/>
        </w:rPr>
        <w:t>,</w:t>
      </w:r>
      <w:r>
        <w:rPr>
          <w:rFonts w:asciiTheme="minorHAnsi" w:hAnsiTheme="minorHAnsi" w:cstheme="minorHAnsi"/>
          <w:szCs w:val="24"/>
        </w:rPr>
        <w:t xml:space="preserve"> in a </w:t>
      </w:r>
      <w:r w:rsidRPr="002F6643">
        <w:rPr>
          <w:rFonts w:asciiTheme="minorHAnsi" w:hAnsiTheme="minorHAnsi" w:cstheme="minorHAnsi"/>
          <w:szCs w:val="24"/>
        </w:rPr>
        <w:t>standardised w</w:t>
      </w:r>
      <w:r>
        <w:rPr>
          <w:rFonts w:asciiTheme="minorHAnsi" w:hAnsiTheme="minorHAnsi" w:cstheme="minorHAnsi"/>
          <w:szCs w:val="24"/>
        </w:rPr>
        <w:t>a</w:t>
      </w:r>
      <w:r w:rsidRPr="002F6643">
        <w:rPr>
          <w:rFonts w:asciiTheme="minorHAnsi" w:hAnsiTheme="minorHAnsi" w:cstheme="minorHAnsi"/>
          <w:szCs w:val="24"/>
        </w:rPr>
        <w:t>y</w:t>
      </w:r>
      <w:r>
        <w:rPr>
          <w:rFonts w:asciiTheme="minorHAnsi" w:hAnsiTheme="minorHAnsi" w:cstheme="minorHAnsi"/>
          <w:szCs w:val="24"/>
        </w:rPr>
        <w:t>. Evidence suggests that t</w:t>
      </w:r>
      <w:r w:rsidRPr="002F6643">
        <w:rPr>
          <w:rFonts w:asciiTheme="minorHAnsi" w:hAnsiTheme="minorHAnsi" w:cstheme="minorHAnsi"/>
          <w:szCs w:val="24"/>
        </w:rPr>
        <w:t xml:space="preserve">elephone interviews </w:t>
      </w:r>
      <w:r>
        <w:rPr>
          <w:rFonts w:asciiTheme="minorHAnsi" w:hAnsiTheme="minorHAnsi" w:cstheme="minorHAnsi"/>
          <w:szCs w:val="24"/>
        </w:rPr>
        <w:t>can provi</w:t>
      </w:r>
      <w:r w:rsidRPr="002F6643">
        <w:rPr>
          <w:rFonts w:asciiTheme="minorHAnsi" w:hAnsiTheme="minorHAnsi" w:cstheme="minorHAnsi"/>
          <w:szCs w:val="24"/>
        </w:rPr>
        <w:t>d</w:t>
      </w:r>
      <w:r>
        <w:rPr>
          <w:rFonts w:asciiTheme="minorHAnsi" w:hAnsiTheme="minorHAnsi" w:cstheme="minorHAnsi"/>
          <w:szCs w:val="24"/>
        </w:rPr>
        <w:t>e</w:t>
      </w:r>
      <w:r w:rsidRPr="002F6643">
        <w:rPr>
          <w:rFonts w:asciiTheme="minorHAnsi" w:hAnsiTheme="minorHAnsi" w:cstheme="minorHAnsi"/>
          <w:szCs w:val="24"/>
        </w:rPr>
        <w:t xml:space="preserve"> just as accurate data as </w:t>
      </w:r>
      <w:r w:rsidRPr="00BD4195">
        <w:rPr>
          <w:rFonts w:asciiTheme="minorHAnsi" w:hAnsiTheme="minorHAnsi" w:cstheme="minorHAnsi"/>
          <w:szCs w:val="24"/>
        </w:rPr>
        <w:t>face-to-face ones</w:t>
      </w:r>
      <w:r>
        <w:rPr>
          <w:rFonts w:asciiTheme="minorHAnsi" w:hAnsiTheme="minorHAnsi" w:cstheme="minorHAnsi"/>
          <w:szCs w:val="24"/>
        </w:rPr>
        <w:t xml:space="preserve">. They are also </w:t>
      </w:r>
      <w:r w:rsidRPr="002F6643">
        <w:rPr>
          <w:rFonts w:asciiTheme="minorHAnsi" w:hAnsiTheme="minorHAnsi" w:cstheme="minorHAnsi"/>
          <w:szCs w:val="24"/>
        </w:rPr>
        <w:t>cheaper and faster to conduct</w:t>
      </w:r>
      <w:r>
        <w:rPr>
          <w:rFonts w:asciiTheme="minorHAnsi" w:hAnsiTheme="minorHAnsi" w:cstheme="minorHAnsi"/>
          <w:szCs w:val="24"/>
        </w:rPr>
        <w:t>, use</w:t>
      </w:r>
      <w:r w:rsidRPr="00BD4195">
        <w:rPr>
          <w:rFonts w:asciiTheme="minorHAnsi" w:hAnsiTheme="minorHAnsi" w:cstheme="minorHAnsi"/>
          <w:szCs w:val="24"/>
        </w:rPr>
        <w:t xml:space="preserve"> fewer </w:t>
      </w:r>
      <w:r w:rsidRPr="002F6643">
        <w:rPr>
          <w:rFonts w:asciiTheme="minorHAnsi" w:hAnsiTheme="minorHAnsi" w:cstheme="minorHAnsi"/>
          <w:szCs w:val="24"/>
        </w:rPr>
        <w:t>resources</w:t>
      </w:r>
      <w:r>
        <w:rPr>
          <w:rFonts w:asciiTheme="minorHAnsi" w:hAnsiTheme="minorHAnsi" w:cstheme="minorHAnsi"/>
          <w:szCs w:val="24"/>
        </w:rPr>
        <w:t>, still a</w:t>
      </w:r>
      <w:r w:rsidRPr="002F6643">
        <w:rPr>
          <w:rFonts w:asciiTheme="minorHAnsi" w:hAnsiTheme="minorHAnsi" w:cstheme="minorHAnsi"/>
          <w:szCs w:val="24"/>
        </w:rPr>
        <w:t xml:space="preserve">llow </w:t>
      </w:r>
      <w:r w:rsidRPr="00BD4195">
        <w:rPr>
          <w:rFonts w:asciiTheme="minorHAnsi" w:hAnsiTheme="minorHAnsi" w:cstheme="minorHAnsi"/>
          <w:szCs w:val="24"/>
        </w:rPr>
        <w:t xml:space="preserve">the </w:t>
      </w:r>
      <w:r>
        <w:rPr>
          <w:rFonts w:asciiTheme="minorHAnsi" w:hAnsiTheme="minorHAnsi" w:cstheme="minorHAnsi"/>
          <w:szCs w:val="24"/>
        </w:rPr>
        <w:t xml:space="preserve">interviewer </w:t>
      </w:r>
      <w:r w:rsidRPr="002F6643">
        <w:rPr>
          <w:rFonts w:asciiTheme="minorHAnsi" w:hAnsiTheme="minorHAnsi" w:cstheme="minorHAnsi"/>
          <w:szCs w:val="24"/>
        </w:rPr>
        <w:t xml:space="preserve">to clarify questions </w:t>
      </w:r>
      <w:r>
        <w:rPr>
          <w:rFonts w:asciiTheme="minorHAnsi" w:hAnsiTheme="minorHAnsi" w:cstheme="minorHAnsi"/>
          <w:szCs w:val="24"/>
        </w:rPr>
        <w:t xml:space="preserve">from the responder. </w:t>
      </w:r>
      <w:r w:rsidRPr="00BD4195">
        <w:rPr>
          <w:rFonts w:asciiTheme="minorHAnsi" w:hAnsiTheme="minorHAnsi" w:cstheme="minorHAnsi"/>
          <w:szCs w:val="24"/>
        </w:rPr>
        <w:t>They</w:t>
      </w:r>
      <w:r>
        <w:rPr>
          <w:rFonts w:asciiTheme="minorHAnsi" w:hAnsiTheme="minorHAnsi" w:cstheme="minorHAnsi"/>
          <w:szCs w:val="24"/>
        </w:rPr>
        <w:t xml:space="preserve"> also </w:t>
      </w:r>
      <w:r w:rsidRPr="00BD4195">
        <w:rPr>
          <w:rFonts w:asciiTheme="minorHAnsi" w:hAnsiTheme="minorHAnsi" w:cstheme="minorHAnsi"/>
          <w:szCs w:val="24"/>
        </w:rPr>
        <w:t>do</w:t>
      </w:r>
      <w:r>
        <w:rPr>
          <w:rFonts w:asciiTheme="minorHAnsi" w:hAnsiTheme="minorHAnsi" w:cstheme="minorHAnsi"/>
          <w:szCs w:val="24"/>
        </w:rPr>
        <w:t xml:space="preserve"> not require </w:t>
      </w:r>
      <w:r w:rsidRPr="00BD4195">
        <w:rPr>
          <w:rFonts w:asciiTheme="minorHAnsi" w:hAnsiTheme="minorHAnsi" w:cstheme="minorHAnsi"/>
          <w:szCs w:val="24"/>
        </w:rPr>
        <w:t xml:space="preserve">the responder </w:t>
      </w:r>
      <w:r>
        <w:rPr>
          <w:rFonts w:asciiTheme="minorHAnsi" w:hAnsiTheme="minorHAnsi" w:cstheme="minorHAnsi"/>
          <w:szCs w:val="24"/>
        </w:rPr>
        <w:t xml:space="preserve">to have literacy skills. </w:t>
      </w:r>
      <w:r w:rsidRPr="00BD4195">
        <w:rPr>
          <w:rFonts w:asciiTheme="minorHAnsi" w:hAnsiTheme="minorHAnsi" w:cstheme="minorHAnsi"/>
          <w:szCs w:val="24"/>
        </w:rPr>
        <w:t xml:space="preserve">Nonetheless, telephone interviews are not without their challenges. These include, </w:t>
      </w:r>
      <w:r w:rsidRPr="002F6643">
        <w:rPr>
          <w:rFonts w:asciiTheme="minorHAnsi" w:hAnsiTheme="minorHAnsi" w:cstheme="minorHAnsi"/>
          <w:szCs w:val="24"/>
        </w:rPr>
        <w:t xml:space="preserve">having to make repeated calls </w:t>
      </w:r>
      <w:r w:rsidRPr="00BD4195">
        <w:rPr>
          <w:rFonts w:asciiTheme="minorHAnsi" w:hAnsiTheme="minorHAnsi" w:cstheme="minorHAnsi"/>
          <w:szCs w:val="24"/>
        </w:rPr>
        <w:t xml:space="preserve">because they </w:t>
      </w:r>
      <w:r w:rsidRPr="002F6643">
        <w:rPr>
          <w:rFonts w:asciiTheme="minorHAnsi" w:hAnsiTheme="minorHAnsi" w:cstheme="minorHAnsi"/>
          <w:szCs w:val="24"/>
        </w:rPr>
        <w:t>may not be answered the first time</w:t>
      </w:r>
      <w:r>
        <w:rPr>
          <w:rFonts w:asciiTheme="minorHAnsi" w:hAnsiTheme="minorHAnsi" w:cstheme="minorHAnsi"/>
          <w:szCs w:val="24"/>
        </w:rPr>
        <w:t xml:space="preserve">, potential bias </w:t>
      </w:r>
      <w:r w:rsidRPr="00BD4195">
        <w:rPr>
          <w:rFonts w:asciiTheme="minorHAnsi" w:hAnsiTheme="minorHAnsi" w:cstheme="minorHAnsi"/>
          <w:szCs w:val="24"/>
        </w:rPr>
        <w:t>towards those who are at home, if other interviewees neglect to call back. It is only accessible to those with a telephone and finally, these calls are usually only suitable for short surveys.</w:t>
      </w:r>
    </w:p>
    <w:p w14:paraId="5E2F9F77" w14:textId="77777777" w:rsidR="00C2787B" w:rsidRPr="00A7361D" w:rsidRDefault="00C2787B" w:rsidP="00884E90">
      <w:pPr>
        <w:pStyle w:val="ADDQtns"/>
        <w:jc w:val="left"/>
        <w:rPr>
          <w:rFonts w:cstheme="minorHAnsi"/>
          <w:szCs w:val="24"/>
        </w:rPr>
      </w:pPr>
      <w:r w:rsidRPr="00332253">
        <w:rPr>
          <w:rStyle w:val="IntenseReference"/>
          <w:smallCaps w:val="0"/>
          <w:spacing w:val="0"/>
          <w:u w:val="none"/>
        </w:rPr>
        <w:t>SELF STUDY Q5.</w:t>
      </w:r>
      <w:r>
        <w:rPr>
          <w:rStyle w:val="IntenseReference"/>
          <w:smallCaps w:val="0"/>
          <w:spacing w:val="0"/>
          <w:u w:val="none"/>
        </w:rPr>
        <w:t>4:</w:t>
      </w:r>
      <w:r>
        <w:rPr>
          <w:rStyle w:val="IntenseReference"/>
          <w:smallCaps w:val="0"/>
          <w:spacing w:val="0"/>
          <w:u w:val="none"/>
        </w:rPr>
        <w:br/>
        <w:t>In what situations/scenarios would you use an interview to collect evidence rather than a survey?</w:t>
      </w:r>
    </w:p>
    <w:p w14:paraId="64059090" w14:textId="77777777" w:rsidR="00C2787B" w:rsidRPr="002F6643" w:rsidRDefault="00C2787B" w:rsidP="005540CD">
      <w:pPr>
        <w:tabs>
          <w:tab w:val="left" w:pos="567"/>
        </w:tabs>
        <w:ind w:left="142"/>
        <w:rPr>
          <w:rFonts w:asciiTheme="minorHAnsi" w:hAnsiTheme="minorHAnsi" w:cstheme="minorHAnsi"/>
          <w:szCs w:val="24"/>
        </w:rPr>
      </w:pPr>
      <w:r>
        <w:rPr>
          <w:rFonts w:asciiTheme="minorHAnsi" w:hAnsiTheme="minorHAnsi" w:cstheme="minorHAnsi"/>
          <w:szCs w:val="24"/>
        </w:rPr>
        <w:t xml:space="preserve">Interviews can generate </w:t>
      </w:r>
      <w:r w:rsidRPr="00BD4195">
        <w:rPr>
          <w:rFonts w:asciiTheme="minorHAnsi" w:hAnsiTheme="minorHAnsi" w:cstheme="minorHAnsi"/>
          <w:szCs w:val="24"/>
        </w:rPr>
        <w:t xml:space="preserve">ideas from </w:t>
      </w:r>
      <w:r>
        <w:rPr>
          <w:rFonts w:asciiTheme="minorHAnsi" w:hAnsiTheme="minorHAnsi" w:cstheme="minorHAnsi"/>
          <w:szCs w:val="24"/>
        </w:rPr>
        <w:t xml:space="preserve">one on one discussions. </w:t>
      </w:r>
      <w:r w:rsidRPr="00BD4195">
        <w:rPr>
          <w:rFonts w:asciiTheme="minorHAnsi" w:hAnsiTheme="minorHAnsi" w:cstheme="minorHAnsi"/>
          <w:szCs w:val="24"/>
        </w:rPr>
        <w:t xml:space="preserve">However, they also encompass focus groups, which are another method, sometimes used, in the peer support space. </w:t>
      </w:r>
      <w:r>
        <w:rPr>
          <w:rFonts w:asciiTheme="minorHAnsi" w:hAnsiTheme="minorHAnsi" w:cstheme="minorHAnsi"/>
          <w:szCs w:val="24"/>
        </w:rPr>
        <w:t xml:space="preserve">These </w:t>
      </w:r>
      <w:r w:rsidRPr="002F6643">
        <w:rPr>
          <w:rFonts w:asciiTheme="minorHAnsi" w:hAnsiTheme="minorHAnsi" w:cstheme="minorHAnsi"/>
          <w:szCs w:val="24"/>
        </w:rPr>
        <w:t>group d</w:t>
      </w:r>
      <w:r>
        <w:rPr>
          <w:rFonts w:asciiTheme="minorHAnsi" w:hAnsiTheme="minorHAnsi" w:cstheme="minorHAnsi"/>
          <w:szCs w:val="24"/>
        </w:rPr>
        <w:t xml:space="preserve">iscussions are useful </w:t>
      </w:r>
      <w:r w:rsidRPr="00BD4195">
        <w:rPr>
          <w:rFonts w:asciiTheme="minorHAnsi" w:hAnsiTheme="minorHAnsi" w:cstheme="minorHAnsi"/>
          <w:szCs w:val="24"/>
        </w:rPr>
        <w:t xml:space="preserve">for further exploring a topic, providing in turn, </w:t>
      </w:r>
      <w:r w:rsidRPr="002F6643">
        <w:rPr>
          <w:rFonts w:asciiTheme="minorHAnsi" w:hAnsiTheme="minorHAnsi" w:cstheme="minorHAnsi"/>
          <w:szCs w:val="24"/>
        </w:rPr>
        <w:t xml:space="preserve">a broader understanding of why </w:t>
      </w:r>
      <w:r w:rsidRPr="00BD4195">
        <w:rPr>
          <w:rFonts w:asciiTheme="minorHAnsi" w:hAnsiTheme="minorHAnsi" w:cstheme="minorHAnsi"/>
          <w:szCs w:val="24"/>
        </w:rPr>
        <w:t>the target group</w:t>
      </w:r>
      <w:r w:rsidRPr="0009732D">
        <w:rPr>
          <w:rFonts w:asciiTheme="minorHAnsi" w:hAnsiTheme="minorHAnsi" w:cstheme="minorHAnsi"/>
          <w:szCs w:val="24"/>
        </w:rPr>
        <w:t xml:space="preserve"> </w:t>
      </w:r>
      <w:r>
        <w:rPr>
          <w:rFonts w:asciiTheme="minorHAnsi" w:hAnsiTheme="minorHAnsi" w:cstheme="minorHAnsi"/>
          <w:szCs w:val="24"/>
        </w:rPr>
        <w:t xml:space="preserve">may </w:t>
      </w:r>
      <w:r w:rsidRPr="00BD4195">
        <w:rPr>
          <w:rFonts w:asciiTheme="minorHAnsi" w:hAnsiTheme="minorHAnsi" w:cstheme="minorHAnsi"/>
          <w:szCs w:val="24"/>
        </w:rPr>
        <w:t xml:space="preserve">think/behave </w:t>
      </w:r>
      <w:r w:rsidRPr="002F6643">
        <w:rPr>
          <w:rFonts w:asciiTheme="minorHAnsi" w:hAnsiTheme="minorHAnsi" w:cstheme="minorHAnsi"/>
          <w:szCs w:val="24"/>
        </w:rPr>
        <w:t>in a particular way</w:t>
      </w:r>
      <w:r>
        <w:rPr>
          <w:rFonts w:asciiTheme="minorHAnsi" w:hAnsiTheme="minorHAnsi" w:cstheme="minorHAnsi"/>
          <w:szCs w:val="24"/>
        </w:rPr>
        <w:t xml:space="preserve">. They are usually undertaken with a small number of people from </w:t>
      </w:r>
      <w:r w:rsidRPr="00BD4195">
        <w:rPr>
          <w:rFonts w:asciiTheme="minorHAnsi" w:hAnsiTheme="minorHAnsi" w:cstheme="minorHAnsi"/>
          <w:szCs w:val="24"/>
        </w:rPr>
        <w:t xml:space="preserve">your group </w:t>
      </w:r>
      <w:r>
        <w:rPr>
          <w:rFonts w:asciiTheme="minorHAnsi" w:hAnsiTheme="minorHAnsi" w:cstheme="minorHAnsi"/>
          <w:szCs w:val="24"/>
        </w:rPr>
        <w:t xml:space="preserve">and are used to gain greater </w:t>
      </w:r>
      <w:r w:rsidRPr="00BD4195">
        <w:rPr>
          <w:rFonts w:asciiTheme="minorHAnsi" w:hAnsiTheme="minorHAnsi" w:cstheme="minorHAnsi"/>
          <w:szCs w:val="24"/>
        </w:rPr>
        <w:t xml:space="preserve">insights on more </w:t>
      </w:r>
      <w:r>
        <w:rPr>
          <w:rFonts w:asciiTheme="minorHAnsi" w:hAnsiTheme="minorHAnsi" w:cstheme="minorHAnsi"/>
          <w:szCs w:val="24"/>
        </w:rPr>
        <w:t xml:space="preserve">complex issues. For example, they may be appropriate if you are trying to gain an understanding </w:t>
      </w:r>
      <w:r w:rsidRPr="00BD4195">
        <w:rPr>
          <w:rFonts w:asciiTheme="minorHAnsi" w:hAnsiTheme="minorHAnsi" w:cstheme="minorHAnsi"/>
          <w:szCs w:val="24"/>
        </w:rPr>
        <w:t xml:space="preserve">of </w:t>
      </w:r>
      <w:r>
        <w:rPr>
          <w:rFonts w:asciiTheme="minorHAnsi" w:hAnsiTheme="minorHAnsi" w:cstheme="minorHAnsi"/>
          <w:szCs w:val="24"/>
        </w:rPr>
        <w:t xml:space="preserve">the reasons behind a particular </w:t>
      </w:r>
      <w:r w:rsidRPr="00BD4195">
        <w:rPr>
          <w:rFonts w:asciiTheme="minorHAnsi" w:hAnsiTheme="minorHAnsi" w:cstheme="minorHAnsi"/>
          <w:szCs w:val="24"/>
        </w:rPr>
        <w:t xml:space="preserve">attitude/belief held by </w:t>
      </w:r>
      <w:r>
        <w:rPr>
          <w:rFonts w:asciiTheme="minorHAnsi" w:hAnsiTheme="minorHAnsi" w:cstheme="minorHAnsi"/>
          <w:szCs w:val="24"/>
        </w:rPr>
        <w:t>people who are not choosing to attend your peer groups</w:t>
      </w:r>
      <w:r w:rsidRPr="002F6643">
        <w:rPr>
          <w:rFonts w:asciiTheme="minorHAnsi" w:hAnsiTheme="minorHAnsi" w:cstheme="minorHAnsi"/>
          <w:szCs w:val="24"/>
        </w:rPr>
        <w:t>.</w:t>
      </w:r>
      <w:r>
        <w:rPr>
          <w:rFonts w:asciiTheme="minorHAnsi" w:hAnsiTheme="minorHAnsi" w:cstheme="minorHAnsi"/>
          <w:szCs w:val="24"/>
        </w:rPr>
        <w:t xml:space="preserve"> While focus groups do not require </w:t>
      </w:r>
      <w:r w:rsidRPr="002F6643">
        <w:rPr>
          <w:rFonts w:asciiTheme="minorHAnsi" w:hAnsiTheme="minorHAnsi" w:cstheme="minorHAnsi"/>
          <w:szCs w:val="24"/>
        </w:rPr>
        <w:t>participants to be literate</w:t>
      </w:r>
      <w:r>
        <w:rPr>
          <w:rFonts w:asciiTheme="minorHAnsi" w:hAnsiTheme="minorHAnsi" w:cstheme="minorHAnsi"/>
          <w:szCs w:val="24"/>
        </w:rPr>
        <w:t xml:space="preserve">, it obviously does not enable anonymity and being in a group means there is a lack of privacy. When planning focus groups it is important to </w:t>
      </w:r>
      <w:r w:rsidRPr="002F6643">
        <w:rPr>
          <w:rFonts w:asciiTheme="minorHAnsi" w:hAnsiTheme="minorHAnsi" w:cstheme="minorHAnsi"/>
          <w:szCs w:val="24"/>
        </w:rPr>
        <w:t xml:space="preserve">carefully balance </w:t>
      </w:r>
      <w:r>
        <w:rPr>
          <w:rFonts w:asciiTheme="minorHAnsi" w:hAnsiTheme="minorHAnsi" w:cstheme="minorHAnsi"/>
          <w:szCs w:val="24"/>
        </w:rPr>
        <w:t xml:space="preserve">participants and ensure each group has a good mix across factors that may </w:t>
      </w:r>
      <w:r w:rsidRPr="00BD4195">
        <w:rPr>
          <w:rFonts w:asciiTheme="minorHAnsi" w:hAnsiTheme="minorHAnsi" w:cstheme="minorHAnsi"/>
          <w:szCs w:val="24"/>
        </w:rPr>
        <w:t>affect</w:t>
      </w:r>
      <w:r>
        <w:rPr>
          <w:rFonts w:asciiTheme="minorHAnsi" w:hAnsiTheme="minorHAnsi" w:cstheme="minorHAnsi"/>
          <w:szCs w:val="24"/>
        </w:rPr>
        <w:t xml:space="preserve"> the feedback gathered. There is a risk of the group result being a </w:t>
      </w:r>
      <w:r w:rsidRPr="002F6643">
        <w:rPr>
          <w:rFonts w:asciiTheme="minorHAnsi" w:hAnsiTheme="minorHAnsi" w:cstheme="minorHAnsi"/>
          <w:szCs w:val="24"/>
        </w:rPr>
        <w:t>‘group think</w:t>
      </w:r>
      <w:r w:rsidRPr="00BD4195">
        <w:rPr>
          <w:rFonts w:asciiTheme="minorHAnsi" w:hAnsiTheme="minorHAnsi" w:cstheme="minorHAnsi"/>
          <w:szCs w:val="24"/>
        </w:rPr>
        <w:t xml:space="preserve">’, </w:t>
      </w:r>
      <w:r w:rsidRPr="002F6643">
        <w:rPr>
          <w:rFonts w:asciiTheme="minorHAnsi" w:hAnsiTheme="minorHAnsi" w:cstheme="minorHAnsi"/>
          <w:szCs w:val="24"/>
        </w:rPr>
        <w:t>which</w:t>
      </w:r>
      <w:r>
        <w:rPr>
          <w:rFonts w:asciiTheme="minorHAnsi" w:hAnsiTheme="minorHAnsi" w:cstheme="minorHAnsi"/>
          <w:szCs w:val="24"/>
        </w:rPr>
        <w:t xml:space="preserve"> </w:t>
      </w:r>
      <w:r w:rsidRPr="00BD4195">
        <w:rPr>
          <w:rFonts w:asciiTheme="minorHAnsi" w:hAnsiTheme="minorHAnsi" w:cstheme="minorHAnsi"/>
          <w:szCs w:val="24"/>
        </w:rPr>
        <w:t xml:space="preserve">does not </w:t>
      </w:r>
      <w:r>
        <w:rPr>
          <w:rFonts w:asciiTheme="minorHAnsi" w:hAnsiTheme="minorHAnsi" w:cstheme="minorHAnsi"/>
          <w:szCs w:val="24"/>
        </w:rPr>
        <w:t xml:space="preserve">accurately reflect individual </w:t>
      </w:r>
      <w:r w:rsidRPr="00BD4195">
        <w:rPr>
          <w:rFonts w:asciiTheme="minorHAnsi" w:hAnsiTheme="minorHAnsi" w:cstheme="minorHAnsi"/>
          <w:szCs w:val="24"/>
        </w:rPr>
        <w:t xml:space="preserve">attitudes/beliefs. </w:t>
      </w:r>
      <w:r>
        <w:rPr>
          <w:rFonts w:asciiTheme="minorHAnsi" w:hAnsiTheme="minorHAnsi" w:cstheme="minorHAnsi"/>
          <w:szCs w:val="24"/>
        </w:rPr>
        <w:t>There is also the p</w:t>
      </w:r>
      <w:r w:rsidRPr="002F6643">
        <w:rPr>
          <w:rFonts w:asciiTheme="minorHAnsi" w:hAnsiTheme="minorHAnsi" w:cstheme="minorHAnsi"/>
          <w:szCs w:val="24"/>
        </w:rPr>
        <w:t>otential for</w:t>
      </w:r>
      <w:r>
        <w:rPr>
          <w:rFonts w:asciiTheme="minorHAnsi" w:hAnsiTheme="minorHAnsi" w:cstheme="minorHAnsi"/>
          <w:szCs w:val="24"/>
        </w:rPr>
        <w:t xml:space="preserve"> the</w:t>
      </w:r>
      <w:r w:rsidRPr="002F6643">
        <w:rPr>
          <w:rFonts w:asciiTheme="minorHAnsi" w:hAnsiTheme="minorHAnsi" w:cstheme="minorHAnsi"/>
          <w:szCs w:val="24"/>
        </w:rPr>
        <w:t xml:space="preserve"> group to be dominated by one or two people</w:t>
      </w:r>
      <w:r>
        <w:rPr>
          <w:rFonts w:asciiTheme="minorHAnsi" w:hAnsiTheme="minorHAnsi" w:cstheme="minorHAnsi"/>
          <w:szCs w:val="24"/>
        </w:rPr>
        <w:t>. Therefore</w:t>
      </w:r>
      <w:r w:rsidRPr="00BD4195">
        <w:rPr>
          <w:rFonts w:asciiTheme="minorHAnsi" w:hAnsiTheme="minorHAnsi" w:cstheme="minorHAnsi"/>
          <w:szCs w:val="24"/>
        </w:rPr>
        <w:t>,</w:t>
      </w:r>
      <w:r>
        <w:rPr>
          <w:rFonts w:asciiTheme="minorHAnsi" w:hAnsiTheme="minorHAnsi" w:cstheme="minorHAnsi"/>
          <w:szCs w:val="24"/>
        </w:rPr>
        <w:t xml:space="preserve"> the focus group leader needs to be </w:t>
      </w:r>
      <w:r w:rsidRPr="00BD4195">
        <w:rPr>
          <w:rFonts w:asciiTheme="minorHAnsi" w:hAnsiTheme="minorHAnsi" w:cstheme="minorHAnsi"/>
          <w:szCs w:val="24"/>
        </w:rPr>
        <w:t xml:space="preserve">skilled/experienced </w:t>
      </w:r>
      <w:r>
        <w:rPr>
          <w:rFonts w:asciiTheme="minorHAnsi" w:hAnsiTheme="minorHAnsi" w:cstheme="minorHAnsi"/>
          <w:szCs w:val="24"/>
        </w:rPr>
        <w:t xml:space="preserve">in </w:t>
      </w:r>
      <w:r w:rsidRPr="002F6643">
        <w:rPr>
          <w:rFonts w:asciiTheme="minorHAnsi" w:hAnsiTheme="minorHAnsi" w:cstheme="minorHAnsi"/>
          <w:szCs w:val="24"/>
        </w:rPr>
        <w:t xml:space="preserve">dealing with conflict, drawing out passive participants and creating a relaxed, </w:t>
      </w:r>
      <w:r w:rsidRPr="002F6643">
        <w:rPr>
          <w:rFonts w:asciiTheme="minorHAnsi" w:hAnsiTheme="minorHAnsi" w:cstheme="minorHAnsi"/>
          <w:szCs w:val="24"/>
        </w:rPr>
        <w:lastRenderedPageBreak/>
        <w:t>welcoming environment</w:t>
      </w:r>
      <w:r>
        <w:rPr>
          <w:rFonts w:asciiTheme="minorHAnsi" w:hAnsiTheme="minorHAnsi" w:cstheme="minorHAnsi"/>
          <w:szCs w:val="24"/>
        </w:rPr>
        <w:t xml:space="preserve">. </w:t>
      </w:r>
      <w:r w:rsidRPr="00BD4195">
        <w:rPr>
          <w:rFonts w:asciiTheme="minorHAnsi" w:hAnsiTheme="minorHAnsi" w:cstheme="minorHAnsi"/>
          <w:szCs w:val="24"/>
        </w:rPr>
        <w:t>Focus groups may be lengthy to plan and conduct. Analysing outcomes from them can also be difficult and time consuming.</w:t>
      </w:r>
    </w:p>
    <w:p w14:paraId="4487D993" w14:textId="77777777" w:rsidR="00C2787B" w:rsidRDefault="00C2787B" w:rsidP="002E74F6">
      <w:pPr>
        <w:pStyle w:val="PICinsert"/>
      </w:pPr>
      <w:r>
        <w:rPr>
          <w:noProof/>
          <w:lang w:val="en-AU" w:eastAsia="en-AU"/>
        </w:rPr>
        <w:drawing>
          <wp:inline distT="0" distB="0" distL="0" distR="0" wp14:anchorId="37E9ADA6" wp14:editId="1AB77B8B">
            <wp:extent cx="3742784" cy="2495189"/>
            <wp:effectExtent l="133350" t="114300" r="143510" b="172085"/>
            <wp:docPr id="37" name="Picture 37" descr="A group of people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cus groups.jpg"/>
                    <pic:cNvPicPr/>
                  </pic:nvPicPr>
                  <pic:blipFill>
                    <a:blip r:embed="rId138">
                      <a:extLst>
                        <a:ext uri="{28A0092B-C50C-407E-A947-70E740481C1C}">
                          <a14:useLocalDpi xmlns:a14="http://schemas.microsoft.com/office/drawing/2010/main" val="0"/>
                        </a:ext>
                      </a:extLst>
                    </a:blip>
                    <a:stretch>
                      <a:fillRect/>
                    </a:stretch>
                  </pic:blipFill>
                  <pic:spPr>
                    <a:xfrm>
                      <a:off x="0" y="0"/>
                      <a:ext cx="3773821" cy="2515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B2C082" w14:textId="77777777" w:rsidR="00C2787B" w:rsidRPr="001F56D0" w:rsidRDefault="00C2787B" w:rsidP="009C0F10">
      <w:pPr>
        <w:pStyle w:val="Heading2"/>
        <w:ind w:left="502" w:hanging="360"/>
        <w:rPr>
          <w:rFonts w:asciiTheme="minorHAnsi" w:hAnsiTheme="minorHAnsi" w:cstheme="minorHAnsi"/>
          <w:i/>
          <w:szCs w:val="24"/>
        </w:rPr>
      </w:pPr>
      <w:r>
        <w:t>Surveys</w:t>
      </w:r>
    </w:p>
    <w:p w14:paraId="2690087B" w14:textId="77777777" w:rsidR="00C2787B" w:rsidRDefault="00C2787B" w:rsidP="006701A7">
      <w:pPr>
        <w:tabs>
          <w:tab w:val="left" w:pos="567"/>
        </w:tabs>
        <w:ind w:left="142"/>
        <w:rPr>
          <w:rFonts w:asciiTheme="minorHAnsi" w:hAnsiTheme="minorHAnsi" w:cstheme="minorHAnsi"/>
          <w:szCs w:val="24"/>
        </w:rPr>
      </w:pPr>
      <w:r w:rsidRPr="00042954">
        <w:rPr>
          <w:rFonts w:asciiTheme="minorHAnsi" w:hAnsiTheme="minorHAnsi" w:cstheme="minorHAnsi"/>
          <w:szCs w:val="24"/>
        </w:rPr>
        <w:t xml:space="preserve">A </w:t>
      </w:r>
      <w:r>
        <w:rPr>
          <w:rFonts w:asciiTheme="minorHAnsi" w:hAnsiTheme="minorHAnsi" w:cstheme="minorHAnsi"/>
          <w:szCs w:val="24"/>
        </w:rPr>
        <w:t>s</w:t>
      </w:r>
      <w:r w:rsidRPr="00042954">
        <w:rPr>
          <w:rFonts w:asciiTheme="minorHAnsi" w:hAnsiTheme="minorHAnsi" w:cstheme="minorHAnsi"/>
          <w:szCs w:val="24"/>
        </w:rPr>
        <w:t>urvey is a research method used for collecting data from a pre-defined group of respondents</w:t>
      </w:r>
      <w:r w:rsidRPr="002044C6">
        <w:rPr>
          <w:rFonts w:ascii="Times New Roman" w:hAnsi="Times New Roman"/>
          <w:color w:val="FF0000"/>
          <w:szCs w:val="24"/>
        </w:rPr>
        <w:t>,</w:t>
      </w:r>
      <w:r w:rsidRPr="00042954">
        <w:rPr>
          <w:rFonts w:asciiTheme="minorHAnsi" w:hAnsiTheme="minorHAnsi" w:cstheme="minorHAnsi"/>
          <w:szCs w:val="24"/>
        </w:rPr>
        <w:t xml:space="preserve"> to gain information and insights</w:t>
      </w:r>
      <w:r w:rsidRPr="002044C6">
        <w:rPr>
          <w:rFonts w:ascii="Times New Roman" w:hAnsi="Times New Roman"/>
          <w:color w:val="FF0000"/>
          <w:szCs w:val="24"/>
        </w:rPr>
        <w:t xml:space="preserve">, </w:t>
      </w:r>
      <w:r w:rsidRPr="00042954">
        <w:rPr>
          <w:rFonts w:asciiTheme="minorHAnsi" w:hAnsiTheme="minorHAnsi" w:cstheme="minorHAnsi"/>
          <w:szCs w:val="24"/>
        </w:rPr>
        <w:t xml:space="preserve">on </w:t>
      </w:r>
      <w:r>
        <w:rPr>
          <w:rFonts w:asciiTheme="minorHAnsi" w:hAnsiTheme="minorHAnsi" w:cstheme="minorHAnsi"/>
          <w:szCs w:val="24"/>
        </w:rPr>
        <w:t xml:space="preserve">a </w:t>
      </w:r>
      <w:r w:rsidRPr="00042954">
        <w:rPr>
          <w:rFonts w:asciiTheme="minorHAnsi" w:hAnsiTheme="minorHAnsi" w:cstheme="minorHAnsi"/>
          <w:szCs w:val="24"/>
        </w:rPr>
        <w:t xml:space="preserve">topic of interest. </w:t>
      </w:r>
      <w:r w:rsidRPr="00884E90">
        <w:rPr>
          <w:rFonts w:asciiTheme="minorHAnsi" w:hAnsiTheme="minorHAnsi" w:cstheme="minorHAnsi"/>
          <w:szCs w:val="24"/>
        </w:rPr>
        <w:t xml:space="preserve">Depending upon the methodology chosen and their purpose; surveys have a variety of functions and can be executed in many ways. </w:t>
      </w:r>
      <w:r w:rsidRPr="00042954">
        <w:rPr>
          <w:rFonts w:asciiTheme="minorHAnsi" w:hAnsiTheme="minorHAnsi" w:cstheme="minorHAnsi"/>
          <w:szCs w:val="24"/>
        </w:rPr>
        <w:t>A survey involves asking people for information th</w:t>
      </w:r>
      <w:r>
        <w:rPr>
          <w:rFonts w:asciiTheme="minorHAnsi" w:hAnsiTheme="minorHAnsi" w:cstheme="minorHAnsi"/>
          <w:szCs w:val="24"/>
        </w:rPr>
        <w:t>rough a questionnaire</w:t>
      </w:r>
      <w:r w:rsidRPr="00884E90">
        <w:rPr>
          <w:rFonts w:asciiTheme="minorHAnsi" w:hAnsiTheme="minorHAnsi" w:cstheme="minorHAnsi"/>
          <w:szCs w:val="24"/>
        </w:rPr>
        <w:t>. You can</w:t>
      </w:r>
      <w:r>
        <w:rPr>
          <w:rFonts w:asciiTheme="minorHAnsi" w:hAnsiTheme="minorHAnsi" w:cstheme="minorHAnsi"/>
          <w:szCs w:val="24"/>
        </w:rPr>
        <w:t xml:space="preserve"> </w:t>
      </w:r>
      <w:r w:rsidRPr="00884E90">
        <w:rPr>
          <w:rFonts w:asciiTheme="minorHAnsi" w:hAnsiTheme="minorHAnsi" w:cstheme="minorHAnsi"/>
          <w:szCs w:val="24"/>
        </w:rPr>
        <w:t xml:space="preserve">distribute this </w:t>
      </w:r>
      <w:r w:rsidRPr="00042954">
        <w:rPr>
          <w:rFonts w:asciiTheme="minorHAnsi" w:hAnsiTheme="minorHAnsi" w:cstheme="minorHAnsi"/>
          <w:szCs w:val="24"/>
        </w:rPr>
        <w:t>on paper, although with the arrival of new technologies</w:t>
      </w:r>
      <w:r w:rsidRPr="00884E90">
        <w:rPr>
          <w:rFonts w:asciiTheme="minorHAnsi" w:hAnsiTheme="minorHAnsi" w:cstheme="minorHAnsi"/>
          <w:szCs w:val="24"/>
        </w:rPr>
        <w:t>,</w:t>
      </w:r>
      <w:r w:rsidRPr="00042954">
        <w:rPr>
          <w:rFonts w:asciiTheme="minorHAnsi" w:hAnsiTheme="minorHAnsi" w:cstheme="minorHAnsi"/>
          <w:szCs w:val="24"/>
        </w:rPr>
        <w:t xml:space="preserve"> it is more common to distribute them </w:t>
      </w:r>
      <w:r w:rsidRPr="00884E90">
        <w:rPr>
          <w:rFonts w:asciiTheme="minorHAnsi" w:hAnsiTheme="minorHAnsi" w:cstheme="minorHAnsi"/>
          <w:szCs w:val="24"/>
        </w:rPr>
        <w:t xml:space="preserve">digitally via </w:t>
      </w:r>
      <w:r>
        <w:rPr>
          <w:rFonts w:asciiTheme="minorHAnsi" w:hAnsiTheme="minorHAnsi" w:cstheme="minorHAnsi"/>
          <w:szCs w:val="24"/>
        </w:rPr>
        <w:t xml:space="preserve">email or </w:t>
      </w:r>
      <w:r w:rsidRPr="00042954">
        <w:rPr>
          <w:rFonts w:asciiTheme="minorHAnsi" w:hAnsiTheme="minorHAnsi" w:cstheme="minorHAnsi"/>
          <w:szCs w:val="24"/>
        </w:rPr>
        <w:t>social networks.</w:t>
      </w:r>
      <w:r>
        <w:rPr>
          <w:rFonts w:asciiTheme="minorHAnsi" w:hAnsiTheme="minorHAnsi" w:cstheme="minorHAnsi"/>
          <w:szCs w:val="24"/>
        </w:rPr>
        <w:t xml:space="preserve"> They can also be administered </w:t>
      </w:r>
      <w:r w:rsidRPr="006464E7">
        <w:rPr>
          <w:rFonts w:asciiTheme="minorHAnsi" w:hAnsiTheme="minorHAnsi" w:cstheme="minorHAnsi"/>
          <w:szCs w:val="24"/>
        </w:rPr>
        <w:t>by telephone or</w:t>
      </w:r>
      <w:r w:rsidRPr="00884E90">
        <w:rPr>
          <w:rFonts w:asciiTheme="minorHAnsi" w:hAnsiTheme="minorHAnsi" w:cstheme="minorHAnsi"/>
          <w:szCs w:val="24"/>
        </w:rPr>
        <w:t xml:space="preserve"> face-to-face</w:t>
      </w:r>
      <w:r>
        <w:rPr>
          <w:rFonts w:asciiTheme="minorHAnsi" w:hAnsiTheme="minorHAnsi" w:cstheme="minorHAnsi"/>
          <w:szCs w:val="24"/>
        </w:rPr>
        <w:t xml:space="preserve">. </w:t>
      </w:r>
      <w:r w:rsidRPr="006464E7">
        <w:rPr>
          <w:rFonts w:asciiTheme="minorHAnsi" w:hAnsiTheme="minorHAnsi" w:cstheme="minorHAnsi"/>
          <w:szCs w:val="24"/>
        </w:rPr>
        <w:t>Mail and electronically adminis</w:t>
      </w:r>
      <w:r>
        <w:rPr>
          <w:rFonts w:asciiTheme="minorHAnsi" w:hAnsiTheme="minorHAnsi" w:cstheme="minorHAnsi"/>
          <w:szCs w:val="24"/>
        </w:rPr>
        <w:t>tered surveys have a wide reach</w:t>
      </w:r>
      <w:r w:rsidRPr="00884E90">
        <w:rPr>
          <w:rFonts w:asciiTheme="minorHAnsi" w:hAnsiTheme="minorHAnsi" w:cstheme="minorHAnsi"/>
          <w:szCs w:val="24"/>
        </w:rPr>
        <w:t xml:space="preserve">. They </w:t>
      </w:r>
      <w:r w:rsidRPr="006464E7">
        <w:rPr>
          <w:rFonts w:asciiTheme="minorHAnsi" w:hAnsiTheme="minorHAnsi" w:cstheme="minorHAnsi"/>
          <w:szCs w:val="24"/>
        </w:rPr>
        <w:t xml:space="preserve">are relatively cheap to </w:t>
      </w:r>
      <w:proofErr w:type="gramStart"/>
      <w:r w:rsidRPr="006464E7">
        <w:rPr>
          <w:rFonts w:asciiTheme="minorHAnsi" w:hAnsiTheme="minorHAnsi" w:cstheme="minorHAnsi"/>
          <w:szCs w:val="24"/>
        </w:rPr>
        <w:t>admin</w:t>
      </w:r>
      <w:r>
        <w:rPr>
          <w:rFonts w:asciiTheme="minorHAnsi" w:hAnsiTheme="minorHAnsi" w:cstheme="minorHAnsi"/>
          <w:szCs w:val="24"/>
        </w:rPr>
        <w:t>i</w:t>
      </w:r>
      <w:r w:rsidRPr="006464E7">
        <w:rPr>
          <w:rFonts w:asciiTheme="minorHAnsi" w:hAnsiTheme="minorHAnsi" w:cstheme="minorHAnsi"/>
          <w:szCs w:val="24"/>
        </w:rPr>
        <w:t>ster,</w:t>
      </w:r>
      <w:proofErr w:type="gramEnd"/>
      <w:r w:rsidRPr="006464E7">
        <w:rPr>
          <w:rFonts w:asciiTheme="minorHAnsi" w:hAnsiTheme="minorHAnsi" w:cstheme="minorHAnsi"/>
          <w:szCs w:val="24"/>
        </w:rPr>
        <w:t xml:space="preserve"> information is standardised and privacy can be maintained. </w:t>
      </w:r>
      <w:r w:rsidRPr="00884E90">
        <w:rPr>
          <w:rFonts w:asciiTheme="minorHAnsi" w:hAnsiTheme="minorHAnsi" w:cstheme="minorHAnsi"/>
          <w:szCs w:val="24"/>
        </w:rPr>
        <w:t xml:space="preserve">These approaches </w:t>
      </w:r>
      <w:r w:rsidRPr="006464E7">
        <w:rPr>
          <w:rFonts w:asciiTheme="minorHAnsi" w:hAnsiTheme="minorHAnsi" w:cstheme="minorHAnsi"/>
          <w:szCs w:val="24"/>
        </w:rPr>
        <w:t>do, howeve</w:t>
      </w:r>
      <w:r>
        <w:rPr>
          <w:rFonts w:asciiTheme="minorHAnsi" w:hAnsiTheme="minorHAnsi" w:cstheme="minorHAnsi"/>
          <w:szCs w:val="24"/>
        </w:rPr>
        <w:t xml:space="preserve">r, have a low response rate </w:t>
      </w:r>
      <w:r w:rsidRPr="00884E90">
        <w:rPr>
          <w:rFonts w:asciiTheme="minorHAnsi" w:hAnsiTheme="minorHAnsi" w:cstheme="minorHAnsi"/>
          <w:szCs w:val="24"/>
        </w:rPr>
        <w:t>and</w:t>
      </w:r>
      <w:r w:rsidRPr="006464E7">
        <w:rPr>
          <w:rFonts w:asciiTheme="minorHAnsi" w:hAnsiTheme="minorHAnsi" w:cstheme="minorHAnsi"/>
          <w:szCs w:val="24"/>
        </w:rPr>
        <w:t xml:space="preserve"> </w:t>
      </w:r>
      <w:r>
        <w:rPr>
          <w:rFonts w:asciiTheme="minorHAnsi" w:hAnsiTheme="minorHAnsi" w:cstheme="minorHAnsi"/>
          <w:szCs w:val="24"/>
        </w:rPr>
        <w:t xml:space="preserve">cannot be used </w:t>
      </w:r>
      <w:r w:rsidRPr="006464E7">
        <w:rPr>
          <w:rFonts w:asciiTheme="minorHAnsi" w:hAnsiTheme="minorHAnsi" w:cstheme="minorHAnsi"/>
          <w:szCs w:val="24"/>
        </w:rPr>
        <w:t>to investigate issues to any great depth</w:t>
      </w:r>
      <w:r>
        <w:rPr>
          <w:rFonts w:asciiTheme="minorHAnsi" w:hAnsiTheme="minorHAnsi" w:cstheme="minorHAnsi"/>
          <w:szCs w:val="24"/>
        </w:rPr>
        <w:t xml:space="preserve">. They also </w:t>
      </w:r>
      <w:r w:rsidRPr="006464E7">
        <w:rPr>
          <w:rFonts w:asciiTheme="minorHAnsi" w:hAnsiTheme="minorHAnsi" w:cstheme="minorHAnsi"/>
          <w:szCs w:val="24"/>
        </w:rPr>
        <w:t>require that the target group is literate and do not allow for any observation.</w:t>
      </w:r>
    </w:p>
    <w:p w14:paraId="7EA21492" w14:textId="77777777" w:rsidR="00C2787B" w:rsidRDefault="00C2787B" w:rsidP="006701A7">
      <w:pPr>
        <w:tabs>
          <w:tab w:val="left" w:pos="567"/>
        </w:tabs>
        <w:ind w:left="142"/>
        <w:rPr>
          <w:rFonts w:asciiTheme="minorHAnsi" w:hAnsiTheme="minorHAnsi" w:cstheme="minorHAnsi"/>
          <w:szCs w:val="24"/>
        </w:rPr>
      </w:pPr>
      <w:r>
        <w:rPr>
          <w:rFonts w:asciiTheme="minorHAnsi" w:hAnsiTheme="minorHAnsi" w:cstheme="minorHAnsi"/>
          <w:szCs w:val="24"/>
        </w:rPr>
        <w:t xml:space="preserve">Surveys are just one way of gathering information </w:t>
      </w:r>
      <w:r w:rsidRPr="00884E90">
        <w:rPr>
          <w:rFonts w:asciiTheme="minorHAnsi" w:hAnsiTheme="minorHAnsi" w:cstheme="minorHAnsi"/>
          <w:szCs w:val="24"/>
        </w:rPr>
        <w:t>but in the peer support space, their use has been successful and wide-ranging. They</w:t>
      </w:r>
      <w:r>
        <w:rPr>
          <w:rFonts w:asciiTheme="minorHAnsi" w:hAnsiTheme="minorHAnsi" w:cstheme="minorHAnsi"/>
          <w:szCs w:val="24"/>
        </w:rPr>
        <w:t xml:space="preserve"> are usually asking people to </w:t>
      </w:r>
      <w:r w:rsidRPr="00042954">
        <w:rPr>
          <w:rFonts w:asciiTheme="minorHAnsi" w:hAnsiTheme="minorHAnsi" w:cstheme="minorHAnsi"/>
          <w:szCs w:val="24"/>
        </w:rPr>
        <w:t xml:space="preserve">answer </w:t>
      </w:r>
      <w:r>
        <w:rPr>
          <w:rFonts w:asciiTheme="minorHAnsi" w:hAnsiTheme="minorHAnsi" w:cstheme="minorHAnsi"/>
          <w:szCs w:val="24"/>
        </w:rPr>
        <w:t xml:space="preserve">the </w:t>
      </w:r>
      <w:r w:rsidRPr="00042954">
        <w:rPr>
          <w:rFonts w:asciiTheme="minorHAnsi" w:hAnsiTheme="minorHAnsi" w:cstheme="minorHAnsi"/>
          <w:szCs w:val="24"/>
        </w:rPr>
        <w:t xml:space="preserve">questions </w:t>
      </w:r>
      <w:r>
        <w:rPr>
          <w:rFonts w:asciiTheme="minorHAnsi" w:hAnsiTheme="minorHAnsi" w:cstheme="minorHAnsi"/>
          <w:szCs w:val="24"/>
        </w:rPr>
        <w:t>on ‘</w:t>
      </w:r>
      <w:r w:rsidRPr="00042954">
        <w:rPr>
          <w:rFonts w:asciiTheme="minorHAnsi" w:hAnsiTheme="minorHAnsi" w:cstheme="minorHAnsi"/>
          <w:szCs w:val="24"/>
        </w:rPr>
        <w:t>a level playing field</w:t>
      </w:r>
      <w:r>
        <w:rPr>
          <w:rFonts w:asciiTheme="minorHAnsi" w:hAnsiTheme="minorHAnsi" w:cstheme="minorHAnsi"/>
          <w:szCs w:val="24"/>
        </w:rPr>
        <w:t>’</w:t>
      </w:r>
      <w:r w:rsidRPr="00042954">
        <w:rPr>
          <w:rFonts w:asciiTheme="minorHAnsi" w:hAnsiTheme="minorHAnsi" w:cstheme="minorHAnsi"/>
          <w:szCs w:val="24"/>
        </w:rPr>
        <w:t xml:space="preserve"> to avoid biased opinions that could influence </w:t>
      </w:r>
      <w:r>
        <w:rPr>
          <w:rFonts w:asciiTheme="minorHAnsi" w:hAnsiTheme="minorHAnsi" w:cstheme="minorHAnsi"/>
          <w:szCs w:val="24"/>
        </w:rPr>
        <w:t xml:space="preserve">the evidence we are collecting. </w:t>
      </w:r>
      <w:r w:rsidRPr="006464E7">
        <w:rPr>
          <w:rFonts w:asciiTheme="minorHAnsi" w:hAnsiTheme="minorHAnsi" w:cstheme="minorHAnsi"/>
          <w:szCs w:val="24"/>
        </w:rPr>
        <w:t xml:space="preserve">As surveys are self-reported by participants, </w:t>
      </w:r>
      <w:r>
        <w:rPr>
          <w:rFonts w:asciiTheme="minorHAnsi" w:hAnsiTheme="minorHAnsi" w:cstheme="minorHAnsi"/>
          <w:szCs w:val="24"/>
        </w:rPr>
        <w:t>i</w:t>
      </w:r>
      <w:r w:rsidRPr="006464E7">
        <w:rPr>
          <w:rFonts w:asciiTheme="minorHAnsi" w:hAnsiTheme="minorHAnsi" w:cstheme="minorHAnsi"/>
          <w:szCs w:val="24"/>
        </w:rPr>
        <w:t xml:space="preserve">t is vital </w:t>
      </w:r>
      <w:r w:rsidRPr="00884E90">
        <w:rPr>
          <w:rFonts w:asciiTheme="minorHAnsi" w:hAnsiTheme="minorHAnsi" w:cstheme="minorHAnsi"/>
          <w:szCs w:val="24"/>
        </w:rPr>
        <w:t xml:space="preserve">they are designed and tested for validity/reliability with the target groups who will be completing them. </w:t>
      </w:r>
      <w:r>
        <w:rPr>
          <w:rFonts w:asciiTheme="minorHAnsi" w:hAnsiTheme="minorHAnsi" w:cstheme="minorHAnsi"/>
          <w:szCs w:val="24"/>
        </w:rPr>
        <w:t>If your resources do not allow for this, then c</w:t>
      </w:r>
      <w:r w:rsidRPr="006464E7">
        <w:rPr>
          <w:rFonts w:asciiTheme="minorHAnsi" w:hAnsiTheme="minorHAnsi" w:cstheme="minorHAnsi"/>
          <w:szCs w:val="24"/>
        </w:rPr>
        <w:t>areful attention must be given to the design of the survey. If possible</w:t>
      </w:r>
      <w:r>
        <w:rPr>
          <w:rFonts w:asciiTheme="minorHAnsi" w:hAnsiTheme="minorHAnsi" w:cstheme="minorHAnsi"/>
          <w:szCs w:val="24"/>
        </w:rPr>
        <w:t>,</w:t>
      </w:r>
      <w:r w:rsidRPr="006464E7">
        <w:rPr>
          <w:rFonts w:asciiTheme="minorHAnsi" w:hAnsiTheme="minorHAnsi" w:cstheme="minorHAnsi"/>
          <w:szCs w:val="24"/>
        </w:rPr>
        <w:t xml:space="preserve"> the use of an already designed and validated survey instrument will ensure that the data being collected is accurate. If you design your own survey</w:t>
      </w:r>
      <w:r w:rsidRPr="00884E90">
        <w:rPr>
          <w:rFonts w:asciiTheme="minorHAnsi" w:hAnsiTheme="minorHAnsi" w:cstheme="minorHAnsi"/>
          <w:szCs w:val="24"/>
        </w:rPr>
        <w:t>,</w:t>
      </w:r>
      <w:r w:rsidRPr="006464E7">
        <w:rPr>
          <w:rFonts w:asciiTheme="minorHAnsi" w:hAnsiTheme="minorHAnsi" w:cstheme="minorHAnsi"/>
          <w:szCs w:val="24"/>
        </w:rPr>
        <w:t xml:space="preserve"> it </w:t>
      </w:r>
      <w:r>
        <w:rPr>
          <w:rFonts w:asciiTheme="minorHAnsi" w:hAnsiTheme="minorHAnsi" w:cstheme="minorHAnsi"/>
          <w:szCs w:val="24"/>
        </w:rPr>
        <w:t xml:space="preserve">is necessary to pilot test the </w:t>
      </w:r>
      <w:r w:rsidRPr="00884E90">
        <w:rPr>
          <w:rFonts w:asciiTheme="minorHAnsi" w:hAnsiTheme="minorHAnsi" w:cstheme="minorHAnsi"/>
          <w:szCs w:val="24"/>
        </w:rPr>
        <w:t>material</w:t>
      </w:r>
      <w:r w:rsidRPr="006464E7">
        <w:rPr>
          <w:rFonts w:asciiTheme="minorHAnsi" w:hAnsiTheme="minorHAnsi" w:cstheme="minorHAnsi"/>
          <w:szCs w:val="24"/>
        </w:rPr>
        <w:t xml:space="preserve"> on a sample of your target group to ensure </w:t>
      </w:r>
      <w:r w:rsidRPr="00884E90">
        <w:rPr>
          <w:rFonts w:asciiTheme="minorHAnsi" w:hAnsiTheme="minorHAnsi" w:cstheme="minorHAnsi"/>
          <w:szCs w:val="24"/>
        </w:rPr>
        <w:t xml:space="preserve">it </w:t>
      </w:r>
      <w:r w:rsidRPr="006464E7">
        <w:rPr>
          <w:rFonts w:asciiTheme="minorHAnsi" w:hAnsiTheme="minorHAnsi" w:cstheme="minorHAnsi"/>
          <w:szCs w:val="24"/>
        </w:rPr>
        <w:t>is appropriate for the target group.</w:t>
      </w:r>
      <w:r w:rsidRPr="00174DC3">
        <w:rPr>
          <w:rFonts w:asciiTheme="minorHAnsi" w:hAnsiTheme="minorHAnsi" w:cstheme="minorHAnsi"/>
          <w:szCs w:val="24"/>
        </w:rPr>
        <w:t xml:space="preserve"> </w:t>
      </w:r>
      <w:r>
        <w:rPr>
          <w:rFonts w:asciiTheme="minorHAnsi" w:hAnsiTheme="minorHAnsi" w:cstheme="minorHAnsi"/>
          <w:szCs w:val="24"/>
        </w:rPr>
        <w:t>Make sure that wherever possible</w:t>
      </w:r>
      <w:r w:rsidRPr="00884E90">
        <w:rPr>
          <w:rFonts w:asciiTheme="minorHAnsi" w:hAnsiTheme="minorHAnsi" w:cstheme="minorHAnsi"/>
          <w:szCs w:val="24"/>
        </w:rPr>
        <w:t>,</w:t>
      </w:r>
      <w:r>
        <w:rPr>
          <w:rFonts w:asciiTheme="minorHAnsi" w:hAnsiTheme="minorHAnsi" w:cstheme="minorHAnsi"/>
          <w:szCs w:val="24"/>
        </w:rPr>
        <w:t xml:space="preserve"> you use easy English and pictures</w:t>
      </w:r>
      <w:r w:rsidRPr="00884E90">
        <w:rPr>
          <w:rFonts w:asciiTheme="minorHAnsi" w:hAnsiTheme="minorHAnsi" w:cstheme="minorHAnsi"/>
          <w:szCs w:val="24"/>
        </w:rPr>
        <w:t>,</w:t>
      </w:r>
      <w:r>
        <w:rPr>
          <w:rFonts w:asciiTheme="minorHAnsi" w:hAnsiTheme="minorHAnsi" w:cstheme="minorHAnsi"/>
          <w:szCs w:val="24"/>
        </w:rPr>
        <w:t xml:space="preserve"> </w:t>
      </w:r>
      <w:r w:rsidRPr="00884E90">
        <w:rPr>
          <w:rFonts w:asciiTheme="minorHAnsi" w:hAnsiTheme="minorHAnsi" w:cstheme="minorHAnsi"/>
          <w:szCs w:val="24"/>
        </w:rPr>
        <w:t xml:space="preserve">particularly, </w:t>
      </w:r>
      <w:r>
        <w:rPr>
          <w:rFonts w:asciiTheme="minorHAnsi" w:hAnsiTheme="minorHAnsi" w:cstheme="minorHAnsi"/>
          <w:szCs w:val="24"/>
        </w:rPr>
        <w:t>if your respondents are likely to struggle with more complex or wordy communications.</w:t>
      </w:r>
    </w:p>
    <w:p w14:paraId="2AFC2697" w14:textId="77777777" w:rsidR="00C2787B" w:rsidRPr="006464E7" w:rsidRDefault="00C2787B" w:rsidP="006E3B66">
      <w:pPr>
        <w:pStyle w:val="PICinsert"/>
      </w:pPr>
      <w:r>
        <w:rPr>
          <w:noProof/>
          <w:lang w:val="en-AU" w:eastAsia="en-AU"/>
        </w:rPr>
        <w:lastRenderedPageBreak/>
        <w:drawing>
          <wp:inline distT="0" distB="0" distL="0" distR="0" wp14:anchorId="0C0B4CDB" wp14:editId="28901A5E">
            <wp:extent cx="2095065" cy="1352550"/>
            <wp:effectExtent l="133350" t="114300" r="133985" b="1714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2105014" cy="1358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614AF2" w14:textId="77777777" w:rsidR="00C2787B" w:rsidRDefault="00C2787B" w:rsidP="00B911A7">
      <w:pPr>
        <w:tabs>
          <w:tab w:val="left" w:pos="567"/>
        </w:tabs>
        <w:ind w:left="142"/>
        <w:rPr>
          <w:rFonts w:asciiTheme="minorHAnsi" w:hAnsiTheme="minorHAnsi" w:cstheme="minorHAnsi"/>
          <w:szCs w:val="24"/>
        </w:rPr>
      </w:pPr>
      <w:r w:rsidRPr="00884E90">
        <w:rPr>
          <w:rFonts w:asciiTheme="minorHAnsi" w:hAnsiTheme="minorHAnsi" w:cstheme="minorHAnsi"/>
          <w:szCs w:val="24"/>
        </w:rPr>
        <w:t xml:space="preserve">You are able to ask survey </w:t>
      </w:r>
      <w:r w:rsidRPr="006464E7">
        <w:rPr>
          <w:rFonts w:asciiTheme="minorHAnsi" w:hAnsiTheme="minorHAnsi" w:cstheme="minorHAnsi"/>
          <w:szCs w:val="24"/>
        </w:rPr>
        <w:t>questions in several ways</w:t>
      </w:r>
      <w:r>
        <w:rPr>
          <w:rFonts w:asciiTheme="minorHAnsi" w:hAnsiTheme="minorHAnsi" w:cstheme="minorHAnsi"/>
          <w:szCs w:val="24"/>
        </w:rPr>
        <w:t xml:space="preserve">. </w:t>
      </w:r>
      <w:r w:rsidRPr="00884E90">
        <w:rPr>
          <w:rFonts w:asciiTheme="minorHAnsi" w:hAnsiTheme="minorHAnsi" w:cstheme="minorHAnsi"/>
          <w:szCs w:val="24"/>
        </w:rPr>
        <w:t>These</w:t>
      </w:r>
      <w:r>
        <w:rPr>
          <w:rFonts w:asciiTheme="minorHAnsi" w:hAnsiTheme="minorHAnsi" w:cstheme="minorHAnsi"/>
          <w:szCs w:val="24"/>
        </w:rPr>
        <w:t xml:space="preserve"> </w:t>
      </w:r>
      <w:r w:rsidRPr="006464E7">
        <w:rPr>
          <w:rFonts w:asciiTheme="minorHAnsi" w:hAnsiTheme="minorHAnsi" w:cstheme="minorHAnsi"/>
          <w:szCs w:val="24"/>
        </w:rPr>
        <w:t>include</w:t>
      </w:r>
      <w:r>
        <w:rPr>
          <w:rFonts w:asciiTheme="minorHAnsi" w:hAnsiTheme="minorHAnsi" w:cstheme="minorHAnsi"/>
          <w:szCs w:val="24"/>
        </w:rPr>
        <w:t>:</w:t>
      </w:r>
      <w:r w:rsidRPr="006464E7">
        <w:rPr>
          <w:rFonts w:asciiTheme="minorHAnsi" w:hAnsiTheme="minorHAnsi" w:cstheme="minorHAnsi"/>
          <w:szCs w:val="24"/>
        </w:rPr>
        <w:t xml:space="preserve"> closed questions, open-ended and scaled questions, and </w:t>
      </w:r>
      <w:r w:rsidRPr="00884E90">
        <w:rPr>
          <w:rFonts w:asciiTheme="minorHAnsi" w:hAnsiTheme="minorHAnsi" w:cstheme="minorHAnsi"/>
          <w:szCs w:val="24"/>
        </w:rPr>
        <w:t xml:space="preserve">multiple-choice </w:t>
      </w:r>
      <w:r w:rsidRPr="006464E7">
        <w:rPr>
          <w:rFonts w:asciiTheme="minorHAnsi" w:hAnsiTheme="minorHAnsi" w:cstheme="minorHAnsi"/>
          <w:szCs w:val="24"/>
        </w:rPr>
        <w:t xml:space="preserve">questions. Closed questions are usually in the format of yes/no or true/false options. </w:t>
      </w:r>
      <w:r w:rsidRPr="002F6643">
        <w:rPr>
          <w:rFonts w:asciiTheme="minorHAnsi" w:hAnsiTheme="minorHAnsi" w:cstheme="minorHAnsi"/>
          <w:szCs w:val="24"/>
        </w:rPr>
        <w:t xml:space="preserve">Closed questions give a limited choice of responses, but </w:t>
      </w:r>
      <w:r>
        <w:rPr>
          <w:rFonts w:asciiTheme="minorHAnsi" w:hAnsiTheme="minorHAnsi" w:cstheme="minorHAnsi"/>
          <w:szCs w:val="24"/>
        </w:rPr>
        <w:t xml:space="preserve">they are </w:t>
      </w:r>
      <w:r w:rsidRPr="002F6643">
        <w:rPr>
          <w:rFonts w:asciiTheme="minorHAnsi" w:hAnsiTheme="minorHAnsi" w:cstheme="minorHAnsi"/>
          <w:szCs w:val="24"/>
        </w:rPr>
        <w:t xml:space="preserve">quick </w:t>
      </w:r>
      <w:r>
        <w:rPr>
          <w:rFonts w:asciiTheme="minorHAnsi" w:hAnsiTheme="minorHAnsi" w:cstheme="minorHAnsi"/>
          <w:szCs w:val="24"/>
        </w:rPr>
        <w:t xml:space="preserve">and easy </w:t>
      </w:r>
      <w:r w:rsidRPr="002F6643">
        <w:rPr>
          <w:rFonts w:asciiTheme="minorHAnsi" w:hAnsiTheme="minorHAnsi" w:cstheme="minorHAnsi"/>
          <w:szCs w:val="24"/>
        </w:rPr>
        <w:t>to process</w:t>
      </w:r>
      <w:r>
        <w:rPr>
          <w:rFonts w:asciiTheme="minorHAnsi" w:hAnsiTheme="minorHAnsi" w:cstheme="minorHAnsi"/>
          <w:szCs w:val="24"/>
        </w:rPr>
        <w:t xml:space="preserve"> and collate</w:t>
      </w:r>
      <w:r w:rsidRPr="002F6643">
        <w:rPr>
          <w:rFonts w:asciiTheme="minorHAnsi" w:hAnsiTheme="minorHAnsi" w:cstheme="minorHAnsi"/>
          <w:szCs w:val="24"/>
        </w:rPr>
        <w:t xml:space="preserve">. </w:t>
      </w:r>
      <w:r w:rsidRPr="006464E7">
        <w:rPr>
          <w:rFonts w:asciiTheme="minorHAnsi" w:hAnsiTheme="minorHAnsi" w:cstheme="minorHAnsi"/>
          <w:szCs w:val="24"/>
        </w:rPr>
        <w:t>Open-ended questions leave the answer entirely up to the respondent and therefore provide a greater range of responses</w:t>
      </w:r>
      <w:r>
        <w:rPr>
          <w:rFonts w:asciiTheme="minorHAnsi" w:hAnsiTheme="minorHAnsi" w:cstheme="minorHAnsi"/>
          <w:szCs w:val="24"/>
        </w:rPr>
        <w:t>.</w:t>
      </w:r>
      <w:r w:rsidRPr="006464E7">
        <w:rPr>
          <w:rFonts w:asciiTheme="minorHAnsi" w:hAnsiTheme="minorHAnsi" w:cstheme="minorHAnsi"/>
          <w:szCs w:val="24"/>
        </w:rPr>
        <w:t xml:space="preserve"> </w:t>
      </w:r>
      <w:r>
        <w:rPr>
          <w:rFonts w:asciiTheme="minorHAnsi" w:hAnsiTheme="minorHAnsi" w:cstheme="minorHAnsi"/>
          <w:szCs w:val="24"/>
        </w:rPr>
        <w:t>While o</w:t>
      </w:r>
      <w:r w:rsidRPr="002F6643">
        <w:rPr>
          <w:rFonts w:asciiTheme="minorHAnsi" w:hAnsiTheme="minorHAnsi" w:cstheme="minorHAnsi"/>
          <w:szCs w:val="24"/>
        </w:rPr>
        <w:t xml:space="preserve">pen questions </w:t>
      </w:r>
      <w:r>
        <w:rPr>
          <w:rFonts w:asciiTheme="minorHAnsi" w:hAnsiTheme="minorHAnsi" w:cstheme="minorHAnsi"/>
          <w:szCs w:val="24"/>
        </w:rPr>
        <w:t xml:space="preserve">enable </w:t>
      </w:r>
      <w:r w:rsidRPr="002F6643">
        <w:rPr>
          <w:rFonts w:asciiTheme="minorHAnsi" w:hAnsiTheme="minorHAnsi" w:cstheme="minorHAnsi"/>
          <w:szCs w:val="24"/>
        </w:rPr>
        <w:t>the respondent to answer freely and give</w:t>
      </w:r>
      <w:r>
        <w:rPr>
          <w:rFonts w:asciiTheme="minorHAnsi" w:hAnsiTheme="minorHAnsi" w:cstheme="minorHAnsi"/>
          <w:szCs w:val="24"/>
        </w:rPr>
        <w:t>s</w:t>
      </w:r>
      <w:r w:rsidRPr="002F6643">
        <w:rPr>
          <w:rFonts w:asciiTheme="minorHAnsi" w:hAnsiTheme="minorHAnsi" w:cstheme="minorHAnsi"/>
          <w:szCs w:val="24"/>
        </w:rPr>
        <w:t xml:space="preserve"> greater choice</w:t>
      </w:r>
      <w:r>
        <w:rPr>
          <w:rFonts w:asciiTheme="minorHAnsi" w:hAnsiTheme="minorHAnsi" w:cstheme="minorHAnsi"/>
          <w:szCs w:val="24"/>
        </w:rPr>
        <w:t xml:space="preserve"> of responses</w:t>
      </w:r>
      <w:r w:rsidRPr="002F6643">
        <w:rPr>
          <w:rFonts w:asciiTheme="minorHAnsi" w:hAnsiTheme="minorHAnsi" w:cstheme="minorHAnsi"/>
          <w:szCs w:val="24"/>
        </w:rPr>
        <w:t xml:space="preserve">, </w:t>
      </w:r>
      <w:r>
        <w:rPr>
          <w:rFonts w:asciiTheme="minorHAnsi" w:hAnsiTheme="minorHAnsi" w:cstheme="minorHAnsi"/>
          <w:szCs w:val="24"/>
        </w:rPr>
        <w:t xml:space="preserve">the </w:t>
      </w:r>
      <w:r w:rsidRPr="002F6643">
        <w:rPr>
          <w:rFonts w:asciiTheme="minorHAnsi" w:hAnsiTheme="minorHAnsi" w:cstheme="minorHAnsi"/>
          <w:szCs w:val="24"/>
        </w:rPr>
        <w:t>data is then difficult to collate or group</w:t>
      </w:r>
      <w:r>
        <w:rPr>
          <w:rFonts w:asciiTheme="minorHAnsi" w:hAnsiTheme="minorHAnsi" w:cstheme="minorHAnsi"/>
          <w:szCs w:val="24"/>
        </w:rPr>
        <w:t xml:space="preserve">. Surveys can also utilise </w:t>
      </w:r>
      <w:r w:rsidRPr="006464E7">
        <w:rPr>
          <w:rFonts w:asciiTheme="minorHAnsi" w:hAnsiTheme="minorHAnsi" w:cstheme="minorHAnsi"/>
          <w:szCs w:val="24"/>
        </w:rPr>
        <w:t xml:space="preserve">scales </w:t>
      </w:r>
      <w:r>
        <w:rPr>
          <w:rFonts w:asciiTheme="minorHAnsi" w:hAnsiTheme="minorHAnsi" w:cstheme="minorHAnsi"/>
          <w:szCs w:val="24"/>
        </w:rPr>
        <w:t xml:space="preserve">to </w:t>
      </w:r>
      <w:r w:rsidRPr="006464E7">
        <w:rPr>
          <w:rFonts w:asciiTheme="minorHAnsi" w:hAnsiTheme="minorHAnsi" w:cstheme="minorHAnsi"/>
          <w:szCs w:val="24"/>
        </w:rPr>
        <w:t>assess attitudes.</w:t>
      </w:r>
      <w:r>
        <w:rPr>
          <w:rFonts w:asciiTheme="minorHAnsi" w:hAnsiTheme="minorHAnsi" w:cstheme="minorHAnsi"/>
          <w:szCs w:val="24"/>
        </w:rPr>
        <w:t xml:space="preserve"> S</w:t>
      </w:r>
      <w:r w:rsidRPr="002F6643">
        <w:rPr>
          <w:rFonts w:asciiTheme="minorHAnsi" w:hAnsiTheme="minorHAnsi" w:cstheme="minorHAnsi"/>
          <w:szCs w:val="24"/>
        </w:rPr>
        <w:t>emantic scales (</w:t>
      </w:r>
      <w:r>
        <w:rPr>
          <w:rFonts w:asciiTheme="minorHAnsi" w:hAnsiTheme="minorHAnsi" w:cstheme="minorHAnsi"/>
          <w:szCs w:val="24"/>
        </w:rPr>
        <w:t xml:space="preserve">where responders are asked to </w:t>
      </w:r>
      <w:r w:rsidRPr="002F6643">
        <w:rPr>
          <w:rFonts w:asciiTheme="minorHAnsi" w:hAnsiTheme="minorHAnsi" w:cstheme="minorHAnsi"/>
          <w:szCs w:val="24"/>
        </w:rPr>
        <w:t>rate subjectively something from 1 to 5)</w:t>
      </w:r>
      <w:r>
        <w:rPr>
          <w:rFonts w:asciiTheme="minorHAnsi" w:hAnsiTheme="minorHAnsi" w:cstheme="minorHAnsi"/>
          <w:szCs w:val="24"/>
        </w:rPr>
        <w:t xml:space="preserve"> are also widely used. For example, ‘</w:t>
      </w:r>
      <w:r w:rsidRPr="00884E90">
        <w:rPr>
          <w:rFonts w:asciiTheme="minorHAnsi" w:hAnsiTheme="minorHAnsi" w:cstheme="minorHAnsi"/>
          <w:szCs w:val="24"/>
        </w:rPr>
        <w:t>How</w:t>
      </w:r>
      <w:r>
        <w:rPr>
          <w:rFonts w:asciiTheme="minorHAnsi" w:hAnsiTheme="minorHAnsi" w:cstheme="minorHAnsi"/>
          <w:szCs w:val="24"/>
        </w:rPr>
        <w:t xml:space="preserve"> connected do you feel with your peer group’ on a scale of 1 to 5 (when 1 is not at all connected, and 5 is extremely connected)? </w:t>
      </w:r>
      <w:r w:rsidRPr="00884E90">
        <w:rPr>
          <w:rFonts w:asciiTheme="minorHAnsi" w:hAnsiTheme="minorHAnsi" w:cstheme="minorHAnsi"/>
          <w:szCs w:val="24"/>
        </w:rPr>
        <w:t>You can also utili</w:t>
      </w:r>
      <w:r>
        <w:rPr>
          <w:rFonts w:asciiTheme="minorHAnsi" w:hAnsiTheme="minorHAnsi" w:cstheme="minorHAnsi"/>
          <w:szCs w:val="24"/>
        </w:rPr>
        <w:t>s</w:t>
      </w:r>
      <w:r w:rsidRPr="00884E90">
        <w:rPr>
          <w:rFonts w:asciiTheme="minorHAnsi" w:hAnsiTheme="minorHAnsi" w:cstheme="minorHAnsi"/>
          <w:szCs w:val="24"/>
        </w:rPr>
        <w:t xml:space="preserve">e multiple-choice questions. </w:t>
      </w:r>
      <w:r>
        <w:rPr>
          <w:rFonts w:asciiTheme="minorHAnsi" w:hAnsiTheme="minorHAnsi" w:cstheme="minorHAnsi"/>
          <w:szCs w:val="24"/>
        </w:rPr>
        <w:t xml:space="preserve">For example, </w:t>
      </w:r>
      <w:r w:rsidRPr="00884E90">
        <w:rPr>
          <w:rFonts w:asciiTheme="minorHAnsi" w:hAnsiTheme="minorHAnsi" w:cstheme="minorHAnsi"/>
          <w:szCs w:val="24"/>
        </w:rPr>
        <w:t>asking</w:t>
      </w:r>
      <w:r w:rsidRPr="006464E7">
        <w:rPr>
          <w:rFonts w:asciiTheme="minorHAnsi" w:hAnsiTheme="minorHAnsi" w:cstheme="minorHAnsi"/>
          <w:szCs w:val="24"/>
        </w:rPr>
        <w:t xml:space="preserve"> respondents to indicate their favourite topic covered in the p</w:t>
      </w:r>
      <w:r>
        <w:rPr>
          <w:rFonts w:asciiTheme="minorHAnsi" w:hAnsiTheme="minorHAnsi" w:cstheme="minorHAnsi"/>
          <w:szCs w:val="24"/>
        </w:rPr>
        <w:t>ee</w:t>
      </w:r>
      <w:r w:rsidRPr="006464E7">
        <w:rPr>
          <w:rFonts w:asciiTheme="minorHAnsi" w:hAnsiTheme="minorHAnsi" w:cstheme="minorHAnsi"/>
          <w:szCs w:val="24"/>
        </w:rPr>
        <w:t>r</w:t>
      </w:r>
      <w:r>
        <w:rPr>
          <w:rFonts w:asciiTheme="minorHAnsi" w:hAnsiTheme="minorHAnsi" w:cstheme="minorHAnsi"/>
          <w:szCs w:val="24"/>
        </w:rPr>
        <w:t xml:space="preserve"> group, or their </w:t>
      </w:r>
      <w:r w:rsidRPr="006464E7">
        <w:rPr>
          <w:rFonts w:asciiTheme="minorHAnsi" w:hAnsiTheme="minorHAnsi" w:cstheme="minorHAnsi"/>
          <w:szCs w:val="24"/>
        </w:rPr>
        <w:t xml:space="preserve">preferred </w:t>
      </w:r>
      <w:r>
        <w:rPr>
          <w:rFonts w:asciiTheme="minorHAnsi" w:hAnsiTheme="minorHAnsi" w:cstheme="minorHAnsi"/>
          <w:szCs w:val="24"/>
        </w:rPr>
        <w:t>location</w:t>
      </w:r>
      <w:r w:rsidRPr="006464E7">
        <w:rPr>
          <w:rFonts w:asciiTheme="minorHAnsi" w:hAnsiTheme="minorHAnsi" w:cstheme="minorHAnsi"/>
          <w:szCs w:val="24"/>
        </w:rPr>
        <w:t>.</w:t>
      </w:r>
    </w:p>
    <w:p w14:paraId="7D84E274" w14:textId="77777777" w:rsidR="00C2787B" w:rsidRDefault="00C2787B" w:rsidP="00217DEF">
      <w:pPr>
        <w:tabs>
          <w:tab w:val="left" w:pos="567"/>
        </w:tabs>
        <w:ind w:left="142"/>
        <w:rPr>
          <w:rFonts w:asciiTheme="minorHAnsi" w:hAnsiTheme="minorHAnsi" w:cstheme="minorHAnsi"/>
          <w:szCs w:val="24"/>
        </w:rPr>
      </w:pPr>
      <w:r>
        <w:rPr>
          <w:rFonts w:asciiTheme="minorHAnsi" w:hAnsiTheme="minorHAnsi" w:cstheme="minorHAnsi"/>
          <w:szCs w:val="24"/>
        </w:rPr>
        <w:t>When constructing a survey</w:t>
      </w:r>
      <w:r w:rsidRPr="00884E90">
        <w:rPr>
          <w:rFonts w:asciiTheme="minorHAnsi" w:hAnsiTheme="minorHAnsi" w:cstheme="minorHAnsi"/>
          <w:szCs w:val="24"/>
        </w:rPr>
        <w:t xml:space="preserve">, </w:t>
      </w:r>
      <w:r>
        <w:rPr>
          <w:rFonts w:asciiTheme="minorHAnsi" w:hAnsiTheme="minorHAnsi" w:cstheme="minorHAnsi"/>
          <w:szCs w:val="24"/>
        </w:rPr>
        <w:t xml:space="preserve">there are a large range of </w:t>
      </w:r>
      <w:r w:rsidRPr="006464E7">
        <w:rPr>
          <w:rFonts w:asciiTheme="minorHAnsi" w:hAnsiTheme="minorHAnsi" w:cstheme="minorHAnsi"/>
          <w:szCs w:val="24"/>
        </w:rPr>
        <w:t>considerations</w:t>
      </w:r>
      <w:r>
        <w:rPr>
          <w:rFonts w:asciiTheme="minorHAnsi" w:hAnsiTheme="minorHAnsi" w:cstheme="minorHAnsi"/>
          <w:szCs w:val="24"/>
        </w:rPr>
        <w:t xml:space="preserve">. </w:t>
      </w:r>
      <w:r w:rsidRPr="00884E90">
        <w:rPr>
          <w:rFonts w:asciiTheme="minorHAnsi" w:hAnsiTheme="minorHAnsi" w:cstheme="minorHAnsi"/>
          <w:szCs w:val="24"/>
        </w:rPr>
        <w:t xml:space="preserve">These consist of: </w:t>
      </w:r>
      <w:r w:rsidRPr="006464E7">
        <w:rPr>
          <w:rFonts w:asciiTheme="minorHAnsi" w:hAnsiTheme="minorHAnsi" w:cstheme="minorHAnsi"/>
          <w:szCs w:val="24"/>
        </w:rPr>
        <w:t>question sequence, layout and</w:t>
      </w:r>
      <w:r>
        <w:rPr>
          <w:rFonts w:asciiTheme="minorHAnsi" w:hAnsiTheme="minorHAnsi" w:cstheme="minorHAnsi"/>
          <w:szCs w:val="24"/>
        </w:rPr>
        <w:t xml:space="preserve"> appearance, length, language</w:t>
      </w:r>
      <w:r w:rsidRPr="00884E90">
        <w:rPr>
          <w:rFonts w:asciiTheme="minorHAnsi" w:hAnsiTheme="minorHAnsi" w:cstheme="minorHAnsi"/>
          <w:szCs w:val="24"/>
        </w:rPr>
        <w:t xml:space="preserve">, together with, </w:t>
      </w:r>
      <w:r w:rsidRPr="006464E7">
        <w:rPr>
          <w:rFonts w:asciiTheme="minorHAnsi" w:hAnsiTheme="minorHAnsi" w:cstheme="minorHAnsi"/>
          <w:szCs w:val="24"/>
        </w:rPr>
        <w:t>an introduction and cover letter.</w:t>
      </w:r>
      <w:r>
        <w:rPr>
          <w:rFonts w:asciiTheme="minorHAnsi" w:hAnsiTheme="minorHAnsi" w:cstheme="minorHAnsi"/>
          <w:szCs w:val="24"/>
        </w:rPr>
        <w:t xml:space="preserve"> </w:t>
      </w:r>
      <w:r w:rsidRPr="002F6643">
        <w:rPr>
          <w:rFonts w:asciiTheme="minorHAnsi" w:hAnsiTheme="minorHAnsi" w:cstheme="minorHAnsi"/>
          <w:szCs w:val="24"/>
        </w:rPr>
        <w:t xml:space="preserve">The length of the questionnaire will depend on your aims: 7-10 questions (no more than </w:t>
      </w:r>
      <w:r>
        <w:rPr>
          <w:rFonts w:asciiTheme="minorHAnsi" w:hAnsiTheme="minorHAnsi" w:cstheme="minorHAnsi"/>
          <w:szCs w:val="24"/>
        </w:rPr>
        <w:t>1-3</w:t>
      </w:r>
      <w:r w:rsidRPr="002F6643">
        <w:rPr>
          <w:rFonts w:asciiTheme="minorHAnsi" w:hAnsiTheme="minorHAnsi" w:cstheme="minorHAnsi"/>
          <w:szCs w:val="24"/>
        </w:rPr>
        <w:t xml:space="preserve"> page</w:t>
      </w:r>
      <w:r>
        <w:rPr>
          <w:rFonts w:asciiTheme="minorHAnsi" w:hAnsiTheme="minorHAnsi" w:cstheme="minorHAnsi"/>
          <w:szCs w:val="24"/>
        </w:rPr>
        <w:t>s</w:t>
      </w:r>
      <w:r w:rsidRPr="002F6643">
        <w:rPr>
          <w:rFonts w:asciiTheme="minorHAnsi" w:hAnsiTheme="minorHAnsi" w:cstheme="minorHAnsi"/>
          <w:szCs w:val="24"/>
        </w:rPr>
        <w:t>) is usually an appropriate number.</w:t>
      </w:r>
      <w:r>
        <w:rPr>
          <w:rFonts w:asciiTheme="minorHAnsi" w:hAnsiTheme="minorHAnsi" w:cstheme="minorHAnsi"/>
          <w:szCs w:val="24"/>
        </w:rPr>
        <w:t xml:space="preserve"> </w:t>
      </w:r>
      <w:r w:rsidRPr="002F6643">
        <w:rPr>
          <w:rFonts w:asciiTheme="minorHAnsi" w:hAnsiTheme="minorHAnsi" w:cstheme="minorHAnsi"/>
          <w:szCs w:val="24"/>
        </w:rPr>
        <w:t>The layout of the questionnaire is equally important</w:t>
      </w:r>
      <w:r>
        <w:rPr>
          <w:rFonts w:asciiTheme="minorHAnsi" w:hAnsiTheme="minorHAnsi" w:cstheme="minorHAnsi"/>
          <w:szCs w:val="24"/>
        </w:rPr>
        <w:t>. Start by asking relevant</w:t>
      </w:r>
      <w:r w:rsidRPr="002F6643">
        <w:rPr>
          <w:rFonts w:asciiTheme="minorHAnsi" w:hAnsiTheme="minorHAnsi" w:cstheme="minorHAnsi"/>
          <w:szCs w:val="24"/>
        </w:rPr>
        <w:t xml:space="preserve"> background info</w:t>
      </w:r>
      <w:r>
        <w:rPr>
          <w:rFonts w:asciiTheme="minorHAnsi" w:hAnsiTheme="minorHAnsi" w:cstheme="minorHAnsi"/>
          <w:szCs w:val="24"/>
        </w:rPr>
        <w:t>rmation</w:t>
      </w:r>
      <w:r w:rsidRPr="002F6643">
        <w:rPr>
          <w:rFonts w:asciiTheme="minorHAnsi" w:hAnsiTheme="minorHAnsi" w:cstheme="minorHAnsi"/>
          <w:szCs w:val="24"/>
        </w:rPr>
        <w:t xml:space="preserve"> and then lead into more specific and</w:t>
      </w:r>
      <w:r>
        <w:rPr>
          <w:rFonts w:asciiTheme="minorHAnsi" w:hAnsiTheme="minorHAnsi" w:cstheme="minorHAnsi"/>
          <w:szCs w:val="24"/>
        </w:rPr>
        <w:t>/or</w:t>
      </w:r>
      <w:r w:rsidRPr="002F6643">
        <w:rPr>
          <w:rFonts w:asciiTheme="minorHAnsi" w:hAnsiTheme="minorHAnsi" w:cstheme="minorHAnsi"/>
          <w:szCs w:val="24"/>
        </w:rPr>
        <w:t xml:space="preserve"> complex questions. </w:t>
      </w:r>
      <w:r w:rsidRPr="00884E90">
        <w:rPr>
          <w:rFonts w:asciiTheme="minorHAnsi" w:hAnsiTheme="minorHAnsi" w:cstheme="minorHAnsi"/>
          <w:szCs w:val="24"/>
        </w:rPr>
        <w:t>It is a good idea to place any sensitive questions</w:t>
      </w:r>
      <w:r>
        <w:rPr>
          <w:rFonts w:asciiTheme="minorHAnsi" w:hAnsiTheme="minorHAnsi" w:cstheme="minorHAnsi"/>
          <w:szCs w:val="24"/>
        </w:rPr>
        <w:t xml:space="preserve"> </w:t>
      </w:r>
      <w:r w:rsidRPr="006464E7">
        <w:rPr>
          <w:rFonts w:asciiTheme="minorHAnsi" w:hAnsiTheme="minorHAnsi" w:cstheme="minorHAnsi"/>
          <w:szCs w:val="24"/>
        </w:rPr>
        <w:t>near the end of a survey</w:t>
      </w:r>
      <w:r w:rsidRPr="00884E90">
        <w:rPr>
          <w:rFonts w:asciiTheme="minorHAnsi" w:hAnsiTheme="minorHAnsi" w:cstheme="minorHAnsi"/>
          <w:szCs w:val="24"/>
        </w:rPr>
        <w:t>,</w:t>
      </w:r>
      <w:r w:rsidRPr="006464E7">
        <w:rPr>
          <w:rFonts w:asciiTheme="minorHAnsi" w:hAnsiTheme="minorHAnsi" w:cstheme="minorHAnsi"/>
          <w:szCs w:val="24"/>
        </w:rPr>
        <w:t xml:space="preserve"> rather than at the beginning.</w:t>
      </w:r>
      <w:r>
        <w:rPr>
          <w:rFonts w:asciiTheme="minorHAnsi" w:hAnsiTheme="minorHAnsi" w:cstheme="minorHAnsi"/>
          <w:szCs w:val="24"/>
        </w:rPr>
        <w:t xml:space="preserve"> You should only ask questions, where responses are relevant/required, as well as always</w:t>
      </w:r>
      <w:r w:rsidRPr="002F6643">
        <w:rPr>
          <w:rFonts w:asciiTheme="minorHAnsi" w:hAnsiTheme="minorHAnsi" w:cstheme="minorHAnsi"/>
          <w:szCs w:val="24"/>
        </w:rPr>
        <w:t xml:space="preserve"> be</w:t>
      </w:r>
      <w:r>
        <w:rPr>
          <w:rFonts w:asciiTheme="minorHAnsi" w:hAnsiTheme="minorHAnsi" w:cstheme="minorHAnsi"/>
          <w:szCs w:val="24"/>
        </w:rPr>
        <w:t>ing</w:t>
      </w:r>
      <w:r w:rsidRPr="002F6643">
        <w:rPr>
          <w:rFonts w:asciiTheme="minorHAnsi" w:hAnsiTheme="minorHAnsi" w:cstheme="minorHAnsi"/>
          <w:szCs w:val="24"/>
        </w:rPr>
        <w:t xml:space="preserve"> polite, neutral and sensitive to people who might not feel comfortable sharing some information such as age, </w:t>
      </w:r>
      <w:r>
        <w:rPr>
          <w:rFonts w:asciiTheme="minorHAnsi" w:hAnsiTheme="minorHAnsi" w:cstheme="minorHAnsi"/>
          <w:szCs w:val="24"/>
        </w:rPr>
        <w:t xml:space="preserve">gender or cultural background. </w:t>
      </w:r>
      <w:r w:rsidRPr="002F6643">
        <w:rPr>
          <w:rFonts w:asciiTheme="minorHAnsi" w:hAnsiTheme="minorHAnsi" w:cstheme="minorHAnsi"/>
          <w:szCs w:val="24"/>
        </w:rPr>
        <w:t>I</w:t>
      </w:r>
      <w:r>
        <w:rPr>
          <w:rFonts w:asciiTheme="minorHAnsi" w:hAnsiTheme="minorHAnsi" w:cstheme="minorHAnsi"/>
          <w:szCs w:val="24"/>
        </w:rPr>
        <w:t>t</w:t>
      </w:r>
      <w:r w:rsidRPr="002F6643">
        <w:rPr>
          <w:rFonts w:asciiTheme="minorHAnsi" w:hAnsiTheme="minorHAnsi" w:cstheme="minorHAnsi"/>
          <w:szCs w:val="24"/>
        </w:rPr>
        <w:t xml:space="preserve"> is important that you "road-test" your survey</w:t>
      </w:r>
      <w:r>
        <w:rPr>
          <w:rFonts w:asciiTheme="minorHAnsi" w:hAnsiTheme="minorHAnsi" w:cstheme="minorHAnsi"/>
          <w:szCs w:val="24"/>
        </w:rPr>
        <w:t xml:space="preserve"> with similar responders</w:t>
      </w:r>
      <w:r w:rsidRPr="00884E90">
        <w:rPr>
          <w:rFonts w:asciiTheme="minorHAnsi" w:hAnsiTheme="minorHAnsi" w:cstheme="minorHAnsi"/>
          <w:szCs w:val="24"/>
        </w:rPr>
        <w:t>,</w:t>
      </w:r>
      <w:r>
        <w:rPr>
          <w:rFonts w:asciiTheme="minorHAnsi" w:hAnsiTheme="minorHAnsi" w:cstheme="minorHAnsi"/>
          <w:szCs w:val="24"/>
        </w:rPr>
        <w:t xml:space="preserve"> to those</w:t>
      </w:r>
      <w:r w:rsidRPr="00884E90">
        <w:rPr>
          <w:rFonts w:asciiTheme="minorHAnsi" w:hAnsiTheme="minorHAnsi" w:cstheme="minorHAnsi"/>
          <w:szCs w:val="24"/>
        </w:rPr>
        <w:t>,</w:t>
      </w:r>
      <w:r>
        <w:rPr>
          <w:rFonts w:asciiTheme="minorHAnsi" w:hAnsiTheme="minorHAnsi" w:cstheme="minorHAnsi"/>
          <w:szCs w:val="24"/>
        </w:rPr>
        <w:t xml:space="preserve"> you plan to survey. Their feedback w</w:t>
      </w:r>
      <w:r w:rsidRPr="002F6643">
        <w:rPr>
          <w:rFonts w:asciiTheme="minorHAnsi" w:hAnsiTheme="minorHAnsi" w:cstheme="minorHAnsi"/>
          <w:szCs w:val="24"/>
        </w:rPr>
        <w:t xml:space="preserve">ill help you modify questions, which might be difficult, </w:t>
      </w:r>
      <w:r w:rsidRPr="00884E90">
        <w:rPr>
          <w:rFonts w:asciiTheme="minorHAnsi" w:hAnsiTheme="minorHAnsi" w:cstheme="minorHAnsi"/>
          <w:szCs w:val="24"/>
        </w:rPr>
        <w:t xml:space="preserve">poorly worded </w:t>
      </w:r>
      <w:r w:rsidRPr="002F6643">
        <w:rPr>
          <w:rFonts w:asciiTheme="minorHAnsi" w:hAnsiTheme="minorHAnsi" w:cstheme="minorHAnsi"/>
          <w:szCs w:val="24"/>
        </w:rPr>
        <w:t>or confusing.</w:t>
      </w:r>
    </w:p>
    <w:p w14:paraId="6DF07359" w14:textId="77777777" w:rsidR="00C2787B" w:rsidRPr="00E85380" w:rsidRDefault="00C2787B" w:rsidP="00E85380">
      <w:pPr>
        <w:tabs>
          <w:tab w:val="left" w:pos="567"/>
        </w:tabs>
        <w:ind w:left="1145" w:right="968"/>
        <w:rPr>
          <w:rFonts w:asciiTheme="minorHAnsi" w:hAnsiTheme="minorHAnsi" w:cstheme="minorHAnsi"/>
          <w:i/>
          <w:szCs w:val="24"/>
        </w:rPr>
      </w:pPr>
      <w:r w:rsidRPr="00E85380">
        <w:rPr>
          <w:rFonts w:asciiTheme="minorHAnsi" w:hAnsiTheme="minorHAnsi" w:cstheme="minorHAnsi"/>
          <w:i/>
          <w:szCs w:val="24"/>
        </w:rPr>
        <w:t>Here is a quick checklist to refer to when writing the questions for a survey (based on listing in WHO, 2000, p.41)):</w:t>
      </w:r>
    </w:p>
    <w:p w14:paraId="3C861D3C"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 xml:space="preserve">Are the words simple, direct and familiar to your target audience? </w:t>
      </w:r>
    </w:p>
    <w:p w14:paraId="001C630A"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 xml:space="preserve">Is the question as clear and specific as possible? </w:t>
      </w:r>
    </w:p>
    <w:p w14:paraId="5C101ABF"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Is it a double question (i.e. are you asking them to answer two things in the same question)?</w:t>
      </w:r>
    </w:p>
    <w:p w14:paraId="70DF005B"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 xml:space="preserve">Does the question have a double negative? </w:t>
      </w:r>
    </w:p>
    <w:p w14:paraId="361D8BA9"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 xml:space="preserve">Is the question too demanding? </w:t>
      </w:r>
    </w:p>
    <w:p w14:paraId="26839BC0"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 xml:space="preserve">Are the questions leading or biased? </w:t>
      </w:r>
    </w:p>
    <w:p w14:paraId="21FAE7EC"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 xml:space="preserve">Is the question relevant to all potential respondents? </w:t>
      </w:r>
    </w:p>
    <w:p w14:paraId="31A0140A"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 xml:space="preserve">Is the question objectionable (we obviously don’t want to offend anyone we are asking questions)? </w:t>
      </w:r>
    </w:p>
    <w:p w14:paraId="652D8C29"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Have you made sure you do not use any abbreviations or acronyms?</w:t>
      </w:r>
    </w:p>
    <w:p w14:paraId="1F66FA81" w14:textId="77777777" w:rsidR="00C2787B" w:rsidRPr="00E85380" w:rsidRDefault="00C2787B" w:rsidP="001941FF">
      <w:pPr>
        <w:pStyle w:val="ListParagraph"/>
        <w:numPr>
          <w:ilvl w:val="0"/>
          <w:numId w:val="6"/>
        </w:numPr>
        <w:tabs>
          <w:tab w:val="left" w:pos="567"/>
        </w:tabs>
        <w:ind w:left="2137" w:right="968" w:hanging="567"/>
        <w:rPr>
          <w:rFonts w:asciiTheme="minorHAnsi" w:hAnsiTheme="minorHAnsi" w:cstheme="minorHAnsi"/>
          <w:i/>
          <w:szCs w:val="24"/>
        </w:rPr>
      </w:pPr>
      <w:r w:rsidRPr="00E85380">
        <w:rPr>
          <w:rFonts w:asciiTheme="minorHAnsi" w:hAnsiTheme="minorHAnsi" w:cstheme="minorHAnsi"/>
          <w:i/>
          <w:szCs w:val="24"/>
        </w:rPr>
        <w:t>Have you made sure you offer all possible responses in your closed questions?</w:t>
      </w:r>
    </w:p>
    <w:p w14:paraId="4CA4F922" w14:textId="77777777" w:rsidR="00C2787B" w:rsidRPr="00A7361D" w:rsidRDefault="00C2787B" w:rsidP="00102357">
      <w:pPr>
        <w:pStyle w:val="ADDQtns"/>
        <w:jc w:val="left"/>
        <w:rPr>
          <w:rFonts w:cstheme="minorHAnsi"/>
          <w:szCs w:val="24"/>
        </w:rPr>
      </w:pPr>
      <w:r w:rsidRPr="00332253">
        <w:rPr>
          <w:rStyle w:val="IntenseReference"/>
          <w:smallCaps w:val="0"/>
          <w:spacing w:val="0"/>
          <w:u w:val="none"/>
        </w:rPr>
        <w:t>SELF STUDY Q5.</w:t>
      </w:r>
      <w:r>
        <w:rPr>
          <w:rStyle w:val="IntenseReference"/>
          <w:smallCaps w:val="0"/>
          <w:spacing w:val="0"/>
          <w:u w:val="none"/>
        </w:rPr>
        <w:t>5:</w:t>
      </w:r>
      <w:r>
        <w:rPr>
          <w:rStyle w:val="IntenseReference"/>
          <w:smallCaps w:val="0"/>
          <w:spacing w:val="0"/>
          <w:u w:val="none"/>
        </w:rPr>
        <w:br/>
        <w:t>Surveys are popular for evaluations in the peer support space. Identify three key considerations if you were to develop a survey for your peer group members to explore the reasons they attend the group?</w:t>
      </w:r>
    </w:p>
    <w:p w14:paraId="6FF6781F" w14:textId="77777777" w:rsidR="00C2787B" w:rsidRPr="00217DEF" w:rsidRDefault="00C2787B" w:rsidP="00217DEF">
      <w:pPr>
        <w:pStyle w:val="Heading2"/>
        <w:ind w:left="502" w:hanging="360"/>
      </w:pPr>
      <w:r w:rsidRPr="00217DEF">
        <w:t>Creative strategies</w:t>
      </w:r>
    </w:p>
    <w:p w14:paraId="5D6B373E" w14:textId="77777777" w:rsidR="00C2787B" w:rsidRDefault="00C2787B" w:rsidP="00AF33FE">
      <w:pPr>
        <w:tabs>
          <w:tab w:val="left" w:pos="567"/>
        </w:tabs>
        <w:spacing w:after="120"/>
        <w:ind w:left="142"/>
        <w:rPr>
          <w:rFonts w:asciiTheme="minorHAnsi" w:hAnsiTheme="minorHAnsi" w:cstheme="minorHAnsi"/>
          <w:szCs w:val="24"/>
        </w:rPr>
      </w:pPr>
      <w:r>
        <w:rPr>
          <w:rFonts w:asciiTheme="minorHAnsi" w:hAnsiTheme="minorHAnsi" w:cstheme="minorHAnsi"/>
          <w:szCs w:val="24"/>
        </w:rPr>
        <w:lastRenderedPageBreak/>
        <w:t xml:space="preserve">There are alternatives to the </w:t>
      </w:r>
      <w:r w:rsidRPr="00884E90">
        <w:rPr>
          <w:rFonts w:asciiTheme="minorHAnsi" w:hAnsiTheme="minorHAnsi" w:cstheme="minorHAnsi"/>
          <w:szCs w:val="24"/>
        </w:rPr>
        <w:t xml:space="preserve">unadventurous </w:t>
      </w:r>
      <w:r>
        <w:rPr>
          <w:rFonts w:asciiTheme="minorHAnsi" w:hAnsiTheme="minorHAnsi" w:cstheme="minorHAnsi"/>
          <w:szCs w:val="24"/>
        </w:rPr>
        <w:t>options of questionnaires and observational journal notes for gathering evidence. There are other ways</w:t>
      </w:r>
      <w:r w:rsidRPr="00884E90">
        <w:rPr>
          <w:rFonts w:asciiTheme="minorHAnsi" w:hAnsiTheme="minorHAnsi" w:cstheme="minorHAnsi"/>
          <w:szCs w:val="24"/>
        </w:rPr>
        <w:t xml:space="preserve"> to tell our stories, further understanding of peer program impact and generate disability awareness. </w:t>
      </w:r>
      <w:r>
        <w:rPr>
          <w:rFonts w:asciiTheme="minorHAnsi" w:hAnsiTheme="minorHAnsi" w:cstheme="minorHAnsi"/>
          <w:szCs w:val="24"/>
        </w:rPr>
        <w:t>Within the peer space</w:t>
      </w:r>
      <w:r w:rsidRPr="00884E90">
        <w:rPr>
          <w:rFonts w:asciiTheme="minorHAnsi" w:hAnsiTheme="minorHAnsi" w:cstheme="minorHAnsi"/>
          <w:szCs w:val="24"/>
        </w:rPr>
        <w:t>,</w:t>
      </w:r>
      <w:r>
        <w:rPr>
          <w:rFonts w:asciiTheme="minorHAnsi" w:hAnsiTheme="minorHAnsi" w:cstheme="minorHAnsi"/>
          <w:szCs w:val="24"/>
        </w:rPr>
        <w:t xml:space="preserve"> there have been a large number of creative options used to tell peer stories and document the positive outcomes from peer programs. </w:t>
      </w:r>
      <w:r w:rsidRPr="002F6643">
        <w:rPr>
          <w:rFonts w:asciiTheme="minorHAnsi" w:hAnsiTheme="minorHAnsi" w:cstheme="minorHAnsi"/>
          <w:szCs w:val="24"/>
        </w:rPr>
        <w:t xml:space="preserve">Drama, exhibition, and video are imaginative and attractive alternatives to written </w:t>
      </w:r>
      <w:r>
        <w:rPr>
          <w:rFonts w:asciiTheme="minorHAnsi" w:hAnsiTheme="minorHAnsi" w:cstheme="minorHAnsi"/>
          <w:szCs w:val="24"/>
        </w:rPr>
        <w:t>surveys. Particularly</w:t>
      </w:r>
      <w:r w:rsidRPr="00884E90">
        <w:rPr>
          <w:rFonts w:asciiTheme="minorHAnsi" w:hAnsiTheme="minorHAnsi" w:cstheme="minorHAnsi"/>
          <w:szCs w:val="24"/>
        </w:rPr>
        <w:t>,</w:t>
      </w:r>
      <w:r>
        <w:rPr>
          <w:rFonts w:asciiTheme="minorHAnsi" w:hAnsiTheme="minorHAnsi" w:cstheme="minorHAnsi"/>
          <w:szCs w:val="24"/>
        </w:rPr>
        <w:t xml:space="preserve"> if you want to share some of the excitement surrounding peer personal growth, telling stories is a great way to achieve this. For example, on the </w:t>
      </w:r>
      <w:proofErr w:type="spellStart"/>
      <w:r>
        <w:rPr>
          <w:rFonts w:asciiTheme="minorHAnsi" w:hAnsiTheme="minorHAnsi" w:cstheme="minorHAnsi"/>
          <w:szCs w:val="24"/>
        </w:rPr>
        <w:t>peerconnect</w:t>
      </w:r>
      <w:proofErr w:type="spellEnd"/>
      <w:r>
        <w:rPr>
          <w:rFonts w:asciiTheme="minorHAnsi" w:hAnsiTheme="minorHAnsi" w:cstheme="minorHAnsi"/>
          <w:szCs w:val="24"/>
        </w:rPr>
        <w:t xml:space="preserve"> site (</w:t>
      </w:r>
      <w:hyperlink r:id="rId141" w:history="1">
        <w:r w:rsidRPr="0001697E">
          <w:rPr>
            <w:rStyle w:val="Hyperlink"/>
            <w:rFonts w:asciiTheme="minorHAnsi" w:hAnsiTheme="minorHAnsi" w:cstheme="minorHAnsi"/>
            <w:sz w:val="24"/>
            <w:szCs w:val="24"/>
          </w:rPr>
          <w:t>https://www.peerconnect.org.au/</w:t>
        </w:r>
      </w:hyperlink>
      <w:r>
        <w:rPr>
          <w:rFonts w:asciiTheme="minorHAnsi" w:hAnsiTheme="minorHAnsi" w:cstheme="minorHAnsi"/>
          <w:szCs w:val="24"/>
        </w:rPr>
        <w:t xml:space="preserve">) there are links through to a range of videos on peer support. </w:t>
      </w:r>
    </w:p>
    <w:p w14:paraId="75333AA2" w14:textId="77777777" w:rsidR="00C2787B" w:rsidRDefault="00C2787B" w:rsidP="00884E90">
      <w:pPr>
        <w:pStyle w:val="ADDLINK"/>
        <w:jc w:val="left"/>
      </w:pPr>
      <w:r>
        <w:t>OPTIONAL FILMS: Great examples of peer program stories are available at:</w:t>
      </w:r>
      <w:r>
        <w:br/>
      </w:r>
      <w:hyperlink r:id="rId142" w:history="1">
        <w:r w:rsidRPr="00456ED8">
          <w:rPr>
            <w:rStyle w:val="Hyperlink"/>
            <w:rFonts w:asciiTheme="minorHAnsi" w:hAnsiTheme="minorHAnsi" w:cstheme="minorHAnsi"/>
            <w:sz w:val="22"/>
          </w:rPr>
          <w:t>https://vimeo.com/175482986</w:t>
        </w:r>
      </w:hyperlink>
      <w:r w:rsidRPr="00456ED8">
        <w:t>) (ben</w:t>
      </w:r>
      <w:r>
        <w:t>efits from peer support);</w:t>
      </w:r>
      <w:r>
        <w:br/>
      </w:r>
      <w:hyperlink r:id="rId143" w:history="1">
        <w:r w:rsidRPr="0001697E">
          <w:rPr>
            <w:rStyle w:val="Hyperlink"/>
            <w:rFonts w:asciiTheme="minorHAnsi" w:hAnsiTheme="minorHAnsi" w:cstheme="minorHAnsi"/>
            <w:sz w:val="22"/>
            <w:szCs w:val="24"/>
          </w:rPr>
          <w:t>https://vimeo.com/211823631</w:t>
        </w:r>
      </w:hyperlink>
      <w:r>
        <w:t xml:space="preserve"> (a story on how peer support helped a member build a better life);</w:t>
      </w:r>
      <w:r>
        <w:br/>
      </w:r>
      <w:hyperlink r:id="rId144" w:history="1">
        <w:r w:rsidRPr="0001697E">
          <w:rPr>
            <w:rStyle w:val="Hyperlink"/>
            <w:rFonts w:asciiTheme="minorHAnsi" w:hAnsiTheme="minorHAnsi" w:cstheme="minorHAnsi"/>
            <w:sz w:val="22"/>
            <w:szCs w:val="24"/>
          </w:rPr>
          <w:t>https://vimeo.com/244582509</w:t>
        </w:r>
      </w:hyperlink>
      <w:r>
        <w:t xml:space="preserve"> (on staying connected with peer members);</w:t>
      </w:r>
      <w:r>
        <w:br/>
      </w:r>
      <w:hyperlink r:id="rId145" w:history="1">
        <w:r w:rsidRPr="0001697E">
          <w:rPr>
            <w:rStyle w:val="Hyperlink"/>
            <w:rFonts w:asciiTheme="minorHAnsi" w:hAnsiTheme="minorHAnsi" w:cstheme="minorHAnsi"/>
            <w:sz w:val="22"/>
            <w:szCs w:val="24"/>
          </w:rPr>
          <w:t>https://vimeo.com/210181126</w:t>
        </w:r>
      </w:hyperlink>
      <w:r>
        <w:t xml:space="preserve"> (on establishing new peer support group);</w:t>
      </w:r>
      <w:r>
        <w:br/>
      </w:r>
      <w:hyperlink r:id="rId146" w:history="1">
        <w:r w:rsidRPr="0001697E">
          <w:rPr>
            <w:rStyle w:val="Hyperlink"/>
            <w:rFonts w:asciiTheme="minorHAnsi" w:hAnsiTheme="minorHAnsi" w:cstheme="minorHAnsi"/>
            <w:sz w:val="22"/>
            <w:szCs w:val="24"/>
          </w:rPr>
          <w:t>https://vimeo.com/193004242</w:t>
        </w:r>
      </w:hyperlink>
      <w:r>
        <w:t xml:space="preserve"> (on a youth peer support group);</w:t>
      </w:r>
      <w:r>
        <w:br/>
      </w:r>
      <w:hyperlink r:id="rId147" w:history="1">
        <w:r w:rsidRPr="0001697E">
          <w:rPr>
            <w:rStyle w:val="Hyperlink"/>
            <w:rFonts w:asciiTheme="minorHAnsi" w:hAnsiTheme="minorHAnsi" w:cstheme="minorHAnsi"/>
            <w:sz w:val="22"/>
            <w:szCs w:val="24"/>
          </w:rPr>
          <w:t>https://www.youtube.com/watch?v=z43OWZYKv1k</w:t>
        </w:r>
      </w:hyperlink>
      <w:r>
        <w:t xml:space="preserve"> (on a deafblind peer support group);</w:t>
      </w:r>
      <w:r>
        <w:br/>
      </w:r>
      <w:hyperlink r:id="rId148" w:history="1">
        <w:r w:rsidRPr="0001697E">
          <w:rPr>
            <w:rStyle w:val="Hyperlink"/>
            <w:rFonts w:asciiTheme="minorHAnsi" w:hAnsiTheme="minorHAnsi" w:cstheme="minorHAnsi"/>
            <w:sz w:val="22"/>
            <w:szCs w:val="24"/>
          </w:rPr>
          <w:t>http://www.cdah.org.au/this-is-my-world/</w:t>
        </w:r>
      </w:hyperlink>
      <w:r>
        <w:t xml:space="preserve"> (a hip hop peer support film recently launched; and,</w:t>
      </w:r>
      <w:r>
        <w:br/>
      </w:r>
      <w:hyperlink r:id="rId149" w:history="1">
        <w:r w:rsidRPr="0001697E">
          <w:rPr>
            <w:rStyle w:val="Hyperlink"/>
            <w:rFonts w:asciiTheme="minorHAnsi" w:hAnsiTheme="minorHAnsi" w:cstheme="minorHAnsi"/>
            <w:sz w:val="22"/>
            <w:szCs w:val="24"/>
          </w:rPr>
          <w:t>https://vimeo.com/214936558</w:t>
        </w:r>
      </w:hyperlink>
      <w:r>
        <w:t xml:space="preserve"> (a personal story on peer support and volunteering).</w:t>
      </w:r>
    </w:p>
    <w:p w14:paraId="495D5562" w14:textId="77777777" w:rsidR="00C2787B" w:rsidRDefault="00C2787B" w:rsidP="00AF33FE">
      <w:pPr>
        <w:tabs>
          <w:tab w:val="left" w:pos="567"/>
        </w:tabs>
        <w:spacing w:before="120"/>
        <w:ind w:left="142"/>
        <w:rPr>
          <w:rFonts w:asciiTheme="minorHAnsi" w:hAnsiTheme="minorHAnsi" w:cstheme="minorHAnsi"/>
          <w:szCs w:val="24"/>
        </w:rPr>
      </w:pPr>
      <w:r>
        <w:rPr>
          <w:rFonts w:asciiTheme="minorHAnsi" w:hAnsiTheme="minorHAnsi" w:cstheme="minorHAnsi"/>
          <w:szCs w:val="24"/>
        </w:rPr>
        <w:t xml:space="preserve">While </w:t>
      </w:r>
      <w:r w:rsidRPr="00884E90">
        <w:rPr>
          <w:rFonts w:asciiTheme="minorHAnsi" w:hAnsiTheme="minorHAnsi" w:cstheme="minorHAnsi"/>
          <w:szCs w:val="24"/>
        </w:rPr>
        <w:t xml:space="preserve">documenting stories </w:t>
      </w:r>
      <w:r>
        <w:rPr>
          <w:rFonts w:asciiTheme="minorHAnsi" w:hAnsiTheme="minorHAnsi" w:cstheme="minorHAnsi"/>
          <w:szCs w:val="24"/>
        </w:rPr>
        <w:t xml:space="preserve">in films </w:t>
      </w:r>
      <w:r w:rsidRPr="00884E90">
        <w:rPr>
          <w:rFonts w:asciiTheme="minorHAnsi" w:hAnsiTheme="minorHAnsi" w:cstheme="minorHAnsi"/>
          <w:szCs w:val="24"/>
        </w:rPr>
        <w:t xml:space="preserve">appears unrelated </w:t>
      </w:r>
      <w:r>
        <w:rPr>
          <w:rFonts w:asciiTheme="minorHAnsi" w:hAnsiTheme="minorHAnsi" w:cstheme="minorHAnsi"/>
          <w:szCs w:val="24"/>
        </w:rPr>
        <w:t xml:space="preserve">to our information gathering, they can in fact </w:t>
      </w:r>
      <w:r w:rsidRPr="00884E90">
        <w:rPr>
          <w:rFonts w:asciiTheme="minorHAnsi" w:hAnsiTheme="minorHAnsi" w:cstheme="minorHAnsi"/>
          <w:szCs w:val="24"/>
        </w:rPr>
        <w:t xml:space="preserve">make a valuable contribution to </w:t>
      </w:r>
      <w:r>
        <w:rPr>
          <w:rFonts w:asciiTheme="minorHAnsi" w:hAnsiTheme="minorHAnsi" w:cstheme="minorHAnsi"/>
          <w:szCs w:val="24"/>
        </w:rPr>
        <w:t>the evidence we collate. For example, a video case study may form part of the evidence</w:t>
      </w:r>
      <w:r w:rsidRPr="00884E90">
        <w:rPr>
          <w:rFonts w:asciiTheme="minorHAnsi" w:hAnsiTheme="minorHAnsi" w:cstheme="minorHAnsi"/>
          <w:szCs w:val="24"/>
        </w:rPr>
        <w:t>,</w:t>
      </w:r>
      <w:r>
        <w:rPr>
          <w:rFonts w:asciiTheme="minorHAnsi" w:hAnsiTheme="minorHAnsi" w:cstheme="minorHAnsi"/>
          <w:szCs w:val="24"/>
        </w:rPr>
        <w:t xml:space="preserve"> we can present to the ILC team when documenting the sense of connectedness peer group members feel.</w:t>
      </w:r>
    </w:p>
    <w:p w14:paraId="1CA1663F" w14:textId="77777777" w:rsidR="00C2787B" w:rsidRDefault="00C2787B" w:rsidP="006E3B66">
      <w:pPr>
        <w:pStyle w:val="PICinsert"/>
        <w:rPr>
          <w:rFonts w:asciiTheme="minorHAnsi" w:hAnsiTheme="minorHAnsi" w:cstheme="minorHAnsi"/>
        </w:rPr>
      </w:pPr>
      <w:r>
        <w:rPr>
          <w:noProof/>
          <w:lang w:val="en-AU" w:eastAsia="en-AU"/>
        </w:rPr>
        <w:drawing>
          <wp:inline distT="0" distB="0" distL="0" distR="0" wp14:anchorId="3B505374" wp14:editId="139E51AD">
            <wp:extent cx="5892110" cy="2709017"/>
            <wp:effectExtent l="133350" t="114300" r="128270" b="167640"/>
            <wp:docPr id="39" name="Picture 39" descr="A picture containing person, indoo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er-Support-Film-2-522x240.jpg"/>
                    <pic:cNvPicPr/>
                  </pic:nvPicPr>
                  <pic:blipFill>
                    <a:blip r:embed="rId150">
                      <a:extLst>
                        <a:ext uri="{28A0092B-C50C-407E-A947-70E740481C1C}">
                          <a14:useLocalDpi xmlns:a14="http://schemas.microsoft.com/office/drawing/2010/main" val="0"/>
                        </a:ext>
                      </a:extLst>
                    </a:blip>
                    <a:stretch>
                      <a:fillRect/>
                    </a:stretch>
                  </pic:blipFill>
                  <pic:spPr>
                    <a:xfrm>
                      <a:off x="0" y="0"/>
                      <a:ext cx="5913646" cy="27189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DC49F6" w14:textId="77777777" w:rsidR="00C2787B" w:rsidRPr="00217DEF" w:rsidRDefault="00C2787B" w:rsidP="00217DEF">
      <w:pPr>
        <w:tabs>
          <w:tab w:val="left" w:pos="567"/>
        </w:tabs>
        <w:ind w:left="142"/>
        <w:rPr>
          <w:rFonts w:asciiTheme="minorHAnsi" w:hAnsiTheme="minorHAnsi" w:cstheme="minorHAnsi"/>
          <w:szCs w:val="24"/>
        </w:rPr>
      </w:pPr>
      <w:r w:rsidRPr="00884E90">
        <w:rPr>
          <w:rFonts w:asciiTheme="minorHAnsi" w:hAnsiTheme="minorHAnsi" w:cstheme="minorHAnsi"/>
          <w:szCs w:val="24"/>
        </w:rPr>
        <w:t xml:space="preserve">Many other imaginative new approaches </w:t>
      </w:r>
      <w:r>
        <w:rPr>
          <w:rFonts w:asciiTheme="minorHAnsi" w:hAnsiTheme="minorHAnsi" w:cstheme="minorHAnsi"/>
          <w:szCs w:val="24"/>
        </w:rPr>
        <w:t>can be used to</w:t>
      </w:r>
      <w:r w:rsidRPr="002F6643">
        <w:rPr>
          <w:rFonts w:asciiTheme="minorHAnsi" w:hAnsiTheme="minorHAnsi" w:cstheme="minorHAnsi"/>
          <w:szCs w:val="24"/>
        </w:rPr>
        <w:t xml:space="preserve"> </w:t>
      </w:r>
      <w:r>
        <w:rPr>
          <w:rFonts w:asciiTheme="minorHAnsi" w:hAnsiTheme="minorHAnsi" w:cstheme="minorHAnsi"/>
          <w:szCs w:val="24"/>
        </w:rPr>
        <w:t xml:space="preserve">gather information on an indicator. </w:t>
      </w:r>
      <w:r w:rsidRPr="00884E90">
        <w:rPr>
          <w:rFonts w:asciiTheme="minorHAnsi" w:hAnsiTheme="minorHAnsi" w:cstheme="minorHAnsi"/>
          <w:szCs w:val="24"/>
        </w:rPr>
        <w:t xml:space="preserve">Embracing </w:t>
      </w:r>
      <w:r w:rsidRPr="002F6643">
        <w:rPr>
          <w:rFonts w:asciiTheme="minorHAnsi" w:hAnsiTheme="minorHAnsi" w:cstheme="minorHAnsi"/>
          <w:szCs w:val="24"/>
        </w:rPr>
        <w:t xml:space="preserve">creative arts in </w:t>
      </w:r>
      <w:r>
        <w:rPr>
          <w:rFonts w:asciiTheme="minorHAnsi" w:hAnsiTheme="minorHAnsi" w:cstheme="minorHAnsi"/>
          <w:szCs w:val="24"/>
        </w:rPr>
        <w:t xml:space="preserve">this process </w:t>
      </w:r>
      <w:r w:rsidRPr="002F6643">
        <w:rPr>
          <w:rFonts w:asciiTheme="minorHAnsi" w:hAnsiTheme="minorHAnsi" w:cstheme="minorHAnsi"/>
          <w:szCs w:val="24"/>
        </w:rPr>
        <w:t xml:space="preserve">offers opportunities for </w:t>
      </w:r>
      <w:r>
        <w:rPr>
          <w:rFonts w:asciiTheme="minorHAnsi" w:hAnsiTheme="minorHAnsi" w:cstheme="minorHAnsi"/>
          <w:szCs w:val="24"/>
        </w:rPr>
        <w:t xml:space="preserve">different </w:t>
      </w:r>
      <w:r w:rsidRPr="002F6643">
        <w:rPr>
          <w:rFonts w:asciiTheme="minorHAnsi" w:hAnsiTheme="minorHAnsi" w:cstheme="minorHAnsi"/>
          <w:szCs w:val="24"/>
        </w:rPr>
        <w:t>ways of understanding programs and</w:t>
      </w:r>
      <w:r w:rsidRPr="00884E90">
        <w:rPr>
          <w:rFonts w:asciiTheme="minorHAnsi" w:hAnsiTheme="minorHAnsi" w:cstheme="minorHAnsi"/>
          <w:szCs w:val="24"/>
        </w:rPr>
        <w:t xml:space="preserve"> building </w:t>
      </w:r>
      <w:r w:rsidRPr="002F6643">
        <w:rPr>
          <w:rFonts w:asciiTheme="minorHAnsi" w:hAnsiTheme="minorHAnsi" w:cstheme="minorHAnsi"/>
          <w:szCs w:val="24"/>
        </w:rPr>
        <w:t xml:space="preserve">knowledge. The creative arts may be used in designing, interpreting, and communicating </w:t>
      </w:r>
      <w:r>
        <w:rPr>
          <w:rFonts w:asciiTheme="minorHAnsi" w:hAnsiTheme="minorHAnsi" w:cstheme="minorHAnsi"/>
          <w:szCs w:val="24"/>
        </w:rPr>
        <w:t>our assessment process</w:t>
      </w:r>
      <w:r w:rsidRPr="002F6643">
        <w:rPr>
          <w:rFonts w:asciiTheme="minorHAnsi" w:hAnsiTheme="minorHAnsi" w:cstheme="minorHAnsi"/>
          <w:szCs w:val="24"/>
        </w:rPr>
        <w:t>.</w:t>
      </w:r>
      <w:r>
        <w:rPr>
          <w:rFonts w:asciiTheme="minorHAnsi" w:hAnsiTheme="minorHAnsi" w:cstheme="minorHAnsi"/>
          <w:szCs w:val="24"/>
        </w:rPr>
        <w:t xml:space="preserve"> </w:t>
      </w:r>
      <w:r w:rsidRPr="002F6643">
        <w:rPr>
          <w:rFonts w:asciiTheme="minorHAnsi" w:hAnsiTheme="minorHAnsi" w:cstheme="minorHAnsi"/>
          <w:szCs w:val="24"/>
        </w:rPr>
        <w:t>Creative strategies are advantageous</w:t>
      </w:r>
      <w:r w:rsidRPr="00884E90">
        <w:rPr>
          <w:rFonts w:asciiTheme="minorHAnsi" w:hAnsiTheme="minorHAnsi" w:cstheme="minorHAnsi"/>
          <w:szCs w:val="24"/>
        </w:rPr>
        <w:t>,</w:t>
      </w:r>
      <w:r w:rsidRPr="002F6643">
        <w:rPr>
          <w:rFonts w:asciiTheme="minorHAnsi" w:hAnsiTheme="minorHAnsi" w:cstheme="minorHAnsi"/>
          <w:szCs w:val="24"/>
        </w:rPr>
        <w:t xml:space="preserve"> as they</w:t>
      </w:r>
      <w:r>
        <w:rPr>
          <w:rFonts w:asciiTheme="minorHAnsi" w:hAnsiTheme="minorHAnsi" w:cstheme="minorHAnsi"/>
          <w:szCs w:val="24"/>
        </w:rPr>
        <w:t xml:space="preserve"> </w:t>
      </w:r>
      <w:r w:rsidRPr="002F6643">
        <w:rPr>
          <w:rFonts w:asciiTheme="minorHAnsi" w:hAnsiTheme="minorHAnsi" w:cstheme="minorHAnsi"/>
          <w:szCs w:val="24"/>
        </w:rPr>
        <w:t>provide an opportunity for participants to portray experience through different art forms</w:t>
      </w:r>
      <w:r w:rsidRPr="00884E90">
        <w:rPr>
          <w:rFonts w:asciiTheme="minorHAnsi" w:hAnsiTheme="minorHAnsi" w:cstheme="minorHAnsi"/>
          <w:szCs w:val="24"/>
        </w:rPr>
        <w:t>,</w:t>
      </w:r>
      <w:r w:rsidRPr="002F6643">
        <w:rPr>
          <w:rFonts w:asciiTheme="minorHAnsi" w:hAnsiTheme="minorHAnsi" w:cstheme="minorHAnsi"/>
          <w:szCs w:val="24"/>
        </w:rPr>
        <w:t xml:space="preserve"> which often reveals insights that they may not have been able to articulate in words</w:t>
      </w:r>
      <w:r>
        <w:rPr>
          <w:rFonts w:asciiTheme="minorHAnsi" w:hAnsiTheme="minorHAnsi" w:cstheme="minorHAnsi"/>
          <w:szCs w:val="24"/>
        </w:rPr>
        <w:t xml:space="preserve">, particularly if </w:t>
      </w:r>
      <w:r w:rsidRPr="00884E90">
        <w:rPr>
          <w:rFonts w:asciiTheme="minorHAnsi" w:hAnsiTheme="minorHAnsi" w:cstheme="minorHAnsi"/>
          <w:szCs w:val="24"/>
        </w:rPr>
        <w:t>they</w:t>
      </w:r>
      <w:r>
        <w:rPr>
          <w:rFonts w:asciiTheme="minorHAnsi" w:hAnsiTheme="minorHAnsi" w:cstheme="minorHAnsi"/>
          <w:szCs w:val="24"/>
        </w:rPr>
        <w:t xml:space="preserve"> have communication challenges. They are also flexible </w:t>
      </w:r>
      <w:r w:rsidRPr="002F6643">
        <w:rPr>
          <w:rFonts w:asciiTheme="minorHAnsi" w:hAnsiTheme="minorHAnsi" w:cstheme="minorHAnsi"/>
          <w:szCs w:val="24"/>
        </w:rPr>
        <w:t>accommodat</w:t>
      </w:r>
      <w:r>
        <w:rPr>
          <w:rFonts w:asciiTheme="minorHAnsi" w:hAnsiTheme="minorHAnsi" w:cstheme="minorHAnsi"/>
          <w:szCs w:val="24"/>
        </w:rPr>
        <w:t>ing</w:t>
      </w:r>
      <w:r w:rsidRPr="002F6643">
        <w:rPr>
          <w:rFonts w:asciiTheme="minorHAnsi" w:hAnsiTheme="minorHAnsi" w:cstheme="minorHAnsi"/>
          <w:szCs w:val="24"/>
        </w:rPr>
        <w:t xml:space="preserve"> for people who learn in different ways, who have different cultural backgrounds and/or who are less articulate</w:t>
      </w:r>
      <w:r>
        <w:rPr>
          <w:rFonts w:asciiTheme="minorHAnsi" w:hAnsiTheme="minorHAnsi" w:cstheme="minorHAnsi"/>
          <w:szCs w:val="24"/>
        </w:rPr>
        <w:t xml:space="preserve">. </w:t>
      </w:r>
      <w:r w:rsidRPr="00884E90">
        <w:rPr>
          <w:rFonts w:asciiTheme="minorHAnsi" w:hAnsiTheme="minorHAnsi" w:cstheme="minorHAnsi"/>
          <w:szCs w:val="24"/>
        </w:rPr>
        <w:t xml:space="preserve">You can employ creative strategies, </w:t>
      </w:r>
      <w:r w:rsidRPr="002F6643">
        <w:rPr>
          <w:rFonts w:asciiTheme="minorHAnsi" w:hAnsiTheme="minorHAnsi" w:cstheme="minorHAnsi"/>
          <w:szCs w:val="24"/>
        </w:rPr>
        <w:t>in conjunction w</w:t>
      </w:r>
      <w:r>
        <w:rPr>
          <w:rFonts w:asciiTheme="minorHAnsi" w:hAnsiTheme="minorHAnsi" w:cstheme="minorHAnsi"/>
          <w:szCs w:val="24"/>
        </w:rPr>
        <w:t xml:space="preserve">ith more traditional </w:t>
      </w:r>
      <w:r w:rsidRPr="00884E90">
        <w:rPr>
          <w:rFonts w:asciiTheme="minorHAnsi" w:hAnsiTheme="minorHAnsi" w:cstheme="minorHAnsi"/>
          <w:szCs w:val="24"/>
        </w:rPr>
        <w:t>methods. A selection of challenges may arise from creative strategies. Some</w:t>
      </w:r>
      <w:r>
        <w:rPr>
          <w:rFonts w:asciiTheme="minorHAnsi" w:hAnsiTheme="minorHAnsi" w:cstheme="minorHAnsi"/>
          <w:szCs w:val="24"/>
        </w:rPr>
        <w:t xml:space="preserve"> p</w:t>
      </w:r>
      <w:r w:rsidRPr="002F6643">
        <w:rPr>
          <w:rFonts w:asciiTheme="minorHAnsi" w:hAnsiTheme="minorHAnsi" w:cstheme="minorHAnsi"/>
          <w:szCs w:val="24"/>
        </w:rPr>
        <w:t xml:space="preserve">articipants </w:t>
      </w:r>
      <w:r>
        <w:rPr>
          <w:rFonts w:asciiTheme="minorHAnsi" w:hAnsiTheme="minorHAnsi" w:cstheme="minorHAnsi"/>
          <w:szCs w:val="24"/>
        </w:rPr>
        <w:t xml:space="preserve">may be </w:t>
      </w:r>
      <w:r w:rsidRPr="002F6643">
        <w:rPr>
          <w:rFonts w:asciiTheme="minorHAnsi" w:hAnsiTheme="minorHAnsi" w:cstheme="minorHAnsi"/>
          <w:szCs w:val="24"/>
        </w:rPr>
        <w:t>fearful of engaging with art</w:t>
      </w:r>
      <w:r w:rsidRPr="00884E90">
        <w:rPr>
          <w:rFonts w:asciiTheme="minorHAnsi" w:hAnsiTheme="minorHAnsi" w:cstheme="minorHAnsi"/>
          <w:szCs w:val="24"/>
        </w:rPr>
        <w:t>,</w:t>
      </w:r>
      <w:r>
        <w:rPr>
          <w:rFonts w:asciiTheme="minorHAnsi" w:hAnsiTheme="minorHAnsi" w:cstheme="minorHAnsi"/>
          <w:szCs w:val="24"/>
        </w:rPr>
        <w:t xml:space="preserve"> due to a lack of confidence</w:t>
      </w:r>
      <w:r w:rsidRPr="00884E90">
        <w:rPr>
          <w:rFonts w:asciiTheme="minorHAnsi" w:hAnsiTheme="minorHAnsi" w:cstheme="minorHAnsi"/>
          <w:szCs w:val="24"/>
        </w:rPr>
        <w:t xml:space="preserve">, </w:t>
      </w:r>
      <w:r>
        <w:rPr>
          <w:rFonts w:asciiTheme="minorHAnsi" w:hAnsiTheme="minorHAnsi" w:cstheme="minorHAnsi"/>
          <w:szCs w:val="24"/>
        </w:rPr>
        <w:t xml:space="preserve">or past negative </w:t>
      </w:r>
      <w:r w:rsidRPr="00884E90">
        <w:rPr>
          <w:rFonts w:asciiTheme="minorHAnsi" w:hAnsiTheme="minorHAnsi" w:cstheme="minorHAnsi"/>
          <w:szCs w:val="24"/>
        </w:rPr>
        <w:t xml:space="preserve">experiences. </w:t>
      </w:r>
      <w:r w:rsidRPr="002F6643">
        <w:rPr>
          <w:rFonts w:asciiTheme="minorHAnsi" w:hAnsiTheme="minorHAnsi" w:cstheme="minorHAnsi"/>
          <w:szCs w:val="24"/>
        </w:rPr>
        <w:t xml:space="preserve">There are multiple forms of creative </w:t>
      </w:r>
      <w:r w:rsidRPr="002F6643">
        <w:rPr>
          <w:rFonts w:asciiTheme="minorHAnsi" w:hAnsiTheme="minorHAnsi" w:cstheme="minorHAnsi"/>
          <w:szCs w:val="24"/>
        </w:rPr>
        <w:lastRenderedPageBreak/>
        <w:t>strategies</w:t>
      </w:r>
      <w:r>
        <w:rPr>
          <w:rFonts w:asciiTheme="minorHAnsi" w:hAnsiTheme="minorHAnsi" w:cstheme="minorHAnsi"/>
          <w:szCs w:val="24"/>
        </w:rPr>
        <w:t>, as outlined online (</w:t>
      </w:r>
      <w:hyperlink r:id="rId151" w:history="1">
        <w:r w:rsidRPr="0001697E">
          <w:rPr>
            <w:rStyle w:val="Hyperlink"/>
            <w:rFonts w:asciiTheme="minorHAnsi" w:hAnsiTheme="minorHAnsi" w:cstheme="minorHAnsi"/>
            <w:sz w:val="24"/>
            <w:szCs w:val="24"/>
          </w:rPr>
          <w:t>http://mypeer.org.au/monitoring-evaluation/data-collection-methods/</w:t>
        </w:r>
      </w:hyperlink>
      <w:r>
        <w:rPr>
          <w:rFonts w:asciiTheme="minorHAnsi" w:hAnsiTheme="minorHAnsi" w:cstheme="minorHAnsi"/>
          <w:szCs w:val="24"/>
        </w:rPr>
        <w:t xml:space="preserve">). Examples of </w:t>
      </w:r>
      <w:r w:rsidRPr="00217DEF">
        <w:rPr>
          <w:rFonts w:asciiTheme="minorHAnsi" w:hAnsiTheme="minorHAnsi" w:cstheme="minorHAnsi"/>
          <w:szCs w:val="24"/>
        </w:rPr>
        <w:t xml:space="preserve">specific creative strategies </w:t>
      </w:r>
      <w:r w:rsidRPr="00884E90">
        <w:rPr>
          <w:rFonts w:asciiTheme="minorHAnsi" w:hAnsiTheme="minorHAnsi" w:cstheme="minorHAnsi"/>
          <w:szCs w:val="24"/>
        </w:rPr>
        <w:t>for</w:t>
      </w:r>
      <w:r>
        <w:rPr>
          <w:rFonts w:asciiTheme="minorHAnsi" w:hAnsiTheme="minorHAnsi" w:cstheme="minorHAnsi"/>
          <w:szCs w:val="24"/>
        </w:rPr>
        <w:t xml:space="preserve"> gathering evidence on peer programs include:</w:t>
      </w:r>
    </w:p>
    <w:p w14:paraId="7C0E62B7" w14:textId="77777777" w:rsidR="00C2787B" w:rsidRDefault="00C2787B" w:rsidP="001941FF">
      <w:pPr>
        <w:pStyle w:val="ListParagraph"/>
        <w:numPr>
          <w:ilvl w:val="0"/>
          <w:numId w:val="7"/>
        </w:numPr>
        <w:tabs>
          <w:tab w:val="left" w:pos="567"/>
        </w:tabs>
        <w:rPr>
          <w:rFonts w:asciiTheme="minorHAnsi" w:hAnsiTheme="minorHAnsi" w:cstheme="minorHAnsi"/>
          <w:szCs w:val="24"/>
        </w:rPr>
      </w:pPr>
      <w:r w:rsidRPr="00AB57ED">
        <w:rPr>
          <w:rFonts w:asciiTheme="minorHAnsi" w:hAnsiTheme="minorHAnsi" w:cstheme="minorHAnsi"/>
          <w:szCs w:val="24"/>
        </w:rPr>
        <w:t>Photograph</w:t>
      </w:r>
      <w:r>
        <w:rPr>
          <w:rFonts w:asciiTheme="minorHAnsi" w:hAnsiTheme="minorHAnsi" w:cstheme="minorHAnsi"/>
          <w:szCs w:val="24"/>
        </w:rPr>
        <w:t xml:space="preserve">ic based </w:t>
      </w:r>
      <w:r w:rsidRPr="00AB57ED">
        <w:rPr>
          <w:rFonts w:asciiTheme="minorHAnsi" w:hAnsiTheme="minorHAnsi" w:cstheme="minorHAnsi"/>
          <w:szCs w:val="24"/>
        </w:rPr>
        <w:t>s</w:t>
      </w:r>
      <w:r>
        <w:rPr>
          <w:rFonts w:asciiTheme="minorHAnsi" w:hAnsiTheme="minorHAnsi" w:cstheme="minorHAnsi"/>
          <w:szCs w:val="24"/>
        </w:rPr>
        <w:t>trategies:</w:t>
      </w:r>
    </w:p>
    <w:p w14:paraId="4EEE0C87" w14:textId="77777777" w:rsidR="00C2787B" w:rsidRDefault="00C2787B" w:rsidP="001941FF">
      <w:pPr>
        <w:pStyle w:val="ListParagraph"/>
        <w:numPr>
          <w:ilvl w:val="1"/>
          <w:numId w:val="7"/>
        </w:numPr>
        <w:tabs>
          <w:tab w:val="left" w:pos="567"/>
        </w:tabs>
        <w:rPr>
          <w:rFonts w:asciiTheme="minorHAnsi" w:hAnsiTheme="minorHAnsi" w:cstheme="minorHAnsi"/>
          <w:szCs w:val="24"/>
        </w:rPr>
      </w:pPr>
      <w:r w:rsidRPr="00AB57ED">
        <w:rPr>
          <w:rFonts w:asciiTheme="minorHAnsi" w:hAnsiTheme="minorHAnsi" w:cstheme="minorHAnsi"/>
          <w:szCs w:val="24"/>
        </w:rPr>
        <w:t xml:space="preserve">Photo mapping – the mapping of </w:t>
      </w:r>
      <w:r>
        <w:rPr>
          <w:rFonts w:asciiTheme="minorHAnsi" w:hAnsiTheme="minorHAnsi" w:cstheme="minorHAnsi"/>
          <w:szCs w:val="24"/>
        </w:rPr>
        <w:t xml:space="preserve">some sort of </w:t>
      </w:r>
      <w:r w:rsidRPr="00AB57ED">
        <w:rPr>
          <w:rFonts w:asciiTheme="minorHAnsi" w:hAnsiTheme="minorHAnsi" w:cstheme="minorHAnsi"/>
          <w:szCs w:val="24"/>
        </w:rPr>
        <w:t xml:space="preserve">infrastructure on a photo map by participants, </w:t>
      </w:r>
      <w:r>
        <w:rPr>
          <w:rFonts w:asciiTheme="minorHAnsi" w:hAnsiTheme="minorHAnsi" w:cstheme="minorHAnsi"/>
          <w:szCs w:val="24"/>
        </w:rPr>
        <w:t xml:space="preserve">such as asking peer group participants to </w:t>
      </w:r>
      <w:r w:rsidRPr="00884E90">
        <w:rPr>
          <w:rFonts w:asciiTheme="minorHAnsi" w:hAnsiTheme="minorHAnsi" w:cstheme="minorHAnsi"/>
          <w:szCs w:val="24"/>
        </w:rPr>
        <w:t>outline</w:t>
      </w:r>
      <w:r>
        <w:rPr>
          <w:rFonts w:asciiTheme="minorHAnsi" w:hAnsiTheme="minorHAnsi" w:cstheme="minorHAnsi"/>
          <w:szCs w:val="24"/>
        </w:rPr>
        <w:t xml:space="preserve"> the different disability supports available in an NDIS Plan or map their future based on what they know about the life choices and options.</w:t>
      </w:r>
    </w:p>
    <w:p w14:paraId="1D636F3C" w14:textId="77777777" w:rsidR="00C2787B" w:rsidRDefault="00C2787B" w:rsidP="00271BBE">
      <w:pPr>
        <w:pStyle w:val="PICinsert"/>
      </w:pPr>
      <w:r>
        <w:rPr>
          <w:noProof/>
          <w:lang w:val="en-AU" w:eastAsia="en-AU"/>
        </w:rPr>
        <w:drawing>
          <wp:inline distT="0" distB="0" distL="0" distR="0" wp14:anchorId="3BB006BB" wp14:editId="6AFF0634">
            <wp:extent cx="4032996" cy="2670810"/>
            <wp:effectExtent l="133350" t="114300" r="139065" b="167640"/>
            <wp:docPr id="40" name="Picture 4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dmap.jpg"/>
                    <pic:cNvPicPr/>
                  </pic:nvPicPr>
                  <pic:blipFill>
                    <a:blip r:embed="rId152">
                      <a:extLst>
                        <a:ext uri="{28A0092B-C50C-407E-A947-70E740481C1C}">
                          <a14:useLocalDpi xmlns:a14="http://schemas.microsoft.com/office/drawing/2010/main" val="0"/>
                        </a:ext>
                      </a:extLst>
                    </a:blip>
                    <a:stretch>
                      <a:fillRect/>
                    </a:stretch>
                  </pic:blipFill>
                  <pic:spPr>
                    <a:xfrm>
                      <a:off x="0" y="0"/>
                      <a:ext cx="4036750" cy="26732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AF229F" w14:textId="77777777" w:rsidR="00C2787B" w:rsidRDefault="00C2787B" w:rsidP="001941FF">
      <w:pPr>
        <w:pStyle w:val="ListParagraph"/>
        <w:numPr>
          <w:ilvl w:val="1"/>
          <w:numId w:val="7"/>
        </w:numPr>
        <w:tabs>
          <w:tab w:val="left" w:pos="567"/>
        </w:tabs>
        <w:rPr>
          <w:rFonts w:asciiTheme="minorHAnsi" w:hAnsiTheme="minorHAnsi" w:cstheme="minorHAnsi"/>
          <w:szCs w:val="24"/>
        </w:rPr>
      </w:pPr>
      <w:r>
        <w:rPr>
          <w:rFonts w:asciiTheme="minorHAnsi" w:hAnsiTheme="minorHAnsi" w:cstheme="minorHAnsi"/>
          <w:szCs w:val="24"/>
        </w:rPr>
        <w:t>Photo Essays –</w:t>
      </w:r>
      <w:r w:rsidRPr="00884E90">
        <w:rPr>
          <w:rFonts w:asciiTheme="minorHAnsi" w:hAnsiTheme="minorHAnsi" w:cstheme="minorHAnsi"/>
          <w:szCs w:val="24"/>
        </w:rPr>
        <w:t xml:space="preserve"> A </w:t>
      </w:r>
      <w:r w:rsidRPr="00AB57ED">
        <w:rPr>
          <w:rFonts w:asciiTheme="minorHAnsi" w:hAnsiTheme="minorHAnsi" w:cstheme="minorHAnsi"/>
          <w:szCs w:val="24"/>
        </w:rPr>
        <w:t>technique used by participants to describe themselves or their own view on something. Th</w:t>
      </w:r>
      <w:r>
        <w:rPr>
          <w:rFonts w:asciiTheme="minorHAnsi" w:hAnsiTheme="minorHAnsi" w:cstheme="minorHAnsi"/>
          <w:szCs w:val="24"/>
        </w:rPr>
        <w:t>ey take photos; create captions</w:t>
      </w:r>
      <w:r w:rsidRPr="00AB57ED">
        <w:rPr>
          <w:rFonts w:asciiTheme="minorHAnsi" w:hAnsiTheme="minorHAnsi" w:cstheme="minorHAnsi"/>
          <w:szCs w:val="24"/>
        </w:rPr>
        <w:t xml:space="preserve"> and a description</w:t>
      </w:r>
      <w:r>
        <w:rPr>
          <w:rFonts w:asciiTheme="minorHAnsi" w:hAnsiTheme="minorHAnsi" w:cstheme="minorHAnsi"/>
          <w:szCs w:val="24"/>
        </w:rPr>
        <w:t>. Peer programs could ask participants to capture a photo essay on what their peer group means to them</w:t>
      </w:r>
      <w:r w:rsidRPr="00AB57ED">
        <w:rPr>
          <w:rFonts w:asciiTheme="minorHAnsi" w:hAnsiTheme="minorHAnsi" w:cstheme="minorHAnsi"/>
          <w:szCs w:val="24"/>
        </w:rPr>
        <w:t>.</w:t>
      </w:r>
    </w:p>
    <w:p w14:paraId="7BCFEEB9" w14:textId="77777777" w:rsidR="00C2787B" w:rsidRPr="00AB57ED" w:rsidRDefault="00C2787B" w:rsidP="001941FF">
      <w:pPr>
        <w:pStyle w:val="ListParagraph"/>
        <w:numPr>
          <w:ilvl w:val="1"/>
          <w:numId w:val="7"/>
        </w:numPr>
        <w:tabs>
          <w:tab w:val="left" w:pos="567"/>
        </w:tabs>
        <w:rPr>
          <w:rFonts w:asciiTheme="minorHAnsi" w:hAnsiTheme="minorHAnsi" w:cstheme="minorHAnsi"/>
          <w:szCs w:val="24"/>
        </w:rPr>
      </w:pPr>
      <w:r w:rsidRPr="00AB57ED">
        <w:rPr>
          <w:rFonts w:asciiTheme="minorHAnsi" w:hAnsiTheme="minorHAnsi" w:cstheme="minorHAnsi"/>
          <w:szCs w:val="24"/>
        </w:rPr>
        <w:t>Photo interviewing – th</w:t>
      </w:r>
      <w:r>
        <w:rPr>
          <w:rFonts w:asciiTheme="minorHAnsi" w:hAnsiTheme="minorHAnsi" w:cstheme="minorHAnsi"/>
          <w:szCs w:val="24"/>
        </w:rPr>
        <w:t>is is th</w:t>
      </w:r>
      <w:r w:rsidRPr="00AB57ED">
        <w:rPr>
          <w:rFonts w:asciiTheme="minorHAnsi" w:hAnsiTheme="minorHAnsi" w:cstheme="minorHAnsi"/>
          <w:szCs w:val="24"/>
        </w:rPr>
        <w:t xml:space="preserve">e use of photographs as </w:t>
      </w:r>
      <w:r>
        <w:rPr>
          <w:rFonts w:asciiTheme="minorHAnsi" w:hAnsiTheme="minorHAnsi" w:cstheme="minorHAnsi"/>
          <w:szCs w:val="24"/>
        </w:rPr>
        <w:t xml:space="preserve">talking points </w:t>
      </w:r>
      <w:r w:rsidRPr="00AB57ED">
        <w:rPr>
          <w:rFonts w:asciiTheme="minorHAnsi" w:hAnsiTheme="minorHAnsi" w:cstheme="minorHAnsi"/>
          <w:szCs w:val="24"/>
        </w:rPr>
        <w:t>during interviews or to structure discussions</w:t>
      </w:r>
      <w:r>
        <w:rPr>
          <w:rFonts w:asciiTheme="minorHAnsi" w:hAnsiTheme="minorHAnsi" w:cstheme="minorHAnsi"/>
          <w:szCs w:val="24"/>
        </w:rPr>
        <w:t>, such as in a focus group</w:t>
      </w:r>
      <w:r w:rsidRPr="00AB57ED">
        <w:rPr>
          <w:rFonts w:asciiTheme="minorHAnsi" w:hAnsiTheme="minorHAnsi" w:cstheme="minorHAnsi"/>
          <w:szCs w:val="24"/>
        </w:rPr>
        <w:t>.</w:t>
      </w:r>
      <w:r>
        <w:rPr>
          <w:rFonts w:asciiTheme="minorHAnsi" w:hAnsiTheme="minorHAnsi" w:cstheme="minorHAnsi"/>
          <w:szCs w:val="24"/>
        </w:rPr>
        <w:t xml:space="preserve"> </w:t>
      </w:r>
    </w:p>
    <w:p w14:paraId="73061B8D" w14:textId="77777777" w:rsidR="00C2787B" w:rsidRPr="00AB57ED" w:rsidRDefault="00C2787B" w:rsidP="001A5503">
      <w:pPr>
        <w:pStyle w:val="ADDLINK"/>
        <w:ind w:left="502"/>
      </w:pPr>
      <w:r>
        <w:t xml:space="preserve">Photo mapping, Photo Essays and Photo Interviewing and discussed at: </w:t>
      </w:r>
      <w:hyperlink r:id="rId153" w:history="1">
        <w:r w:rsidRPr="00C027E6">
          <w:rPr>
            <w:rStyle w:val="Hyperlink"/>
            <w:sz w:val="21"/>
          </w:rPr>
          <w:t>http://mypeer.org.au/monitoring-evaluation/data-collection-methods/creative-strategies/</w:t>
        </w:r>
      </w:hyperlink>
      <w:r>
        <w:t xml:space="preserve"> and photo mapping at: </w:t>
      </w:r>
      <w:hyperlink r:id="rId154" w:history="1">
        <w:r w:rsidRPr="00C027E6">
          <w:rPr>
            <w:rStyle w:val="Hyperlink"/>
            <w:sz w:val="21"/>
          </w:rPr>
          <w:t>https://adf.org.au/insights/creative-evaluation/</w:t>
        </w:r>
      </w:hyperlink>
      <w:r>
        <w:t xml:space="preserve">. </w:t>
      </w:r>
    </w:p>
    <w:p w14:paraId="4C5BE33D" w14:textId="77777777" w:rsidR="00C2787B" w:rsidRPr="00217DEF" w:rsidRDefault="00C2787B" w:rsidP="001941FF">
      <w:pPr>
        <w:pStyle w:val="ListParagraph"/>
        <w:numPr>
          <w:ilvl w:val="0"/>
          <w:numId w:val="7"/>
        </w:numPr>
        <w:tabs>
          <w:tab w:val="left" w:pos="567"/>
        </w:tabs>
        <w:rPr>
          <w:rFonts w:asciiTheme="minorHAnsi" w:hAnsiTheme="minorHAnsi" w:cstheme="minorHAnsi"/>
          <w:szCs w:val="24"/>
        </w:rPr>
      </w:pPr>
      <w:r w:rsidRPr="00217DEF">
        <w:rPr>
          <w:rFonts w:asciiTheme="minorHAnsi" w:hAnsiTheme="minorHAnsi" w:cstheme="minorHAnsi"/>
          <w:szCs w:val="24"/>
        </w:rPr>
        <w:t>Social network mapping</w:t>
      </w:r>
    </w:p>
    <w:p w14:paraId="7C296E1A" w14:textId="77777777" w:rsidR="00C2787B" w:rsidRDefault="00C2787B" w:rsidP="001941FF">
      <w:pPr>
        <w:pStyle w:val="ListParagraph"/>
        <w:numPr>
          <w:ilvl w:val="1"/>
          <w:numId w:val="7"/>
        </w:numPr>
        <w:tabs>
          <w:tab w:val="left" w:pos="567"/>
        </w:tabs>
        <w:rPr>
          <w:rFonts w:asciiTheme="minorHAnsi" w:hAnsiTheme="minorHAnsi" w:cstheme="minorHAnsi"/>
          <w:szCs w:val="24"/>
        </w:rPr>
      </w:pPr>
      <w:r w:rsidRPr="00217DEF">
        <w:rPr>
          <w:rFonts w:asciiTheme="minorHAnsi" w:hAnsiTheme="minorHAnsi" w:cstheme="minorHAnsi"/>
          <w:szCs w:val="24"/>
        </w:rPr>
        <w:t xml:space="preserve">Mapping involves the formation of a diagram that shows an </w:t>
      </w:r>
      <w:r>
        <w:rPr>
          <w:rFonts w:asciiTheme="minorHAnsi" w:hAnsiTheme="minorHAnsi" w:cstheme="minorHAnsi"/>
          <w:szCs w:val="24"/>
        </w:rPr>
        <w:t xml:space="preserve">individual’s social network. </w:t>
      </w:r>
      <w:r w:rsidRPr="00884E90">
        <w:rPr>
          <w:rFonts w:asciiTheme="minorHAnsi" w:hAnsiTheme="minorHAnsi" w:cstheme="minorHAnsi"/>
          <w:szCs w:val="24"/>
        </w:rPr>
        <w:t xml:space="preserve">This can go towards gaining </w:t>
      </w:r>
      <w:r>
        <w:rPr>
          <w:rFonts w:asciiTheme="minorHAnsi" w:hAnsiTheme="minorHAnsi" w:cstheme="minorHAnsi"/>
          <w:szCs w:val="24"/>
        </w:rPr>
        <w:t xml:space="preserve">evidence on the social links peer group members have now that they are in a group. </w:t>
      </w:r>
      <w:r w:rsidRPr="00884E90">
        <w:rPr>
          <w:rFonts w:asciiTheme="minorHAnsi" w:hAnsiTheme="minorHAnsi" w:cstheme="minorHAnsi"/>
          <w:szCs w:val="24"/>
        </w:rPr>
        <w:t xml:space="preserve">Thereby, highlighting </w:t>
      </w:r>
      <w:r w:rsidRPr="00217DEF">
        <w:rPr>
          <w:rFonts w:asciiTheme="minorHAnsi" w:hAnsiTheme="minorHAnsi" w:cstheme="minorHAnsi"/>
          <w:szCs w:val="24"/>
        </w:rPr>
        <w:t xml:space="preserve">the support network </w:t>
      </w:r>
      <w:r>
        <w:rPr>
          <w:rFonts w:asciiTheme="minorHAnsi" w:hAnsiTheme="minorHAnsi" w:cstheme="minorHAnsi"/>
          <w:szCs w:val="24"/>
        </w:rPr>
        <w:t>available to</w:t>
      </w:r>
      <w:r w:rsidRPr="00217DEF">
        <w:rPr>
          <w:rFonts w:asciiTheme="minorHAnsi" w:hAnsiTheme="minorHAnsi" w:cstheme="minorHAnsi"/>
          <w:szCs w:val="24"/>
        </w:rPr>
        <w:t xml:space="preserve"> the participant</w:t>
      </w:r>
      <w:r w:rsidRPr="00884E90">
        <w:rPr>
          <w:rFonts w:asciiTheme="minorHAnsi" w:hAnsiTheme="minorHAnsi" w:cstheme="minorHAnsi"/>
          <w:szCs w:val="24"/>
        </w:rPr>
        <w:t>, giving them</w:t>
      </w:r>
      <w:r>
        <w:rPr>
          <w:rFonts w:asciiTheme="minorHAnsi" w:hAnsiTheme="minorHAnsi" w:cstheme="minorHAnsi"/>
          <w:szCs w:val="24"/>
        </w:rPr>
        <w:t xml:space="preserve"> information about their </w:t>
      </w:r>
      <w:r w:rsidRPr="00217DEF">
        <w:rPr>
          <w:rFonts w:asciiTheme="minorHAnsi" w:hAnsiTheme="minorHAnsi" w:cstheme="minorHAnsi"/>
          <w:szCs w:val="24"/>
        </w:rPr>
        <w:t>friendship</w:t>
      </w:r>
      <w:r>
        <w:rPr>
          <w:rFonts w:asciiTheme="minorHAnsi" w:hAnsiTheme="minorHAnsi" w:cstheme="minorHAnsi"/>
          <w:szCs w:val="24"/>
        </w:rPr>
        <w:t>s</w:t>
      </w:r>
      <w:r w:rsidRPr="00217DEF">
        <w:rPr>
          <w:rFonts w:asciiTheme="minorHAnsi" w:hAnsiTheme="minorHAnsi" w:cstheme="minorHAnsi"/>
          <w:szCs w:val="24"/>
        </w:rPr>
        <w:t xml:space="preserve">, families, trust and communication. For example, participants </w:t>
      </w:r>
      <w:r w:rsidRPr="00884E90">
        <w:rPr>
          <w:rFonts w:asciiTheme="minorHAnsi" w:hAnsiTheme="minorHAnsi" w:cstheme="minorHAnsi"/>
          <w:szCs w:val="24"/>
        </w:rPr>
        <w:t xml:space="preserve">can think </w:t>
      </w:r>
      <w:r w:rsidRPr="00217DEF">
        <w:rPr>
          <w:rFonts w:asciiTheme="minorHAnsi" w:hAnsiTheme="minorHAnsi" w:cstheme="minorHAnsi"/>
          <w:szCs w:val="24"/>
        </w:rPr>
        <w:t xml:space="preserve">of up to five people </w:t>
      </w:r>
      <w:r w:rsidRPr="00884E90">
        <w:rPr>
          <w:rFonts w:asciiTheme="minorHAnsi" w:hAnsiTheme="minorHAnsi" w:cstheme="minorHAnsi"/>
          <w:szCs w:val="24"/>
        </w:rPr>
        <w:t>who</w:t>
      </w:r>
      <w:r>
        <w:rPr>
          <w:rFonts w:asciiTheme="minorHAnsi" w:hAnsiTheme="minorHAnsi" w:cstheme="minorHAnsi"/>
          <w:szCs w:val="24"/>
        </w:rPr>
        <w:t xml:space="preserve"> </w:t>
      </w:r>
      <w:r w:rsidRPr="00217DEF">
        <w:rPr>
          <w:rFonts w:asciiTheme="minorHAnsi" w:hAnsiTheme="minorHAnsi" w:cstheme="minorHAnsi"/>
          <w:szCs w:val="24"/>
        </w:rPr>
        <w:t xml:space="preserve">they </w:t>
      </w:r>
      <w:r>
        <w:rPr>
          <w:rFonts w:asciiTheme="minorHAnsi" w:hAnsiTheme="minorHAnsi" w:cstheme="minorHAnsi"/>
          <w:szCs w:val="24"/>
        </w:rPr>
        <w:t xml:space="preserve">could </w:t>
      </w:r>
      <w:r w:rsidRPr="00217DEF">
        <w:rPr>
          <w:rFonts w:asciiTheme="minorHAnsi" w:hAnsiTheme="minorHAnsi" w:cstheme="minorHAnsi"/>
          <w:szCs w:val="24"/>
        </w:rPr>
        <w:t xml:space="preserve">talk to about </w:t>
      </w:r>
      <w:r>
        <w:rPr>
          <w:rFonts w:asciiTheme="minorHAnsi" w:hAnsiTheme="minorHAnsi" w:cstheme="minorHAnsi"/>
          <w:szCs w:val="24"/>
        </w:rPr>
        <w:t xml:space="preserve">their NDIS </w:t>
      </w:r>
      <w:r w:rsidRPr="00884E90">
        <w:rPr>
          <w:rFonts w:asciiTheme="minorHAnsi" w:hAnsiTheme="minorHAnsi" w:cstheme="minorHAnsi"/>
          <w:szCs w:val="24"/>
        </w:rPr>
        <w:t xml:space="preserve">self-management </w:t>
      </w:r>
      <w:r>
        <w:rPr>
          <w:rFonts w:asciiTheme="minorHAnsi" w:hAnsiTheme="minorHAnsi" w:cstheme="minorHAnsi"/>
          <w:szCs w:val="24"/>
        </w:rPr>
        <w:t>issues</w:t>
      </w:r>
      <w:r w:rsidRPr="00217DEF">
        <w:rPr>
          <w:rFonts w:asciiTheme="minorHAnsi" w:hAnsiTheme="minorHAnsi" w:cstheme="minorHAnsi"/>
          <w:szCs w:val="24"/>
        </w:rPr>
        <w:t xml:space="preserve">, or up to three people, they talk to about </w:t>
      </w:r>
      <w:r>
        <w:rPr>
          <w:rFonts w:asciiTheme="minorHAnsi" w:hAnsiTheme="minorHAnsi" w:cstheme="minorHAnsi"/>
          <w:szCs w:val="24"/>
        </w:rPr>
        <w:t xml:space="preserve">other life </w:t>
      </w:r>
      <w:r w:rsidRPr="00217DEF">
        <w:rPr>
          <w:rFonts w:asciiTheme="minorHAnsi" w:hAnsiTheme="minorHAnsi" w:cstheme="minorHAnsi"/>
          <w:szCs w:val="24"/>
        </w:rPr>
        <w:t>decisions.</w:t>
      </w:r>
    </w:p>
    <w:p w14:paraId="5C71DE92" w14:textId="77777777" w:rsidR="00C2787B" w:rsidRDefault="00C2787B" w:rsidP="006E3B66">
      <w:pPr>
        <w:pStyle w:val="PICinsert"/>
      </w:pPr>
      <w:r>
        <w:rPr>
          <w:noProof/>
          <w:lang w:val="en-AU" w:eastAsia="en-AU"/>
        </w:rPr>
        <w:lastRenderedPageBreak/>
        <w:drawing>
          <wp:inline distT="0" distB="0" distL="0" distR="0" wp14:anchorId="549DE3AA" wp14:editId="4833C474">
            <wp:extent cx="4031422" cy="3019675"/>
            <wp:effectExtent l="133350" t="114300" r="140970" b="161925"/>
            <wp:docPr id="41" name="Picture 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ocial network mapping.png"/>
                    <pic:cNvPicPr/>
                  </pic:nvPicPr>
                  <pic:blipFill>
                    <a:blip r:embed="rId155">
                      <a:extLst>
                        <a:ext uri="{28A0092B-C50C-407E-A947-70E740481C1C}">
                          <a14:useLocalDpi xmlns:a14="http://schemas.microsoft.com/office/drawing/2010/main" val="0"/>
                        </a:ext>
                      </a:extLst>
                    </a:blip>
                    <a:stretch>
                      <a:fillRect/>
                    </a:stretch>
                  </pic:blipFill>
                  <pic:spPr>
                    <a:xfrm>
                      <a:off x="0" y="0"/>
                      <a:ext cx="4084793" cy="30596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745C16" w14:textId="77777777" w:rsidR="00C2787B" w:rsidRDefault="00C2787B" w:rsidP="001941FF">
      <w:pPr>
        <w:pStyle w:val="ListParagraph"/>
        <w:numPr>
          <w:ilvl w:val="1"/>
          <w:numId w:val="7"/>
        </w:numPr>
        <w:tabs>
          <w:tab w:val="left" w:pos="567"/>
        </w:tabs>
        <w:rPr>
          <w:rFonts w:asciiTheme="minorHAnsi" w:hAnsiTheme="minorHAnsi" w:cstheme="minorHAnsi"/>
          <w:szCs w:val="24"/>
        </w:rPr>
      </w:pPr>
      <w:r w:rsidRPr="00013635">
        <w:rPr>
          <w:rFonts w:asciiTheme="minorHAnsi" w:hAnsiTheme="minorHAnsi" w:cstheme="minorHAnsi"/>
          <w:szCs w:val="24"/>
        </w:rPr>
        <w:t>Through this, you can also describe a participants’ ‘Circle of Support</w:t>
      </w:r>
      <w:r>
        <w:rPr>
          <w:rFonts w:asciiTheme="minorHAnsi" w:hAnsiTheme="minorHAnsi" w:cstheme="minorHAnsi"/>
          <w:szCs w:val="24"/>
        </w:rPr>
        <w:t xml:space="preserve">. </w:t>
      </w:r>
      <w:r w:rsidRPr="00837051">
        <w:rPr>
          <w:rFonts w:asciiTheme="minorHAnsi" w:hAnsiTheme="minorHAnsi" w:cstheme="minorHAnsi"/>
          <w:szCs w:val="24"/>
        </w:rPr>
        <w:t>The networks can be hand drawn by participants. Using three concentric circles, the participant places the “you” in the middle circle and the first names of close friends and family in the innermost circle, and those who are less close in the outer circle.</w:t>
      </w:r>
    </w:p>
    <w:p w14:paraId="65FD71AF" w14:textId="77777777" w:rsidR="00C2787B" w:rsidRDefault="00C2787B" w:rsidP="00271BBE">
      <w:pPr>
        <w:pStyle w:val="PICinsert"/>
      </w:pPr>
      <w:r>
        <w:rPr>
          <w:noProof/>
          <w:lang w:val="en-AU" w:eastAsia="en-AU"/>
        </w:rPr>
        <w:drawing>
          <wp:inline distT="0" distB="0" distL="0" distR="0" wp14:anchorId="05046BDD" wp14:editId="15AAA8F9">
            <wp:extent cx="2703082" cy="2508369"/>
            <wp:effectExtent l="133350" t="114300" r="154940" b="158750"/>
            <wp:docPr id="42" name="Picture 4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Support.jpg"/>
                    <pic:cNvPicPr/>
                  </pic:nvPicPr>
                  <pic:blipFill>
                    <a:blip r:embed="rId156">
                      <a:extLst>
                        <a:ext uri="{28A0092B-C50C-407E-A947-70E740481C1C}">
                          <a14:useLocalDpi xmlns:a14="http://schemas.microsoft.com/office/drawing/2010/main" val="0"/>
                        </a:ext>
                      </a:extLst>
                    </a:blip>
                    <a:stretch>
                      <a:fillRect/>
                    </a:stretch>
                  </pic:blipFill>
                  <pic:spPr>
                    <a:xfrm>
                      <a:off x="0" y="0"/>
                      <a:ext cx="2715444" cy="25198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FF4188" w14:textId="77777777" w:rsidR="00C2787B" w:rsidRPr="00837051" w:rsidRDefault="00C2787B" w:rsidP="00013635">
      <w:pPr>
        <w:pStyle w:val="ADDLINK"/>
      </w:pPr>
      <w:r>
        <w:rPr>
          <w:rFonts w:asciiTheme="minorHAnsi" w:hAnsiTheme="minorHAnsi" w:cstheme="minorHAnsi"/>
          <w:szCs w:val="24"/>
        </w:rPr>
        <w:t xml:space="preserve">OPTIONAL LINKS: </w:t>
      </w:r>
      <w:hyperlink r:id="rId157" w:history="1">
        <w:r w:rsidRPr="00C027E6">
          <w:rPr>
            <w:rStyle w:val="Hyperlink"/>
            <w:rFonts w:asciiTheme="minorHAnsi" w:hAnsiTheme="minorHAnsi" w:cstheme="minorHAnsi"/>
            <w:sz w:val="21"/>
            <w:szCs w:val="24"/>
          </w:rPr>
          <w:t>http://communitylivingproject.org.au/circles-initiative/</w:t>
        </w:r>
      </w:hyperlink>
      <w:r>
        <w:rPr>
          <w:rFonts w:asciiTheme="minorHAnsi" w:hAnsiTheme="minorHAnsi" w:cstheme="minorHAnsi"/>
          <w:szCs w:val="24"/>
        </w:rPr>
        <w:t xml:space="preserve"> and </w:t>
      </w:r>
      <w:hyperlink r:id="rId158" w:history="1">
        <w:r w:rsidRPr="00F24371">
          <w:rPr>
            <w:rStyle w:val="Hyperlink"/>
            <w:rFonts w:asciiTheme="minorHAnsi" w:hAnsiTheme="minorHAnsi" w:cstheme="minorHAnsi"/>
            <w:sz w:val="21"/>
            <w:szCs w:val="24"/>
          </w:rPr>
          <w:t>https://www.asid.asn.au/Portals/0/Conferences/NZ2010/Circles%20of%20Support%20for%20People%20with%20Disability%20-%20Ainslie%20Gee.pdf</w:t>
        </w:r>
      </w:hyperlink>
      <w:r>
        <w:rPr>
          <w:rFonts w:asciiTheme="minorHAnsi" w:hAnsiTheme="minorHAnsi" w:cstheme="minorHAnsi"/>
          <w:szCs w:val="24"/>
        </w:rPr>
        <w:t xml:space="preserve"> for Circle of Support content.</w:t>
      </w:r>
    </w:p>
    <w:p w14:paraId="4981DB04" w14:textId="77777777" w:rsidR="00C2787B" w:rsidRPr="00217DEF" w:rsidRDefault="00C2787B" w:rsidP="001941FF">
      <w:pPr>
        <w:pStyle w:val="ListParagraph"/>
        <w:numPr>
          <w:ilvl w:val="0"/>
          <w:numId w:val="7"/>
        </w:numPr>
        <w:tabs>
          <w:tab w:val="left" w:pos="567"/>
        </w:tabs>
        <w:rPr>
          <w:rFonts w:asciiTheme="minorHAnsi" w:hAnsiTheme="minorHAnsi" w:cstheme="minorHAnsi"/>
          <w:szCs w:val="24"/>
        </w:rPr>
      </w:pPr>
      <w:r w:rsidRPr="00217DEF">
        <w:rPr>
          <w:rFonts w:asciiTheme="minorHAnsi" w:hAnsiTheme="minorHAnsi" w:cstheme="minorHAnsi"/>
          <w:szCs w:val="24"/>
        </w:rPr>
        <w:t>Scenarios</w:t>
      </w:r>
      <w:r>
        <w:rPr>
          <w:rFonts w:asciiTheme="minorHAnsi" w:hAnsiTheme="minorHAnsi" w:cstheme="minorHAnsi"/>
          <w:szCs w:val="24"/>
        </w:rPr>
        <w:t>:</w:t>
      </w:r>
    </w:p>
    <w:p w14:paraId="15BC15C7" w14:textId="77777777" w:rsidR="00C2787B" w:rsidRPr="00217DEF" w:rsidRDefault="00C2787B" w:rsidP="001941FF">
      <w:pPr>
        <w:pStyle w:val="ListParagraph"/>
        <w:numPr>
          <w:ilvl w:val="1"/>
          <w:numId w:val="7"/>
        </w:numPr>
        <w:tabs>
          <w:tab w:val="left" w:pos="567"/>
        </w:tabs>
        <w:rPr>
          <w:rFonts w:asciiTheme="minorHAnsi" w:hAnsiTheme="minorHAnsi" w:cstheme="minorHAnsi"/>
          <w:szCs w:val="24"/>
        </w:rPr>
      </w:pPr>
      <w:r>
        <w:rPr>
          <w:rFonts w:asciiTheme="minorHAnsi" w:hAnsiTheme="minorHAnsi" w:cstheme="minorHAnsi"/>
          <w:szCs w:val="24"/>
        </w:rPr>
        <w:t xml:space="preserve">Using this method, a brief description of a specific situation is read. This is followed by </w:t>
      </w:r>
      <w:r w:rsidRPr="00217DEF">
        <w:rPr>
          <w:rFonts w:asciiTheme="minorHAnsi" w:hAnsiTheme="minorHAnsi" w:cstheme="minorHAnsi"/>
          <w:szCs w:val="24"/>
        </w:rPr>
        <w:t xml:space="preserve">multiple-choice </w:t>
      </w:r>
      <w:r>
        <w:rPr>
          <w:rFonts w:asciiTheme="minorHAnsi" w:hAnsiTheme="minorHAnsi" w:cstheme="minorHAnsi"/>
          <w:szCs w:val="24"/>
        </w:rPr>
        <w:t>questions or a structured interview</w:t>
      </w:r>
      <w:r w:rsidRPr="00013635">
        <w:rPr>
          <w:rFonts w:asciiTheme="minorHAnsi" w:hAnsiTheme="minorHAnsi" w:cstheme="minorHAnsi"/>
          <w:szCs w:val="24"/>
        </w:rPr>
        <w:t xml:space="preserve">, where </w:t>
      </w:r>
      <w:r>
        <w:rPr>
          <w:rFonts w:asciiTheme="minorHAnsi" w:hAnsiTheme="minorHAnsi" w:cstheme="minorHAnsi"/>
          <w:szCs w:val="24"/>
        </w:rPr>
        <w:t xml:space="preserve">the participant is asked about the situation </w:t>
      </w:r>
      <w:r w:rsidRPr="00013635">
        <w:rPr>
          <w:rFonts w:asciiTheme="minorHAnsi" w:hAnsiTheme="minorHAnsi" w:cstheme="minorHAnsi"/>
          <w:szCs w:val="24"/>
        </w:rPr>
        <w:t>and their interpretation of it, alongside</w:t>
      </w:r>
      <w:r>
        <w:rPr>
          <w:rFonts w:asciiTheme="minorHAnsi" w:hAnsiTheme="minorHAnsi" w:cstheme="minorHAnsi"/>
          <w:szCs w:val="24"/>
        </w:rPr>
        <w:t xml:space="preserve"> </w:t>
      </w:r>
      <w:r w:rsidRPr="00217DEF">
        <w:rPr>
          <w:rFonts w:asciiTheme="minorHAnsi" w:hAnsiTheme="minorHAnsi" w:cstheme="minorHAnsi"/>
          <w:szCs w:val="24"/>
        </w:rPr>
        <w:t xml:space="preserve">potential responses, solutions, and </w:t>
      </w:r>
      <w:r>
        <w:rPr>
          <w:rFonts w:asciiTheme="minorHAnsi" w:hAnsiTheme="minorHAnsi" w:cstheme="minorHAnsi"/>
          <w:szCs w:val="24"/>
        </w:rPr>
        <w:t xml:space="preserve">even </w:t>
      </w:r>
      <w:r w:rsidRPr="00217DEF">
        <w:rPr>
          <w:rFonts w:asciiTheme="minorHAnsi" w:hAnsiTheme="minorHAnsi" w:cstheme="minorHAnsi"/>
          <w:szCs w:val="24"/>
        </w:rPr>
        <w:t>outcomes.</w:t>
      </w:r>
      <w:r>
        <w:rPr>
          <w:rFonts w:asciiTheme="minorHAnsi" w:hAnsiTheme="minorHAnsi" w:cstheme="minorHAnsi"/>
          <w:szCs w:val="24"/>
        </w:rPr>
        <w:t xml:space="preserve"> </w:t>
      </w:r>
      <w:r w:rsidRPr="00217DEF">
        <w:rPr>
          <w:rFonts w:asciiTheme="minorHAnsi" w:hAnsiTheme="minorHAnsi" w:cstheme="minorHAnsi"/>
          <w:szCs w:val="24"/>
        </w:rPr>
        <w:t xml:space="preserve">For example, </w:t>
      </w:r>
      <w:r>
        <w:rPr>
          <w:rFonts w:asciiTheme="minorHAnsi" w:hAnsiTheme="minorHAnsi" w:cstheme="minorHAnsi"/>
          <w:szCs w:val="24"/>
        </w:rPr>
        <w:t xml:space="preserve">a peer group facilitator could be read a scenario about something that may occur in a peer group. </w:t>
      </w:r>
      <w:r w:rsidRPr="00013635">
        <w:rPr>
          <w:rFonts w:asciiTheme="minorHAnsi" w:hAnsiTheme="minorHAnsi" w:cstheme="minorHAnsi"/>
          <w:szCs w:val="24"/>
        </w:rPr>
        <w:t xml:space="preserve">From their responses, we then gain </w:t>
      </w:r>
      <w:r>
        <w:rPr>
          <w:rFonts w:asciiTheme="minorHAnsi" w:hAnsiTheme="minorHAnsi" w:cstheme="minorHAnsi"/>
          <w:szCs w:val="24"/>
        </w:rPr>
        <w:t>an understanding of their possible reactions. This could be used to assess the training and skills of peer facilitators without any need to either</w:t>
      </w:r>
      <w:r w:rsidRPr="00013635">
        <w:rPr>
          <w:rFonts w:asciiTheme="minorHAnsi" w:hAnsiTheme="minorHAnsi" w:cstheme="minorHAnsi"/>
          <w:szCs w:val="24"/>
        </w:rPr>
        <w:t xml:space="preserve">, </w:t>
      </w:r>
      <w:r>
        <w:rPr>
          <w:rFonts w:asciiTheme="minorHAnsi" w:hAnsiTheme="minorHAnsi" w:cstheme="minorHAnsi"/>
          <w:szCs w:val="24"/>
        </w:rPr>
        <w:t xml:space="preserve">observe the situation within a real group, or rely on </w:t>
      </w:r>
      <w:r w:rsidRPr="00013635">
        <w:rPr>
          <w:rFonts w:asciiTheme="minorHAnsi" w:hAnsiTheme="minorHAnsi" w:cstheme="minorHAnsi"/>
          <w:szCs w:val="24"/>
        </w:rPr>
        <w:t xml:space="preserve">self-rated </w:t>
      </w:r>
      <w:r>
        <w:rPr>
          <w:rFonts w:asciiTheme="minorHAnsi" w:hAnsiTheme="minorHAnsi" w:cstheme="minorHAnsi"/>
          <w:szCs w:val="24"/>
        </w:rPr>
        <w:t>knowledge scores.</w:t>
      </w:r>
    </w:p>
    <w:p w14:paraId="6B9C274A" w14:textId="77777777" w:rsidR="00C2787B" w:rsidRPr="00217DEF" w:rsidRDefault="00C2787B" w:rsidP="001941FF">
      <w:pPr>
        <w:pStyle w:val="ListParagraph"/>
        <w:numPr>
          <w:ilvl w:val="0"/>
          <w:numId w:val="7"/>
        </w:numPr>
        <w:tabs>
          <w:tab w:val="left" w:pos="567"/>
        </w:tabs>
        <w:rPr>
          <w:rFonts w:asciiTheme="minorHAnsi" w:hAnsiTheme="minorHAnsi" w:cstheme="minorHAnsi"/>
          <w:szCs w:val="24"/>
        </w:rPr>
      </w:pPr>
      <w:r w:rsidRPr="00217DEF">
        <w:rPr>
          <w:rFonts w:asciiTheme="minorHAnsi" w:hAnsiTheme="minorHAnsi" w:cstheme="minorHAnsi"/>
          <w:szCs w:val="24"/>
        </w:rPr>
        <w:lastRenderedPageBreak/>
        <w:t>Collage</w:t>
      </w:r>
      <w:r>
        <w:rPr>
          <w:rFonts w:asciiTheme="minorHAnsi" w:hAnsiTheme="minorHAnsi" w:cstheme="minorHAnsi"/>
          <w:szCs w:val="24"/>
        </w:rPr>
        <w:t>:</w:t>
      </w:r>
    </w:p>
    <w:p w14:paraId="609C4455" w14:textId="77777777" w:rsidR="00C2787B" w:rsidRDefault="00C2787B" w:rsidP="001941FF">
      <w:pPr>
        <w:pStyle w:val="ListParagraph"/>
        <w:numPr>
          <w:ilvl w:val="1"/>
          <w:numId w:val="7"/>
        </w:numPr>
        <w:tabs>
          <w:tab w:val="left" w:pos="567"/>
        </w:tabs>
        <w:rPr>
          <w:rFonts w:asciiTheme="minorHAnsi" w:hAnsiTheme="minorHAnsi" w:cstheme="minorHAnsi"/>
          <w:szCs w:val="24"/>
        </w:rPr>
      </w:pPr>
      <w:r w:rsidRPr="00217DEF">
        <w:rPr>
          <w:rFonts w:asciiTheme="minorHAnsi" w:hAnsiTheme="minorHAnsi" w:cstheme="minorHAnsi"/>
          <w:szCs w:val="24"/>
        </w:rPr>
        <w:t xml:space="preserve">Collage is an example of an arts-based </w:t>
      </w:r>
      <w:r>
        <w:rPr>
          <w:rFonts w:asciiTheme="minorHAnsi" w:hAnsiTheme="minorHAnsi" w:cstheme="minorHAnsi"/>
          <w:szCs w:val="24"/>
        </w:rPr>
        <w:t xml:space="preserve">technique that can be used in the peer space to gain feedback and insight about an issue or viewpoint. </w:t>
      </w:r>
      <w:r w:rsidRPr="00217DEF">
        <w:rPr>
          <w:rFonts w:asciiTheme="minorHAnsi" w:hAnsiTheme="minorHAnsi" w:cstheme="minorHAnsi"/>
          <w:szCs w:val="24"/>
        </w:rPr>
        <w:t xml:space="preserve">Collage making involves </w:t>
      </w:r>
      <w:r>
        <w:rPr>
          <w:rFonts w:asciiTheme="minorHAnsi" w:hAnsiTheme="minorHAnsi" w:cstheme="minorHAnsi"/>
          <w:szCs w:val="24"/>
        </w:rPr>
        <w:t>‘</w:t>
      </w:r>
      <w:r w:rsidRPr="00217DEF">
        <w:rPr>
          <w:rFonts w:asciiTheme="minorHAnsi" w:hAnsiTheme="minorHAnsi" w:cstheme="minorHAnsi"/>
          <w:szCs w:val="24"/>
        </w:rPr>
        <w:t>the cutting out, arranging and sticking down of images/text/drawings/colour that can be taken from a variety of sources. Collage can be as technological sophisticated as you want it to be, with the use of Photoshop and the internet, or as simple as resources dictate, for example, using scissors, paper and glue</w:t>
      </w:r>
      <w:r w:rsidRPr="00837051">
        <w:rPr>
          <w:rFonts w:asciiTheme="minorHAnsi" w:hAnsiTheme="minorHAnsi" w:cstheme="minorHAnsi"/>
          <w:szCs w:val="24"/>
        </w:rPr>
        <w:t>.</w:t>
      </w:r>
      <w:r>
        <w:rPr>
          <w:rFonts w:asciiTheme="minorHAnsi" w:hAnsiTheme="minorHAnsi" w:cstheme="minorHAnsi"/>
          <w:szCs w:val="24"/>
        </w:rPr>
        <w:t xml:space="preserve"> </w:t>
      </w:r>
      <w:r w:rsidRPr="00217DEF">
        <w:rPr>
          <w:rFonts w:asciiTheme="minorHAnsi" w:hAnsiTheme="minorHAnsi" w:cstheme="minorHAnsi"/>
          <w:szCs w:val="24"/>
        </w:rPr>
        <w:t>Th</w:t>
      </w:r>
      <w:r>
        <w:rPr>
          <w:rFonts w:asciiTheme="minorHAnsi" w:hAnsiTheme="minorHAnsi" w:cstheme="minorHAnsi"/>
          <w:szCs w:val="24"/>
        </w:rPr>
        <w:t xml:space="preserve">e collage making </w:t>
      </w:r>
      <w:r w:rsidRPr="00217DEF">
        <w:rPr>
          <w:rFonts w:asciiTheme="minorHAnsi" w:hAnsiTheme="minorHAnsi" w:cstheme="minorHAnsi"/>
          <w:szCs w:val="24"/>
        </w:rPr>
        <w:t xml:space="preserve">process </w:t>
      </w:r>
      <w:r>
        <w:rPr>
          <w:rFonts w:asciiTheme="minorHAnsi" w:hAnsiTheme="minorHAnsi" w:cstheme="minorHAnsi"/>
          <w:szCs w:val="24"/>
        </w:rPr>
        <w:t xml:space="preserve">can </w:t>
      </w:r>
      <w:r w:rsidRPr="00217DEF">
        <w:rPr>
          <w:rFonts w:asciiTheme="minorHAnsi" w:hAnsiTheme="minorHAnsi" w:cstheme="minorHAnsi"/>
          <w:szCs w:val="24"/>
        </w:rPr>
        <w:t xml:space="preserve">generate </w:t>
      </w:r>
      <w:r>
        <w:rPr>
          <w:rFonts w:asciiTheme="minorHAnsi" w:hAnsiTheme="minorHAnsi" w:cstheme="minorHAnsi"/>
          <w:szCs w:val="24"/>
        </w:rPr>
        <w:t xml:space="preserve">observable information for analysis, as can the collages </w:t>
      </w:r>
      <w:proofErr w:type="gramStart"/>
      <w:r>
        <w:rPr>
          <w:rFonts w:asciiTheme="minorHAnsi" w:hAnsiTheme="minorHAnsi" w:cstheme="minorHAnsi"/>
          <w:szCs w:val="24"/>
        </w:rPr>
        <w:t>constructed</w:t>
      </w:r>
      <w:proofErr w:type="gramEnd"/>
      <w:r>
        <w:rPr>
          <w:rFonts w:asciiTheme="minorHAnsi" w:hAnsiTheme="minorHAnsi" w:cstheme="minorHAnsi"/>
          <w:szCs w:val="24"/>
        </w:rPr>
        <w:t xml:space="preserve"> also</w:t>
      </w:r>
      <w:r w:rsidRPr="00217DEF">
        <w:rPr>
          <w:rFonts w:asciiTheme="minorHAnsi" w:hAnsiTheme="minorHAnsi" w:cstheme="minorHAnsi"/>
          <w:szCs w:val="24"/>
        </w:rPr>
        <w:t>.</w:t>
      </w:r>
    </w:p>
    <w:p w14:paraId="65F653DB" w14:textId="77777777" w:rsidR="00C2787B" w:rsidRPr="00217DEF" w:rsidRDefault="00C2787B" w:rsidP="00013635">
      <w:pPr>
        <w:pStyle w:val="ADDLINK"/>
      </w:pPr>
      <w:r>
        <w:t xml:space="preserve">OPTIONAL LINK: See an example of its use at </w:t>
      </w:r>
      <w:hyperlink r:id="rId159" w:history="1">
        <w:r w:rsidRPr="00C027E6">
          <w:rPr>
            <w:rStyle w:val="Hyperlink"/>
            <w:sz w:val="21"/>
          </w:rPr>
          <w:t>https://adf.org.au/insights/creative-evaluation/</w:t>
        </w:r>
      </w:hyperlink>
      <w:r>
        <w:t xml:space="preserve">. </w:t>
      </w:r>
    </w:p>
    <w:p w14:paraId="35FBF6BD" w14:textId="77777777" w:rsidR="00C2787B" w:rsidRPr="00217DEF" w:rsidRDefault="00C2787B" w:rsidP="001941FF">
      <w:pPr>
        <w:pStyle w:val="ListParagraph"/>
        <w:numPr>
          <w:ilvl w:val="0"/>
          <w:numId w:val="7"/>
        </w:numPr>
        <w:tabs>
          <w:tab w:val="left" w:pos="567"/>
        </w:tabs>
        <w:rPr>
          <w:rFonts w:asciiTheme="minorHAnsi" w:hAnsiTheme="minorHAnsi" w:cstheme="minorHAnsi"/>
          <w:szCs w:val="24"/>
        </w:rPr>
      </w:pPr>
      <w:r w:rsidRPr="00217DEF">
        <w:rPr>
          <w:rFonts w:asciiTheme="minorHAnsi" w:hAnsiTheme="minorHAnsi" w:cstheme="minorHAnsi"/>
          <w:szCs w:val="24"/>
        </w:rPr>
        <w:t xml:space="preserve">Digital storytelling and </w:t>
      </w:r>
      <w:proofErr w:type="spellStart"/>
      <w:r w:rsidRPr="00217DEF">
        <w:rPr>
          <w:rFonts w:asciiTheme="minorHAnsi" w:hAnsiTheme="minorHAnsi" w:cstheme="minorHAnsi"/>
          <w:szCs w:val="24"/>
        </w:rPr>
        <w:t>vox</w:t>
      </w:r>
      <w:proofErr w:type="spellEnd"/>
      <w:r w:rsidRPr="00217DEF">
        <w:rPr>
          <w:rFonts w:asciiTheme="minorHAnsi" w:hAnsiTheme="minorHAnsi" w:cstheme="minorHAnsi"/>
          <w:szCs w:val="24"/>
        </w:rPr>
        <w:t xml:space="preserve"> pop</w:t>
      </w:r>
      <w:r>
        <w:rPr>
          <w:rFonts w:asciiTheme="minorHAnsi" w:hAnsiTheme="minorHAnsi" w:cstheme="minorHAnsi"/>
          <w:szCs w:val="24"/>
        </w:rPr>
        <w:t>:</w:t>
      </w:r>
    </w:p>
    <w:p w14:paraId="1E358602" w14:textId="77777777" w:rsidR="00C2787B" w:rsidRDefault="00C2787B" w:rsidP="001941FF">
      <w:pPr>
        <w:pStyle w:val="ListParagraph"/>
        <w:numPr>
          <w:ilvl w:val="1"/>
          <w:numId w:val="7"/>
        </w:numPr>
        <w:tabs>
          <w:tab w:val="left" w:pos="567"/>
        </w:tabs>
        <w:rPr>
          <w:rFonts w:asciiTheme="minorHAnsi" w:hAnsiTheme="minorHAnsi" w:cstheme="minorHAnsi"/>
          <w:szCs w:val="24"/>
        </w:rPr>
      </w:pPr>
      <w:r w:rsidRPr="00217DEF">
        <w:rPr>
          <w:rFonts w:asciiTheme="minorHAnsi" w:hAnsiTheme="minorHAnsi" w:cstheme="minorHAnsi"/>
          <w:szCs w:val="24"/>
        </w:rPr>
        <w:t>Digital storytelling involves making a film that tells ordinary people’s real life stories. This involves meaningful workshop processes and participatory production methods. The final product tends to be in the first-person narrative.</w:t>
      </w:r>
      <w:r>
        <w:rPr>
          <w:rFonts w:asciiTheme="minorHAnsi" w:hAnsiTheme="minorHAnsi" w:cstheme="minorHAnsi"/>
          <w:szCs w:val="24"/>
        </w:rPr>
        <w:t xml:space="preserve"> This technique has been discussed above, and is used widely in the peer space</w:t>
      </w:r>
      <w:r w:rsidRPr="00DF2208">
        <w:rPr>
          <w:rFonts w:asciiTheme="minorHAnsi" w:hAnsiTheme="minorHAnsi" w:cstheme="minorHAnsi"/>
          <w:szCs w:val="24"/>
        </w:rPr>
        <w:t xml:space="preserve">, </w:t>
      </w:r>
      <w:r>
        <w:rPr>
          <w:rFonts w:asciiTheme="minorHAnsi" w:hAnsiTheme="minorHAnsi" w:cstheme="minorHAnsi"/>
          <w:szCs w:val="24"/>
        </w:rPr>
        <w:t>due to the impact such stories of change can have on various stakeholders and within the wider community.</w:t>
      </w:r>
    </w:p>
    <w:p w14:paraId="0662A9EF" w14:textId="77777777" w:rsidR="00C2787B" w:rsidRPr="00217DEF" w:rsidRDefault="00C2787B" w:rsidP="001941FF">
      <w:pPr>
        <w:pStyle w:val="ListParagraph"/>
        <w:numPr>
          <w:ilvl w:val="1"/>
          <w:numId w:val="7"/>
        </w:numPr>
        <w:tabs>
          <w:tab w:val="left" w:pos="567"/>
        </w:tabs>
        <w:rPr>
          <w:rFonts w:asciiTheme="minorHAnsi" w:hAnsiTheme="minorHAnsi" w:cstheme="minorHAnsi"/>
          <w:szCs w:val="24"/>
        </w:rPr>
      </w:pPr>
      <w:r w:rsidRPr="00217DEF">
        <w:rPr>
          <w:rFonts w:asciiTheme="minorHAnsi" w:hAnsiTheme="minorHAnsi" w:cstheme="minorHAnsi"/>
          <w:szCs w:val="24"/>
        </w:rPr>
        <w:t>The term ‘</w:t>
      </w:r>
      <w:proofErr w:type="spellStart"/>
      <w:r w:rsidRPr="00217DEF">
        <w:rPr>
          <w:rFonts w:asciiTheme="minorHAnsi" w:hAnsiTheme="minorHAnsi" w:cstheme="minorHAnsi"/>
          <w:szCs w:val="24"/>
        </w:rPr>
        <w:t>vox</w:t>
      </w:r>
      <w:proofErr w:type="spellEnd"/>
      <w:r w:rsidRPr="00217DEF">
        <w:rPr>
          <w:rFonts w:asciiTheme="minorHAnsi" w:hAnsiTheme="minorHAnsi" w:cstheme="minorHAnsi"/>
          <w:szCs w:val="24"/>
        </w:rPr>
        <w:t xml:space="preserve"> pop’ comes from the Latin phrase </w:t>
      </w:r>
      <w:proofErr w:type="spellStart"/>
      <w:r w:rsidRPr="00217DEF">
        <w:rPr>
          <w:rFonts w:asciiTheme="minorHAnsi" w:hAnsiTheme="minorHAnsi" w:cstheme="minorHAnsi"/>
          <w:szCs w:val="24"/>
        </w:rPr>
        <w:t>vox</w:t>
      </w:r>
      <w:proofErr w:type="spellEnd"/>
      <w:r w:rsidRPr="00217DEF">
        <w:rPr>
          <w:rFonts w:asciiTheme="minorHAnsi" w:hAnsiTheme="minorHAnsi" w:cstheme="minorHAnsi"/>
          <w:szCs w:val="24"/>
        </w:rPr>
        <w:t xml:space="preserve"> </w:t>
      </w:r>
      <w:proofErr w:type="spellStart"/>
      <w:r w:rsidRPr="00217DEF">
        <w:rPr>
          <w:rFonts w:asciiTheme="minorHAnsi" w:hAnsiTheme="minorHAnsi" w:cstheme="minorHAnsi"/>
          <w:szCs w:val="24"/>
        </w:rPr>
        <w:t>populi</w:t>
      </w:r>
      <w:proofErr w:type="spellEnd"/>
      <w:r w:rsidRPr="00217DEF">
        <w:rPr>
          <w:rFonts w:asciiTheme="minorHAnsi" w:hAnsiTheme="minorHAnsi" w:cstheme="minorHAnsi"/>
          <w:szCs w:val="24"/>
        </w:rPr>
        <w:t xml:space="preserve">, meaning ‘voice of the people’. Traditionally, the </w:t>
      </w:r>
      <w:proofErr w:type="spellStart"/>
      <w:r w:rsidRPr="00217DEF">
        <w:rPr>
          <w:rFonts w:asciiTheme="minorHAnsi" w:hAnsiTheme="minorHAnsi" w:cstheme="minorHAnsi"/>
          <w:szCs w:val="24"/>
        </w:rPr>
        <w:t>vox</w:t>
      </w:r>
      <w:proofErr w:type="spellEnd"/>
      <w:r w:rsidRPr="00217DEF">
        <w:rPr>
          <w:rFonts w:asciiTheme="minorHAnsi" w:hAnsiTheme="minorHAnsi" w:cstheme="minorHAnsi"/>
          <w:szCs w:val="24"/>
        </w:rPr>
        <w:t xml:space="preserve"> pop is a tool used in media research</w:t>
      </w:r>
      <w:r w:rsidRPr="00680041">
        <w:rPr>
          <w:rFonts w:ascii="Times New Roman" w:hAnsi="Times New Roman"/>
          <w:color w:val="FF0000"/>
          <w:szCs w:val="24"/>
        </w:rPr>
        <w:t>,</w:t>
      </w:r>
      <w:r w:rsidRPr="00217DEF">
        <w:rPr>
          <w:rFonts w:asciiTheme="minorHAnsi" w:hAnsiTheme="minorHAnsi" w:cstheme="minorHAnsi"/>
          <w:szCs w:val="24"/>
        </w:rPr>
        <w:t xml:space="preserve"> to provide a snapshot of public opinion. Random participants are asked to give their views on a </w:t>
      </w:r>
      <w:proofErr w:type="gramStart"/>
      <w:r w:rsidRPr="00217DEF">
        <w:rPr>
          <w:rFonts w:asciiTheme="minorHAnsi" w:hAnsiTheme="minorHAnsi" w:cstheme="minorHAnsi"/>
          <w:szCs w:val="24"/>
        </w:rPr>
        <w:t>particular topic</w:t>
      </w:r>
      <w:proofErr w:type="gramEnd"/>
      <w:r w:rsidRPr="00217DEF">
        <w:rPr>
          <w:rFonts w:asciiTheme="minorHAnsi" w:hAnsiTheme="minorHAnsi" w:cstheme="minorHAnsi"/>
          <w:szCs w:val="24"/>
        </w:rPr>
        <w:t xml:space="preserve">: these are </w:t>
      </w:r>
      <w:r>
        <w:rPr>
          <w:rFonts w:asciiTheme="minorHAnsi" w:hAnsiTheme="minorHAnsi" w:cstheme="minorHAnsi"/>
          <w:szCs w:val="24"/>
        </w:rPr>
        <w:t xml:space="preserve">then </w:t>
      </w:r>
      <w:r w:rsidRPr="00217DEF">
        <w:rPr>
          <w:rFonts w:asciiTheme="minorHAnsi" w:hAnsiTheme="minorHAnsi" w:cstheme="minorHAnsi"/>
          <w:szCs w:val="24"/>
        </w:rPr>
        <w:t xml:space="preserve">viewed as reflection of popular opinion. </w:t>
      </w:r>
      <w:r>
        <w:rPr>
          <w:rFonts w:asciiTheme="minorHAnsi" w:hAnsiTheme="minorHAnsi" w:cstheme="minorHAnsi"/>
          <w:szCs w:val="24"/>
        </w:rPr>
        <w:t>This has yet to be used widely within the peer space but could certainly be of interest</w:t>
      </w:r>
      <w:r w:rsidRPr="00DF2208">
        <w:rPr>
          <w:rFonts w:asciiTheme="minorHAnsi" w:hAnsiTheme="minorHAnsi" w:cstheme="minorHAnsi"/>
          <w:szCs w:val="24"/>
        </w:rPr>
        <w:t>,</w:t>
      </w:r>
      <w:r>
        <w:rPr>
          <w:rFonts w:asciiTheme="minorHAnsi" w:hAnsiTheme="minorHAnsi" w:cstheme="minorHAnsi"/>
          <w:szCs w:val="24"/>
        </w:rPr>
        <w:t xml:space="preserve"> if a user-led organisation is trying to gain media content for sharing.</w:t>
      </w:r>
    </w:p>
    <w:p w14:paraId="121DF9F0" w14:textId="77777777" w:rsidR="00C2787B" w:rsidRDefault="00C2787B" w:rsidP="001941FF">
      <w:pPr>
        <w:pStyle w:val="ListParagraph"/>
        <w:numPr>
          <w:ilvl w:val="0"/>
          <w:numId w:val="7"/>
        </w:numPr>
        <w:tabs>
          <w:tab w:val="left" w:pos="567"/>
        </w:tabs>
        <w:rPr>
          <w:rFonts w:asciiTheme="minorHAnsi" w:hAnsiTheme="minorHAnsi" w:cstheme="minorHAnsi"/>
          <w:szCs w:val="24"/>
        </w:rPr>
      </w:pPr>
      <w:r>
        <w:rPr>
          <w:rFonts w:asciiTheme="minorHAnsi" w:hAnsiTheme="minorHAnsi" w:cstheme="minorHAnsi"/>
          <w:szCs w:val="24"/>
        </w:rPr>
        <w:t xml:space="preserve">Other </w:t>
      </w:r>
      <w:r w:rsidRPr="00DF2208">
        <w:rPr>
          <w:rFonts w:asciiTheme="minorHAnsi" w:hAnsiTheme="minorHAnsi" w:cstheme="minorHAnsi"/>
          <w:szCs w:val="24"/>
        </w:rPr>
        <w:t>Art forms:</w:t>
      </w:r>
    </w:p>
    <w:p w14:paraId="230A23F0" w14:textId="77777777" w:rsidR="00C2787B" w:rsidRDefault="00C2787B" w:rsidP="001941FF">
      <w:pPr>
        <w:pStyle w:val="ListParagraph"/>
        <w:numPr>
          <w:ilvl w:val="1"/>
          <w:numId w:val="7"/>
        </w:numPr>
        <w:tabs>
          <w:tab w:val="left" w:pos="567"/>
        </w:tabs>
        <w:rPr>
          <w:rFonts w:asciiTheme="minorHAnsi" w:hAnsiTheme="minorHAnsi" w:cstheme="minorHAnsi"/>
          <w:szCs w:val="24"/>
        </w:rPr>
      </w:pPr>
      <w:r w:rsidRPr="005B30DD">
        <w:rPr>
          <w:rFonts w:asciiTheme="minorHAnsi" w:hAnsiTheme="minorHAnsi" w:cstheme="minorHAnsi"/>
          <w:szCs w:val="24"/>
        </w:rPr>
        <w:t xml:space="preserve">Dance and drama </w:t>
      </w:r>
      <w:proofErr w:type="gramStart"/>
      <w:r w:rsidRPr="005B30DD">
        <w:rPr>
          <w:rFonts w:asciiTheme="minorHAnsi" w:hAnsiTheme="minorHAnsi" w:cstheme="minorHAnsi"/>
          <w:szCs w:val="24"/>
        </w:rPr>
        <w:t>has</w:t>
      </w:r>
      <w:proofErr w:type="gramEnd"/>
      <w:r w:rsidRPr="005B30DD">
        <w:rPr>
          <w:rFonts w:asciiTheme="minorHAnsi" w:hAnsiTheme="minorHAnsi" w:cstheme="minorHAnsi"/>
          <w:szCs w:val="24"/>
        </w:rPr>
        <w:t xml:space="preserve"> been used as a communication form since its inception. The art of dance and everyday movement provide a pattern of meaningful motions of the body that can convey an inter</w:t>
      </w:r>
      <w:r>
        <w:rPr>
          <w:rFonts w:asciiTheme="minorHAnsi" w:hAnsiTheme="minorHAnsi" w:cstheme="minorHAnsi"/>
          <w:szCs w:val="24"/>
        </w:rPr>
        <w:t xml:space="preserve">pretation of the world </w:t>
      </w:r>
      <w:r w:rsidRPr="005B30DD">
        <w:rPr>
          <w:rFonts w:asciiTheme="minorHAnsi" w:hAnsiTheme="minorHAnsi" w:cstheme="minorHAnsi"/>
          <w:szCs w:val="24"/>
        </w:rPr>
        <w:t>we live</w:t>
      </w:r>
      <w:r>
        <w:rPr>
          <w:rFonts w:asciiTheme="minorHAnsi" w:hAnsiTheme="minorHAnsi" w:cstheme="minorHAnsi"/>
          <w:szCs w:val="24"/>
        </w:rPr>
        <w:t xml:space="preserve"> </w:t>
      </w:r>
      <w:r w:rsidRPr="00DF2208">
        <w:rPr>
          <w:rFonts w:asciiTheme="minorHAnsi" w:hAnsiTheme="minorHAnsi" w:cstheme="minorHAnsi"/>
          <w:szCs w:val="24"/>
        </w:rPr>
        <w:t xml:space="preserve">in. It is feasible for a </w:t>
      </w:r>
      <w:r>
        <w:rPr>
          <w:rFonts w:asciiTheme="minorHAnsi" w:hAnsiTheme="minorHAnsi" w:cstheme="minorHAnsi"/>
          <w:szCs w:val="24"/>
        </w:rPr>
        <w:t xml:space="preserve">theatrical performance to be </w:t>
      </w:r>
      <w:r w:rsidRPr="00DF2208">
        <w:rPr>
          <w:rFonts w:asciiTheme="minorHAnsi" w:hAnsiTheme="minorHAnsi" w:cstheme="minorHAnsi"/>
          <w:szCs w:val="24"/>
        </w:rPr>
        <w:t>utili</w:t>
      </w:r>
      <w:r>
        <w:rPr>
          <w:rFonts w:asciiTheme="minorHAnsi" w:hAnsiTheme="minorHAnsi" w:cstheme="minorHAnsi"/>
          <w:szCs w:val="24"/>
        </w:rPr>
        <w:t>s</w:t>
      </w:r>
      <w:r w:rsidRPr="00DF2208">
        <w:rPr>
          <w:rFonts w:asciiTheme="minorHAnsi" w:hAnsiTheme="minorHAnsi" w:cstheme="minorHAnsi"/>
          <w:szCs w:val="24"/>
        </w:rPr>
        <w:t>ed</w:t>
      </w:r>
      <w:r>
        <w:rPr>
          <w:rFonts w:asciiTheme="minorHAnsi" w:hAnsiTheme="minorHAnsi" w:cstheme="minorHAnsi"/>
          <w:szCs w:val="24"/>
        </w:rPr>
        <w:t xml:space="preserve"> as a </w:t>
      </w:r>
      <w:r w:rsidRPr="005B30DD">
        <w:rPr>
          <w:rFonts w:asciiTheme="minorHAnsi" w:hAnsiTheme="minorHAnsi" w:cstheme="minorHAnsi"/>
          <w:szCs w:val="24"/>
        </w:rPr>
        <w:t xml:space="preserve">representation of data </w:t>
      </w:r>
      <w:r>
        <w:rPr>
          <w:rFonts w:asciiTheme="minorHAnsi" w:hAnsiTheme="minorHAnsi" w:cstheme="minorHAnsi"/>
          <w:szCs w:val="24"/>
        </w:rPr>
        <w:t xml:space="preserve">on </w:t>
      </w:r>
      <w:r w:rsidRPr="005B30DD">
        <w:rPr>
          <w:rFonts w:asciiTheme="minorHAnsi" w:hAnsiTheme="minorHAnsi" w:cstheme="minorHAnsi"/>
          <w:szCs w:val="24"/>
        </w:rPr>
        <w:t xml:space="preserve">a group’s expression of </w:t>
      </w:r>
      <w:r>
        <w:rPr>
          <w:rFonts w:asciiTheme="minorHAnsi" w:hAnsiTheme="minorHAnsi" w:cstheme="minorHAnsi"/>
          <w:szCs w:val="24"/>
        </w:rPr>
        <w:t xml:space="preserve">their </w:t>
      </w:r>
      <w:r w:rsidRPr="005B30DD">
        <w:rPr>
          <w:rFonts w:asciiTheme="minorHAnsi" w:hAnsiTheme="minorHAnsi" w:cstheme="minorHAnsi"/>
          <w:szCs w:val="24"/>
        </w:rPr>
        <w:t>experience</w:t>
      </w:r>
      <w:r>
        <w:rPr>
          <w:rFonts w:asciiTheme="minorHAnsi" w:hAnsiTheme="minorHAnsi" w:cstheme="minorHAnsi"/>
          <w:szCs w:val="24"/>
        </w:rPr>
        <w:t>, though this has yet to be used in the peer space</w:t>
      </w:r>
      <w:r w:rsidRPr="005B30DD">
        <w:rPr>
          <w:rFonts w:asciiTheme="minorHAnsi" w:hAnsiTheme="minorHAnsi" w:cstheme="minorHAnsi"/>
          <w:szCs w:val="24"/>
        </w:rPr>
        <w:t>.</w:t>
      </w:r>
      <w:r>
        <w:rPr>
          <w:rFonts w:asciiTheme="minorHAnsi" w:hAnsiTheme="minorHAnsi" w:cstheme="minorHAnsi"/>
          <w:szCs w:val="24"/>
        </w:rPr>
        <w:t xml:space="preserve"> </w:t>
      </w:r>
      <w:r w:rsidRPr="005B30DD">
        <w:rPr>
          <w:rFonts w:asciiTheme="minorHAnsi" w:hAnsiTheme="minorHAnsi" w:cstheme="minorHAnsi"/>
          <w:szCs w:val="24"/>
        </w:rPr>
        <w:t xml:space="preserve">Telling a story through writing and performance can be an effective way to explore personal or </w:t>
      </w:r>
      <w:r>
        <w:rPr>
          <w:rFonts w:asciiTheme="minorHAnsi" w:hAnsiTheme="minorHAnsi" w:cstheme="minorHAnsi"/>
          <w:szCs w:val="24"/>
        </w:rPr>
        <w:t>g</w:t>
      </w:r>
      <w:r w:rsidRPr="005B30DD">
        <w:rPr>
          <w:rFonts w:asciiTheme="minorHAnsi" w:hAnsiTheme="minorHAnsi" w:cstheme="minorHAnsi"/>
          <w:szCs w:val="24"/>
        </w:rPr>
        <w:t>roup experience</w:t>
      </w:r>
      <w:r>
        <w:rPr>
          <w:rFonts w:asciiTheme="minorHAnsi" w:hAnsiTheme="minorHAnsi" w:cstheme="minorHAnsi"/>
          <w:szCs w:val="24"/>
        </w:rPr>
        <w:t>s and has been used widely in the disability sector.</w:t>
      </w:r>
    </w:p>
    <w:p w14:paraId="5711670F" w14:textId="77777777" w:rsidR="00C2787B" w:rsidRDefault="00C2787B" w:rsidP="00271BBE">
      <w:pPr>
        <w:pStyle w:val="PICinsert"/>
      </w:pPr>
      <w:r>
        <w:rPr>
          <w:noProof/>
          <w:lang w:val="en-AU" w:eastAsia="en-AU"/>
        </w:rPr>
        <w:drawing>
          <wp:inline distT="0" distB="0" distL="0" distR="0" wp14:anchorId="4F2107F6" wp14:editId="413B485A">
            <wp:extent cx="5856721" cy="1742579"/>
            <wp:effectExtent l="133350" t="114300" r="144145" b="162560"/>
            <wp:docPr id="43" name="Picture 43"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y-No-More-May.jpg"/>
                    <pic:cNvPicPr/>
                  </pic:nvPicPr>
                  <pic:blipFill>
                    <a:blip r:embed="rId160">
                      <a:extLst>
                        <a:ext uri="{28A0092B-C50C-407E-A947-70E740481C1C}">
                          <a14:useLocalDpi xmlns:a14="http://schemas.microsoft.com/office/drawing/2010/main" val="0"/>
                        </a:ext>
                      </a:extLst>
                    </a:blip>
                    <a:stretch>
                      <a:fillRect/>
                    </a:stretch>
                  </pic:blipFill>
                  <pic:spPr>
                    <a:xfrm>
                      <a:off x="0" y="0"/>
                      <a:ext cx="5915260" cy="17599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AB7F1E" w14:textId="77777777" w:rsidR="00C2787B" w:rsidRDefault="00C2787B" w:rsidP="00AC69AF">
      <w:pPr>
        <w:pStyle w:val="ADDLINK"/>
        <w:spacing w:before="0"/>
      </w:pPr>
      <w:r>
        <w:t xml:space="preserve">OPTIONAL LINK – See stories here: </w:t>
      </w:r>
      <w:hyperlink r:id="rId161" w:history="1">
        <w:r w:rsidRPr="00C027E6">
          <w:rPr>
            <w:rStyle w:val="Hyperlink"/>
            <w:sz w:val="21"/>
          </w:rPr>
          <w:t>http://tutti.org.au/</w:t>
        </w:r>
      </w:hyperlink>
      <w:r>
        <w:t xml:space="preserve">. </w:t>
      </w:r>
    </w:p>
    <w:p w14:paraId="3B38857B" w14:textId="77777777" w:rsidR="00C2787B" w:rsidRDefault="00C2787B" w:rsidP="001941FF">
      <w:pPr>
        <w:pStyle w:val="ListParagraph"/>
        <w:numPr>
          <w:ilvl w:val="1"/>
          <w:numId w:val="7"/>
        </w:numPr>
        <w:tabs>
          <w:tab w:val="left" w:pos="567"/>
        </w:tabs>
        <w:rPr>
          <w:rFonts w:asciiTheme="minorHAnsi" w:hAnsiTheme="minorHAnsi" w:cstheme="minorHAnsi"/>
          <w:szCs w:val="24"/>
        </w:rPr>
      </w:pPr>
      <w:r w:rsidRPr="005B30DD">
        <w:rPr>
          <w:rFonts w:asciiTheme="minorHAnsi" w:hAnsiTheme="minorHAnsi" w:cstheme="minorHAnsi"/>
          <w:szCs w:val="24"/>
        </w:rPr>
        <w:t>Sculpture</w:t>
      </w:r>
      <w:r>
        <w:rPr>
          <w:rFonts w:asciiTheme="minorHAnsi" w:hAnsiTheme="minorHAnsi" w:cstheme="minorHAnsi"/>
          <w:szCs w:val="24"/>
        </w:rPr>
        <w:t xml:space="preserve"> techniques have been used </w:t>
      </w:r>
      <w:proofErr w:type="gramStart"/>
      <w:r>
        <w:rPr>
          <w:rFonts w:asciiTheme="minorHAnsi" w:hAnsiTheme="minorHAnsi" w:cstheme="minorHAnsi"/>
          <w:szCs w:val="24"/>
        </w:rPr>
        <w:t>as a way to</w:t>
      </w:r>
      <w:proofErr w:type="gramEnd"/>
      <w:r>
        <w:rPr>
          <w:rFonts w:asciiTheme="minorHAnsi" w:hAnsiTheme="minorHAnsi" w:cstheme="minorHAnsi"/>
          <w:szCs w:val="24"/>
        </w:rPr>
        <w:t xml:space="preserve"> express feelings, and it is possible that peer groups could </w:t>
      </w:r>
      <w:r w:rsidRPr="00DF2208">
        <w:rPr>
          <w:rFonts w:asciiTheme="minorHAnsi" w:hAnsiTheme="minorHAnsi" w:cstheme="minorHAnsi"/>
          <w:szCs w:val="24"/>
        </w:rPr>
        <w:t>engage</w:t>
      </w:r>
      <w:r>
        <w:rPr>
          <w:rFonts w:asciiTheme="minorHAnsi" w:hAnsiTheme="minorHAnsi" w:cstheme="minorHAnsi"/>
          <w:szCs w:val="24"/>
        </w:rPr>
        <w:t xml:space="preserve"> this type of artwork to express information about their peer groups. </w:t>
      </w:r>
      <w:r w:rsidRPr="00DF2208">
        <w:rPr>
          <w:rFonts w:asciiTheme="minorHAnsi" w:hAnsiTheme="minorHAnsi" w:cstheme="minorHAnsi"/>
          <w:szCs w:val="24"/>
        </w:rPr>
        <w:t>Sharing the results could form</w:t>
      </w:r>
      <w:r w:rsidRPr="00217DEF">
        <w:rPr>
          <w:rFonts w:asciiTheme="minorHAnsi" w:hAnsiTheme="minorHAnsi" w:cstheme="minorHAnsi"/>
          <w:szCs w:val="24"/>
        </w:rPr>
        <w:t xml:space="preserve"> the basis for learning, understanding and action. Clay is a particularly suitable material for </w:t>
      </w:r>
      <w:r>
        <w:rPr>
          <w:rFonts w:asciiTheme="minorHAnsi" w:hAnsiTheme="minorHAnsi" w:cstheme="minorHAnsi"/>
          <w:szCs w:val="24"/>
        </w:rPr>
        <w:t>this process given its suitabilit</w:t>
      </w:r>
      <w:r w:rsidRPr="00217DEF">
        <w:rPr>
          <w:rFonts w:asciiTheme="minorHAnsi" w:hAnsiTheme="minorHAnsi" w:cstheme="minorHAnsi"/>
          <w:szCs w:val="24"/>
        </w:rPr>
        <w:t>y for cutting, pounding, prodding, stabbing, squeezing, shaping, breaking and sticking</w:t>
      </w:r>
      <w:r>
        <w:rPr>
          <w:rFonts w:asciiTheme="minorHAnsi" w:hAnsiTheme="minorHAnsi" w:cstheme="minorHAnsi"/>
          <w:szCs w:val="24"/>
        </w:rPr>
        <w:t>,</w:t>
      </w:r>
      <w:r w:rsidRPr="00217DEF">
        <w:rPr>
          <w:rFonts w:asciiTheme="minorHAnsi" w:hAnsiTheme="minorHAnsi" w:cstheme="minorHAnsi"/>
          <w:szCs w:val="24"/>
        </w:rPr>
        <w:t xml:space="preserve"> mak</w:t>
      </w:r>
      <w:r>
        <w:rPr>
          <w:rFonts w:asciiTheme="minorHAnsi" w:hAnsiTheme="minorHAnsi" w:cstheme="minorHAnsi"/>
          <w:szCs w:val="24"/>
        </w:rPr>
        <w:t>ing</w:t>
      </w:r>
      <w:r w:rsidRPr="00217DEF">
        <w:rPr>
          <w:rFonts w:asciiTheme="minorHAnsi" w:hAnsiTheme="minorHAnsi" w:cstheme="minorHAnsi"/>
          <w:szCs w:val="24"/>
        </w:rPr>
        <w:t xml:space="preserve"> it ideal for the expression of feelings. </w:t>
      </w:r>
      <w:r>
        <w:rPr>
          <w:rFonts w:asciiTheme="minorHAnsi" w:hAnsiTheme="minorHAnsi" w:cstheme="minorHAnsi"/>
          <w:szCs w:val="24"/>
        </w:rPr>
        <w:t>This may be a helpful strategy</w:t>
      </w:r>
      <w:r w:rsidRPr="00DF2208">
        <w:rPr>
          <w:rFonts w:asciiTheme="minorHAnsi" w:hAnsiTheme="minorHAnsi" w:cstheme="minorHAnsi"/>
          <w:szCs w:val="24"/>
        </w:rPr>
        <w:t xml:space="preserve">, </w:t>
      </w:r>
      <w:r>
        <w:rPr>
          <w:rFonts w:asciiTheme="minorHAnsi" w:hAnsiTheme="minorHAnsi" w:cstheme="minorHAnsi"/>
          <w:szCs w:val="24"/>
        </w:rPr>
        <w:t>if we are trying to gain insight with individuals</w:t>
      </w:r>
      <w:r w:rsidRPr="00DF2208">
        <w:rPr>
          <w:rFonts w:asciiTheme="minorHAnsi" w:hAnsiTheme="minorHAnsi" w:cstheme="minorHAnsi"/>
          <w:szCs w:val="24"/>
        </w:rPr>
        <w:t>,</w:t>
      </w:r>
      <w:r>
        <w:rPr>
          <w:rFonts w:asciiTheme="minorHAnsi" w:hAnsiTheme="minorHAnsi" w:cstheme="minorHAnsi"/>
          <w:szCs w:val="24"/>
        </w:rPr>
        <w:t xml:space="preserve"> who are unable to communication in other ways.</w:t>
      </w:r>
    </w:p>
    <w:p w14:paraId="02658286" w14:textId="77777777" w:rsidR="00C2787B" w:rsidRDefault="00C2787B" w:rsidP="00AC69AF">
      <w:pPr>
        <w:pStyle w:val="ADDLINK"/>
        <w:spacing w:after="120"/>
        <w:jc w:val="left"/>
      </w:pPr>
      <w:r>
        <w:t>OPTIONAL ADDITIONAL LINKS ON CREATIVE STRATEGIES available under ‘Resources’ section.</w:t>
      </w:r>
    </w:p>
    <w:p w14:paraId="0B4D030F" w14:textId="77777777" w:rsidR="00C2787B" w:rsidRPr="00A7361D" w:rsidRDefault="00C2787B" w:rsidP="00102357">
      <w:pPr>
        <w:pStyle w:val="ADDQtns"/>
        <w:jc w:val="left"/>
        <w:rPr>
          <w:rFonts w:cstheme="minorHAnsi"/>
          <w:szCs w:val="24"/>
        </w:rPr>
      </w:pPr>
      <w:r w:rsidRPr="00332253">
        <w:rPr>
          <w:rStyle w:val="IntenseReference"/>
          <w:smallCaps w:val="0"/>
          <w:spacing w:val="0"/>
          <w:u w:val="none"/>
        </w:rPr>
        <w:lastRenderedPageBreak/>
        <w:t>SELF STUDY Q5.</w:t>
      </w:r>
      <w:r>
        <w:rPr>
          <w:rStyle w:val="IntenseReference"/>
          <w:smallCaps w:val="0"/>
          <w:spacing w:val="0"/>
          <w:u w:val="none"/>
        </w:rPr>
        <w:t>6:</w:t>
      </w:r>
      <w:r>
        <w:rPr>
          <w:rStyle w:val="IntenseReference"/>
          <w:smallCaps w:val="0"/>
          <w:spacing w:val="0"/>
          <w:u w:val="none"/>
        </w:rPr>
        <w:br/>
        <w:t>Describe one example of a creative strategy for evidence collection that could be used to explore the reasons your peer group members attend their peer group.</w:t>
      </w:r>
    </w:p>
    <w:p w14:paraId="247B08A8" w14:textId="77777777" w:rsidR="00C2787B" w:rsidRPr="00DF2208" w:rsidRDefault="00C2787B" w:rsidP="00DF2208">
      <w:pPr>
        <w:tabs>
          <w:tab w:val="left" w:pos="567"/>
        </w:tabs>
        <w:spacing w:before="0" w:after="0"/>
        <w:ind w:left="142"/>
        <w:rPr>
          <w:rFonts w:asciiTheme="minorHAnsi" w:hAnsiTheme="minorHAnsi" w:cstheme="minorHAnsi"/>
          <w:smallCaps/>
          <w:szCs w:val="24"/>
        </w:rPr>
      </w:pPr>
    </w:p>
    <w:p w14:paraId="1F07D3F7" w14:textId="77777777" w:rsidR="00C2787B" w:rsidRPr="0052241C" w:rsidRDefault="00C2787B" w:rsidP="00AC69AF">
      <w:pPr>
        <w:pBdr>
          <w:top w:val="single" w:sz="4" w:space="1" w:color="auto"/>
          <w:left w:val="single" w:sz="4" w:space="4" w:color="auto"/>
          <w:bottom w:val="single" w:sz="4" w:space="1" w:color="auto"/>
          <w:right w:val="single" w:sz="4" w:space="4" w:color="auto"/>
        </w:pBdr>
        <w:spacing w:before="0" w:after="240"/>
        <w:ind w:left="142"/>
        <w:rPr>
          <w:rStyle w:val="IntenseReference"/>
        </w:rPr>
      </w:pPr>
      <w:r>
        <w:rPr>
          <w:rStyle w:val="IntenseReference"/>
        </w:rPr>
        <w:t xml:space="preserve">Capsule: To use our compass we need to select an indicator for every objective. The information we </w:t>
      </w:r>
      <w:r w:rsidRPr="0052241C">
        <w:rPr>
          <w:rStyle w:val="IntenseReference"/>
        </w:rPr>
        <w:t>collect on that indicator</w:t>
      </w:r>
      <w:r>
        <w:rPr>
          <w:rStyle w:val="IntenseReference"/>
        </w:rPr>
        <w:t xml:space="preserve"> will tell us if we are on track on the journey toward our vision. We can use secondary or primary data to collect, and the most common method to gather attitudinal information is surveys.</w:t>
      </w:r>
    </w:p>
    <w:p w14:paraId="0A5B6524" w14:textId="77777777" w:rsidR="00C2787B" w:rsidRDefault="00C2787B" w:rsidP="00280B49">
      <w:pPr>
        <w:tabs>
          <w:tab w:val="left" w:pos="567"/>
        </w:tabs>
        <w:ind w:left="142"/>
        <w:rPr>
          <w:rFonts w:asciiTheme="minorHAnsi" w:hAnsiTheme="minorHAnsi" w:cstheme="minorHAnsi"/>
          <w:szCs w:val="24"/>
        </w:rPr>
      </w:pPr>
      <w:r>
        <w:rPr>
          <w:rFonts w:asciiTheme="minorHAnsi" w:hAnsiTheme="minorHAnsi" w:cstheme="minorHAnsi"/>
          <w:szCs w:val="24"/>
        </w:rPr>
        <w:t>When we are gathering evidence</w:t>
      </w:r>
      <w:r w:rsidRPr="00DF2208">
        <w:rPr>
          <w:rFonts w:asciiTheme="minorHAnsi" w:hAnsiTheme="minorHAnsi" w:cstheme="minorHAnsi"/>
          <w:szCs w:val="24"/>
        </w:rPr>
        <w:t xml:space="preserve">, </w:t>
      </w:r>
      <w:r>
        <w:rPr>
          <w:rFonts w:asciiTheme="minorHAnsi" w:hAnsiTheme="minorHAnsi" w:cstheme="minorHAnsi"/>
          <w:szCs w:val="24"/>
        </w:rPr>
        <w:t xml:space="preserve">using a single collection method </w:t>
      </w:r>
      <w:r w:rsidRPr="00DF2208">
        <w:rPr>
          <w:rFonts w:asciiTheme="minorHAnsi" w:hAnsiTheme="minorHAnsi" w:cstheme="minorHAnsi"/>
          <w:szCs w:val="24"/>
        </w:rPr>
        <w:t xml:space="preserve">always carries the risk </w:t>
      </w:r>
      <w:r>
        <w:rPr>
          <w:rFonts w:asciiTheme="minorHAnsi" w:hAnsiTheme="minorHAnsi" w:cstheme="minorHAnsi"/>
          <w:szCs w:val="24"/>
        </w:rPr>
        <w:t xml:space="preserve">that our data may not be valid. We may be gathering evidence on something we are not expecting. For example, we </w:t>
      </w:r>
      <w:r w:rsidRPr="00DF2208">
        <w:rPr>
          <w:rFonts w:asciiTheme="minorHAnsi" w:hAnsiTheme="minorHAnsi" w:cstheme="minorHAnsi"/>
          <w:szCs w:val="24"/>
        </w:rPr>
        <w:t xml:space="preserve">might </w:t>
      </w:r>
      <w:r>
        <w:rPr>
          <w:rFonts w:asciiTheme="minorHAnsi" w:hAnsiTheme="minorHAnsi" w:cstheme="minorHAnsi"/>
          <w:szCs w:val="24"/>
        </w:rPr>
        <w:t xml:space="preserve">think we have evidence of personal growth from peer group attendances but we are actually capturing evidence </w:t>
      </w:r>
      <w:r w:rsidRPr="00DF2208">
        <w:rPr>
          <w:rFonts w:asciiTheme="minorHAnsi" w:hAnsiTheme="minorHAnsi" w:cstheme="minorHAnsi"/>
          <w:szCs w:val="24"/>
        </w:rPr>
        <w:t xml:space="preserve">about </w:t>
      </w:r>
      <w:r>
        <w:rPr>
          <w:rFonts w:asciiTheme="minorHAnsi" w:hAnsiTheme="minorHAnsi" w:cstheme="minorHAnsi"/>
          <w:szCs w:val="24"/>
        </w:rPr>
        <w:t xml:space="preserve">the impact of new service provider rollouts. One way of overcoming lack of data validity is triangulation. This is when we use </w:t>
      </w:r>
      <w:r w:rsidRPr="002F6643">
        <w:rPr>
          <w:rFonts w:asciiTheme="minorHAnsi" w:hAnsiTheme="minorHAnsi" w:cstheme="minorHAnsi"/>
          <w:szCs w:val="24"/>
        </w:rPr>
        <w:t>multiple forms of data collection, such as focus groups</w:t>
      </w:r>
      <w:r>
        <w:rPr>
          <w:rFonts w:asciiTheme="minorHAnsi" w:hAnsiTheme="minorHAnsi" w:cstheme="minorHAnsi"/>
          <w:szCs w:val="24"/>
        </w:rPr>
        <w:t xml:space="preserve"> and surveys as well as</w:t>
      </w:r>
      <w:r w:rsidRPr="00DF2208">
        <w:rPr>
          <w:rFonts w:asciiTheme="minorHAnsi" w:hAnsiTheme="minorHAnsi" w:cstheme="minorHAnsi"/>
          <w:szCs w:val="24"/>
        </w:rPr>
        <w:t>,</w:t>
      </w:r>
      <w:r w:rsidRPr="002F6643">
        <w:rPr>
          <w:rFonts w:asciiTheme="minorHAnsi" w:hAnsiTheme="minorHAnsi" w:cstheme="minorHAnsi"/>
          <w:szCs w:val="24"/>
        </w:rPr>
        <w:t xml:space="preserve"> observation</w:t>
      </w:r>
      <w:r>
        <w:rPr>
          <w:rFonts w:asciiTheme="minorHAnsi" w:hAnsiTheme="minorHAnsi" w:cstheme="minorHAnsi"/>
          <w:szCs w:val="24"/>
        </w:rPr>
        <w:t xml:space="preserve">, </w:t>
      </w:r>
      <w:r w:rsidRPr="002F6643">
        <w:rPr>
          <w:rFonts w:asciiTheme="minorHAnsi" w:hAnsiTheme="minorHAnsi" w:cstheme="minorHAnsi"/>
          <w:szCs w:val="24"/>
        </w:rPr>
        <w:t xml:space="preserve">to investigate </w:t>
      </w:r>
      <w:r>
        <w:rPr>
          <w:rFonts w:asciiTheme="minorHAnsi" w:hAnsiTheme="minorHAnsi" w:cstheme="minorHAnsi"/>
          <w:szCs w:val="24"/>
        </w:rPr>
        <w:t xml:space="preserve">an </w:t>
      </w:r>
      <w:r w:rsidRPr="002F6643">
        <w:rPr>
          <w:rFonts w:asciiTheme="minorHAnsi" w:hAnsiTheme="minorHAnsi" w:cstheme="minorHAnsi"/>
          <w:szCs w:val="24"/>
        </w:rPr>
        <w:t xml:space="preserve">objective. Utilising multiple data collection methods leads to </w:t>
      </w:r>
      <w:r>
        <w:rPr>
          <w:rFonts w:asciiTheme="minorHAnsi" w:hAnsiTheme="minorHAnsi" w:cstheme="minorHAnsi"/>
          <w:szCs w:val="24"/>
        </w:rPr>
        <w:t xml:space="preserve">more confidence about our findings </w:t>
      </w:r>
      <w:r w:rsidRPr="002F6643">
        <w:rPr>
          <w:rFonts w:asciiTheme="minorHAnsi" w:hAnsiTheme="minorHAnsi" w:cstheme="minorHAnsi"/>
          <w:szCs w:val="24"/>
        </w:rPr>
        <w:t xml:space="preserve">when </w:t>
      </w:r>
      <w:r>
        <w:rPr>
          <w:rFonts w:asciiTheme="minorHAnsi" w:hAnsiTheme="minorHAnsi" w:cstheme="minorHAnsi"/>
          <w:szCs w:val="24"/>
        </w:rPr>
        <w:t xml:space="preserve">evidence from </w:t>
      </w:r>
      <w:r w:rsidRPr="002F6643">
        <w:rPr>
          <w:rFonts w:asciiTheme="minorHAnsi" w:hAnsiTheme="minorHAnsi" w:cstheme="minorHAnsi"/>
          <w:szCs w:val="24"/>
        </w:rPr>
        <w:t>various sources</w:t>
      </w:r>
      <w:r w:rsidRPr="00DF2208">
        <w:rPr>
          <w:rFonts w:asciiTheme="minorHAnsi" w:hAnsiTheme="minorHAnsi" w:cstheme="minorHAnsi"/>
          <w:szCs w:val="24"/>
        </w:rPr>
        <w:t>,</w:t>
      </w:r>
      <w:r w:rsidRPr="002F6643">
        <w:rPr>
          <w:rFonts w:asciiTheme="minorHAnsi" w:hAnsiTheme="minorHAnsi" w:cstheme="minorHAnsi"/>
          <w:szCs w:val="24"/>
        </w:rPr>
        <w:t xml:space="preserve"> are comparable and consistent.</w:t>
      </w:r>
      <w:r>
        <w:rPr>
          <w:rFonts w:asciiTheme="minorHAnsi" w:hAnsiTheme="minorHAnsi" w:cstheme="minorHAnsi"/>
          <w:szCs w:val="24"/>
        </w:rPr>
        <w:t xml:space="preserve"> </w:t>
      </w:r>
      <w:r w:rsidRPr="002F6643">
        <w:rPr>
          <w:rFonts w:asciiTheme="minorHAnsi" w:hAnsiTheme="minorHAnsi" w:cstheme="minorHAnsi"/>
          <w:szCs w:val="24"/>
        </w:rPr>
        <w:t xml:space="preserve">Using more than one person to collect the data can also increase its reliability. This, however, </w:t>
      </w:r>
      <w:r>
        <w:rPr>
          <w:rFonts w:asciiTheme="minorHAnsi" w:hAnsiTheme="minorHAnsi" w:cstheme="minorHAnsi"/>
          <w:szCs w:val="24"/>
        </w:rPr>
        <w:t xml:space="preserve">usually </w:t>
      </w:r>
      <w:r w:rsidRPr="002F6643">
        <w:rPr>
          <w:rFonts w:asciiTheme="minorHAnsi" w:hAnsiTheme="minorHAnsi" w:cstheme="minorHAnsi"/>
          <w:szCs w:val="24"/>
        </w:rPr>
        <w:t>increase</w:t>
      </w:r>
      <w:r>
        <w:rPr>
          <w:rFonts w:asciiTheme="minorHAnsi" w:hAnsiTheme="minorHAnsi" w:cstheme="minorHAnsi"/>
          <w:szCs w:val="24"/>
        </w:rPr>
        <w:t>s the cost of</w:t>
      </w:r>
      <w:r w:rsidRPr="002F6643">
        <w:rPr>
          <w:rFonts w:asciiTheme="minorHAnsi" w:hAnsiTheme="minorHAnsi" w:cstheme="minorHAnsi"/>
          <w:szCs w:val="24"/>
        </w:rPr>
        <w:t xml:space="preserve"> </w:t>
      </w:r>
      <w:r>
        <w:rPr>
          <w:rFonts w:asciiTheme="minorHAnsi" w:hAnsiTheme="minorHAnsi" w:cstheme="minorHAnsi"/>
          <w:szCs w:val="24"/>
        </w:rPr>
        <w:t xml:space="preserve">the </w:t>
      </w:r>
      <w:r w:rsidRPr="002F6643">
        <w:rPr>
          <w:rFonts w:asciiTheme="minorHAnsi" w:hAnsiTheme="minorHAnsi" w:cstheme="minorHAnsi"/>
          <w:szCs w:val="24"/>
        </w:rPr>
        <w:t>evaluation.</w:t>
      </w:r>
    </w:p>
    <w:p w14:paraId="6F43CCF6" w14:textId="77777777" w:rsidR="00C2787B" w:rsidRDefault="00C2787B" w:rsidP="001C4908">
      <w:pPr>
        <w:pStyle w:val="Heading1"/>
        <w:rPr>
          <w:rFonts w:asciiTheme="minorHAnsi" w:hAnsiTheme="minorHAnsi" w:cstheme="minorHAnsi"/>
          <w:szCs w:val="24"/>
        </w:rPr>
      </w:pPr>
      <w:r>
        <w:rPr>
          <w:rFonts w:asciiTheme="minorHAnsi" w:hAnsiTheme="minorHAnsi" w:cstheme="minorHAnsi"/>
          <w:szCs w:val="24"/>
        </w:rPr>
        <w:t>Collecting ‘Good’ Information</w:t>
      </w:r>
    </w:p>
    <w:p w14:paraId="171AE860" w14:textId="77777777" w:rsidR="00C2787B" w:rsidRDefault="00C2787B" w:rsidP="00F171F7">
      <w:pPr>
        <w:tabs>
          <w:tab w:val="left" w:pos="567"/>
        </w:tabs>
        <w:ind w:left="142"/>
        <w:rPr>
          <w:rFonts w:asciiTheme="minorHAnsi" w:hAnsiTheme="minorHAnsi" w:cstheme="minorHAnsi"/>
          <w:szCs w:val="24"/>
        </w:rPr>
      </w:pPr>
      <w:r>
        <w:rPr>
          <w:rFonts w:asciiTheme="minorHAnsi" w:hAnsiTheme="minorHAnsi" w:cstheme="minorHAnsi"/>
          <w:szCs w:val="24"/>
        </w:rPr>
        <w:t xml:space="preserve">We have now explored many alternative ways of collecting evidence. </w:t>
      </w:r>
      <w:r w:rsidRPr="00DF2208">
        <w:rPr>
          <w:rFonts w:asciiTheme="minorHAnsi" w:hAnsiTheme="minorHAnsi" w:cstheme="minorHAnsi"/>
          <w:szCs w:val="24"/>
        </w:rPr>
        <w:t xml:space="preserve">These will allow us to </w:t>
      </w:r>
      <w:r>
        <w:rPr>
          <w:rFonts w:asciiTheme="minorHAnsi" w:hAnsiTheme="minorHAnsi" w:cstheme="minorHAnsi"/>
          <w:szCs w:val="24"/>
        </w:rPr>
        <w:t xml:space="preserve">gain insight into where your program is on your peer support </w:t>
      </w:r>
      <w:r w:rsidRPr="00DF2208">
        <w:rPr>
          <w:rFonts w:asciiTheme="minorHAnsi" w:hAnsiTheme="minorHAnsi" w:cstheme="minorHAnsi"/>
          <w:szCs w:val="24"/>
        </w:rPr>
        <w:t xml:space="preserve">venture. </w:t>
      </w:r>
      <w:r>
        <w:rPr>
          <w:rFonts w:asciiTheme="minorHAnsi" w:hAnsiTheme="minorHAnsi" w:cstheme="minorHAnsi"/>
          <w:szCs w:val="24"/>
        </w:rPr>
        <w:t xml:space="preserve">Remember, we are using the Balanced Scorecard (BSC) as a way of structuring our compass for this journey. The four perspectives enable us to </w:t>
      </w:r>
      <w:r w:rsidRPr="00DF2208">
        <w:rPr>
          <w:rFonts w:asciiTheme="minorHAnsi" w:hAnsiTheme="minorHAnsi" w:cstheme="minorHAnsi"/>
          <w:szCs w:val="24"/>
        </w:rPr>
        <w:t xml:space="preserve">think about </w:t>
      </w:r>
      <w:r>
        <w:rPr>
          <w:rFonts w:asciiTheme="minorHAnsi" w:hAnsiTheme="minorHAnsi" w:cstheme="minorHAnsi"/>
          <w:szCs w:val="24"/>
        </w:rPr>
        <w:t>various dimensions of success, all focussed on our vision</w:t>
      </w:r>
      <w:r w:rsidRPr="00DF2208">
        <w:rPr>
          <w:rFonts w:asciiTheme="minorHAnsi" w:hAnsiTheme="minorHAnsi" w:cstheme="minorHAnsi"/>
          <w:szCs w:val="24"/>
        </w:rPr>
        <w:t xml:space="preserve">, </w:t>
      </w:r>
      <w:r>
        <w:rPr>
          <w:rFonts w:asciiTheme="minorHAnsi" w:hAnsiTheme="minorHAnsi" w:cstheme="minorHAnsi"/>
          <w:szCs w:val="24"/>
        </w:rPr>
        <w:t xml:space="preserve">which is our destination ahead. As we previously identified key objectives within each perspective, we were selecting the most important dimensions of our peer program performance. </w:t>
      </w:r>
      <w:r w:rsidRPr="00DF2208">
        <w:rPr>
          <w:rFonts w:asciiTheme="minorHAnsi" w:hAnsiTheme="minorHAnsi" w:cstheme="minorHAnsi"/>
          <w:szCs w:val="24"/>
        </w:rPr>
        <w:t xml:space="preserve">Nevertheless, </w:t>
      </w:r>
      <w:r>
        <w:rPr>
          <w:rFonts w:asciiTheme="minorHAnsi" w:hAnsiTheme="minorHAnsi" w:cstheme="minorHAnsi"/>
          <w:szCs w:val="24"/>
        </w:rPr>
        <w:t xml:space="preserve">for our compass to be effective, we need to gather information on </w:t>
      </w:r>
      <w:r w:rsidRPr="00DF2208">
        <w:rPr>
          <w:rFonts w:asciiTheme="minorHAnsi" w:hAnsiTheme="minorHAnsi" w:cstheme="minorHAnsi"/>
          <w:szCs w:val="24"/>
        </w:rPr>
        <w:t>every</w:t>
      </w:r>
      <w:r>
        <w:rPr>
          <w:rFonts w:asciiTheme="minorHAnsi" w:hAnsiTheme="minorHAnsi" w:cstheme="minorHAnsi"/>
          <w:szCs w:val="24"/>
        </w:rPr>
        <w:t xml:space="preserve"> objective</w:t>
      </w:r>
      <w:r w:rsidRPr="00DF2208">
        <w:rPr>
          <w:rFonts w:asciiTheme="minorHAnsi" w:hAnsiTheme="minorHAnsi" w:cstheme="minorHAnsi"/>
          <w:szCs w:val="24"/>
        </w:rPr>
        <w:t xml:space="preserve">, </w:t>
      </w:r>
      <w:r>
        <w:rPr>
          <w:rFonts w:asciiTheme="minorHAnsi" w:hAnsiTheme="minorHAnsi" w:cstheme="minorHAnsi"/>
          <w:szCs w:val="24"/>
        </w:rPr>
        <w:t>so that we know where exactly we are.</w:t>
      </w:r>
    </w:p>
    <w:p w14:paraId="7E51756D" w14:textId="77777777" w:rsidR="00C2787B" w:rsidRDefault="00C2787B" w:rsidP="00A868A8">
      <w:pPr>
        <w:pStyle w:val="PICinsert"/>
      </w:pPr>
      <w:r>
        <w:rPr>
          <w:noProof/>
          <w:lang w:val="en-AU" w:eastAsia="en-AU"/>
        </w:rPr>
        <w:drawing>
          <wp:inline distT="0" distB="0" distL="0" distR="0" wp14:anchorId="1A537253" wp14:editId="0E559486">
            <wp:extent cx="3999275" cy="3298371"/>
            <wp:effectExtent l="152400" t="114300" r="153670" b="149860"/>
            <wp:docPr id="44" name="Picture 44"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w-to-find-information-that-can-support-a-scientific-research.jpg"/>
                    <pic:cNvPicPr/>
                  </pic:nvPicPr>
                  <pic:blipFill>
                    <a:blip r:embed="rId106">
                      <a:extLst>
                        <a:ext uri="{28A0092B-C50C-407E-A947-70E740481C1C}">
                          <a14:useLocalDpi xmlns:a14="http://schemas.microsoft.com/office/drawing/2010/main" val="0"/>
                        </a:ext>
                      </a:extLst>
                    </a:blip>
                    <a:stretch>
                      <a:fillRect/>
                    </a:stretch>
                  </pic:blipFill>
                  <pic:spPr>
                    <a:xfrm>
                      <a:off x="0" y="0"/>
                      <a:ext cx="4003957" cy="33022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12CC8A" w14:textId="77777777" w:rsidR="00C2787B" w:rsidRDefault="00C2787B" w:rsidP="00565350">
      <w:pPr>
        <w:tabs>
          <w:tab w:val="left" w:pos="567"/>
        </w:tabs>
        <w:spacing w:after="240"/>
        <w:ind w:left="142"/>
        <w:rPr>
          <w:rFonts w:asciiTheme="minorHAnsi" w:hAnsiTheme="minorHAnsi" w:cstheme="minorHAnsi"/>
          <w:szCs w:val="24"/>
        </w:rPr>
      </w:pPr>
      <w:r>
        <w:rPr>
          <w:rFonts w:asciiTheme="minorHAnsi" w:hAnsiTheme="minorHAnsi" w:cstheme="minorHAnsi"/>
          <w:szCs w:val="24"/>
        </w:rPr>
        <w:lastRenderedPageBreak/>
        <w:t>We have now gained an assortment of ‘tools’</w:t>
      </w:r>
      <w:r w:rsidRPr="00DF2208">
        <w:rPr>
          <w:rFonts w:asciiTheme="minorHAnsi" w:hAnsiTheme="minorHAnsi" w:cstheme="minorHAnsi"/>
          <w:szCs w:val="24"/>
        </w:rPr>
        <w:t xml:space="preserve">, </w:t>
      </w:r>
      <w:r>
        <w:rPr>
          <w:rFonts w:asciiTheme="minorHAnsi" w:hAnsiTheme="minorHAnsi" w:cstheme="minorHAnsi"/>
          <w:szCs w:val="24"/>
        </w:rPr>
        <w:t xml:space="preserve">which we can use </w:t>
      </w:r>
      <w:r w:rsidRPr="00DF2208">
        <w:rPr>
          <w:rFonts w:asciiTheme="minorHAnsi" w:hAnsiTheme="minorHAnsi" w:cstheme="minorHAnsi"/>
          <w:szCs w:val="24"/>
        </w:rPr>
        <w:t>for</w:t>
      </w:r>
      <w:r>
        <w:rPr>
          <w:rFonts w:asciiTheme="minorHAnsi" w:hAnsiTheme="minorHAnsi" w:cstheme="minorHAnsi"/>
          <w:szCs w:val="24"/>
        </w:rPr>
        <w:t xml:space="preserve"> gathering this information. Our toolbox now includes: existing documentation, observations, interviews, surveys and a vast array of creative methods for possible use. </w:t>
      </w:r>
      <w:r w:rsidRPr="00DF2208">
        <w:rPr>
          <w:rFonts w:asciiTheme="minorHAnsi" w:hAnsiTheme="minorHAnsi" w:cstheme="minorHAnsi"/>
          <w:szCs w:val="24"/>
        </w:rPr>
        <w:t>The question now becomes,</w:t>
      </w:r>
      <w:r>
        <w:rPr>
          <w:rFonts w:asciiTheme="minorHAnsi" w:hAnsiTheme="minorHAnsi" w:cstheme="minorHAnsi"/>
          <w:szCs w:val="24"/>
        </w:rPr>
        <w:t xml:space="preserve"> how do we choose the most appropriate method(s) to collect our evidence? </w:t>
      </w:r>
      <w:r w:rsidRPr="00DF2208">
        <w:rPr>
          <w:rFonts w:asciiTheme="minorHAnsi" w:hAnsiTheme="minorHAnsi" w:cstheme="minorHAnsi"/>
          <w:szCs w:val="24"/>
        </w:rPr>
        <w:t>Naturally, ethical considerations will influence our selections. However, our focus remains on ensuring we capture the best information we can,</w:t>
      </w:r>
      <w:r>
        <w:rPr>
          <w:rFonts w:asciiTheme="minorHAnsi" w:hAnsiTheme="minorHAnsi" w:cstheme="minorHAnsi"/>
          <w:szCs w:val="24"/>
        </w:rPr>
        <w:t xml:space="preserve"> within our limited resources. </w:t>
      </w:r>
      <w:r w:rsidRPr="00DF2208">
        <w:rPr>
          <w:rFonts w:asciiTheme="minorHAnsi" w:hAnsiTheme="minorHAnsi" w:cstheme="minorHAnsi"/>
          <w:szCs w:val="24"/>
        </w:rPr>
        <w:t>What</w:t>
      </w:r>
      <w:r>
        <w:rPr>
          <w:rFonts w:asciiTheme="minorHAnsi" w:hAnsiTheme="minorHAnsi" w:cstheme="minorHAnsi"/>
          <w:szCs w:val="24"/>
        </w:rPr>
        <w:t xml:space="preserve"> do we mean by ‘best information’ and what should be considered ‘good’ information?</w:t>
      </w:r>
    </w:p>
    <w:p w14:paraId="6A3D7A02" w14:textId="77777777" w:rsidR="00C2787B" w:rsidRDefault="00C2787B" w:rsidP="00565350">
      <w:pPr>
        <w:pStyle w:val="Quote"/>
      </w:pPr>
      <w:r>
        <w:t>‘</w:t>
      </w:r>
      <w:r w:rsidRPr="00C52C23">
        <w:t>Good information is that which is used and which creates value. Experience and research shows that good information has numerous qualities. Good information is relevant for its purpose, sufficiently accurate for its purpose, complete enough for the problem, reliable and targeted to the right person.</w:t>
      </w:r>
      <w:r>
        <w:t>’ (</w:t>
      </w:r>
      <w:hyperlink r:id="rId162" w:history="1">
        <w:r w:rsidRPr="00565350">
          <w:t>www.jhigh.co.uk/Intermediate2/Using%20Information/12_charact_of_info.html</w:t>
        </w:r>
      </w:hyperlink>
      <w:r>
        <w:t xml:space="preserve">) </w:t>
      </w:r>
    </w:p>
    <w:p w14:paraId="537EA18D" w14:textId="77777777" w:rsidR="00C2787B" w:rsidRPr="00C52C23" w:rsidRDefault="00C2787B" w:rsidP="00565350">
      <w:pPr>
        <w:tabs>
          <w:tab w:val="left" w:pos="567"/>
        </w:tabs>
        <w:spacing w:before="240"/>
        <w:ind w:left="142"/>
        <w:rPr>
          <w:rFonts w:asciiTheme="minorHAnsi" w:hAnsiTheme="minorHAnsi" w:cstheme="minorHAnsi"/>
          <w:szCs w:val="24"/>
        </w:rPr>
      </w:pPr>
      <w:r>
        <w:rPr>
          <w:rFonts w:asciiTheme="minorHAnsi" w:hAnsiTheme="minorHAnsi" w:cstheme="minorHAnsi"/>
          <w:szCs w:val="24"/>
        </w:rPr>
        <w:t xml:space="preserve">When deciding upon our </w:t>
      </w:r>
      <w:r w:rsidRPr="000B30FD">
        <w:rPr>
          <w:rFonts w:asciiTheme="minorHAnsi" w:hAnsiTheme="minorHAnsi" w:cstheme="minorHAnsi"/>
          <w:szCs w:val="24"/>
        </w:rPr>
        <w:t xml:space="preserve">information-gathering </w:t>
      </w:r>
      <w:r>
        <w:rPr>
          <w:rFonts w:asciiTheme="minorHAnsi" w:hAnsiTheme="minorHAnsi" w:cstheme="minorHAnsi"/>
          <w:szCs w:val="24"/>
        </w:rPr>
        <w:t>plan, we therefore want our information to be:</w:t>
      </w:r>
    </w:p>
    <w:p w14:paraId="3C087D9B" w14:textId="77777777" w:rsidR="00C2787B" w:rsidRPr="000B30FD" w:rsidRDefault="00C2787B" w:rsidP="001941FF">
      <w:pPr>
        <w:pStyle w:val="ListParagraph"/>
        <w:numPr>
          <w:ilvl w:val="0"/>
          <w:numId w:val="28"/>
        </w:numPr>
        <w:tabs>
          <w:tab w:val="left" w:pos="567"/>
        </w:tabs>
        <w:spacing w:before="240"/>
        <w:rPr>
          <w:rFonts w:asciiTheme="minorHAnsi" w:hAnsiTheme="minorHAnsi" w:cstheme="minorHAnsi"/>
          <w:szCs w:val="24"/>
        </w:rPr>
      </w:pPr>
      <w:r w:rsidRPr="000B30FD">
        <w:rPr>
          <w:rFonts w:asciiTheme="minorHAnsi" w:hAnsiTheme="minorHAnsi" w:cstheme="minorHAnsi"/>
          <w:szCs w:val="24"/>
        </w:rPr>
        <w:t>Relevant;</w:t>
      </w:r>
    </w:p>
    <w:p w14:paraId="2CC785EA" w14:textId="77777777" w:rsidR="00C2787B" w:rsidRPr="00565350" w:rsidRDefault="00C2787B" w:rsidP="001941FF">
      <w:pPr>
        <w:pStyle w:val="ListParagraph"/>
        <w:numPr>
          <w:ilvl w:val="0"/>
          <w:numId w:val="8"/>
        </w:numPr>
        <w:tabs>
          <w:tab w:val="left" w:pos="567"/>
        </w:tabs>
        <w:rPr>
          <w:rFonts w:asciiTheme="minorHAnsi" w:hAnsiTheme="minorHAnsi" w:cstheme="minorHAnsi"/>
          <w:szCs w:val="24"/>
        </w:rPr>
      </w:pPr>
      <w:r w:rsidRPr="00565350">
        <w:rPr>
          <w:rFonts w:asciiTheme="minorHAnsi" w:hAnsiTheme="minorHAnsi" w:cstheme="minorHAnsi"/>
          <w:szCs w:val="24"/>
        </w:rPr>
        <w:t>Clear</w:t>
      </w:r>
      <w:r>
        <w:rPr>
          <w:rFonts w:asciiTheme="minorHAnsi" w:hAnsiTheme="minorHAnsi" w:cstheme="minorHAnsi"/>
          <w:szCs w:val="24"/>
        </w:rPr>
        <w:t>;</w:t>
      </w:r>
    </w:p>
    <w:p w14:paraId="7D693D58" w14:textId="77777777" w:rsidR="00C2787B" w:rsidRPr="00565350" w:rsidRDefault="00C2787B" w:rsidP="001941FF">
      <w:pPr>
        <w:pStyle w:val="ListParagraph"/>
        <w:numPr>
          <w:ilvl w:val="0"/>
          <w:numId w:val="8"/>
        </w:numPr>
        <w:tabs>
          <w:tab w:val="left" w:pos="567"/>
        </w:tabs>
        <w:rPr>
          <w:rFonts w:asciiTheme="minorHAnsi" w:hAnsiTheme="minorHAnsi" w:cstheme="minorHAnsi"/>
          <w:szCs w:val="24"/>
        </w:rPr>
      </w:pPr>
      <w:r>
        <w:rPr>
          <w:rFonts w:asciiTheme="minorHAnsi" w:hAnsiTheme="minorHAnsi" w:cstheme="minorHAnsi"/>
          <w:szCs w:val="24"/>
        </w:rPr>
        <w:t>S</w:t>
      </w:r>
      <w:r w:rsidRPr="00565350">
        <w:rPr>
          <w:rFonts w:asciiTheme="minorHAnsi" w:hAnsiTheme="minorHAnsi" w:cstheme="minorHAnsi"/>
          <w:szCs w:val="24"/>
        </w:rPr>
        <w:t>ufficient</w:t>
      </w:r>
      <w:r>
        <w:rPr>
          <w:rFonts w:asciiTheme="minorHAnsi" w:hAnsiTheme="minorHAnsi" w:cstheme="minorHAnsi"/>
          <w:szCs w:val="24"/>
        </w:rPr>
        <w:t>ly</w:t>
      </w:r>
      <w:r w:rsidRPr="00565350">
        <w:rPr>
          <w:rFonts w:asciiTheme="minorHAnsi" w:hAnsiTheme="minorHAnsi" w:cstheme="minorHAnsi"/>
          <w:szCs w:val="24"/>
        </w:rPr>
        <w:t xml:space="preserve"> accura</w:t>
      </w:r>
      <w:r>
        <w:rPr>
          <w:rFonts w:asciiTheme="minorHAnsi" w:hAnsiTheme="minorHAnsi" w:cstheme="minorHAnsi"/>
          <w:szCs w:val="24"/>
        </w:rPr>
        <w:t>te;</w:t>
      </w:r>
    </w:p>
    <w:p w14:paraId="496342EB" w14:textId="77777777" w:rsidR="00C2787B" w:rsidRDefault="00C2787B" w:rsidP="001941FF">
      <w:pPr>
        <w:pStyle w:val="ListParagraph"/>
        <w:numPr>
          <w:ilvl w:val="0"/>
          <w:numId w:val="8"/>
        </w:numPr>
        <w:tabs>
          <w:tab w:val="left" w:pos="567"/>
        </w:tabs>
        <w:rPr>
          <w:rFonts w:asciiTheme="minorHAnsi" w:hAnsiTheme="minorHAnsi" w:cstheme="minorHAnsi"/>
          <w:szCs w:val="24"/>
        </w:rPr>
      </w:pPr>
      <w:r>
        <w:rPr>
          <w:rFonts w:asciiTheme="minorHAnsi" w:hAnsiTheme="minorHAnsi" w:cstheme="minorHAnsi"/>
          <w:szCs w:val="24"/>
        </w:rPr>
        <w:t>As complete as possible;</w:t>
      </w:r>
    </w:p>
    <w:p w14:paraId="000B0538" w14:textId="77777777" w:rsidR="00C2787B" w:rsidRPr="00565350" w:rsidRDefault="00C2787B" w:rsidP="001941FF">
      <w:pPr>
        <w:pStyle w:val="ListParagraph"/>
        <w:numPr>
          <w:ilvl w:val="0"/>
          <w:numId w:val="8"/>
        </w:numPr>
        <w:tabs>
          <w:tab w:val="left" w:pos="567"/>
        </w:tabs>
        <w:rPr>
          <w:rFonts w:asciiTheme="minorHAnsi" w:hAnsiTheme="minorHAnsi" w:cstheme="minorHAnsi"/>
          <w:szCs w:val="24"/>
        </w:rPr>
      </w:pPr>
      <w:r w:rsidRPr="00565350">
        <w:rPr>
          <w:rFonts w:asciiTheme="minorHAnsi" w:hAnsiTheme="minorHAnsi" w:cstheme="minorHAnsi"/>
          <w:szCs w:val="24"/>
        </w:rPr>
        <w:t>Trustworthy</w:t>
      </w:r>
      <w:r>
        <w:rPr>
          <w:rFonts w:asciiTheme="minorHAnsi" w:hAnsiTheme="minorHAnsi" w:cstheme="minorHAnsi"/>
          <w:szCs w:val="24"/>
        </w:rPr>
        <w:t>;</w:t>
      </w:r>
    </w:p>
    <w:p w14:paraId="41D3F2A3" w14:textId="77777777" w:rsidR="00C2787B" w:rsidRPr="00565350" w:rsidRDefault="00C2787B" w:rsidP="001941FF">
      <w:pPr>
        <w:pStyle w:val="ListParagraph"/>
        <w:numPr>
          <w:ilvl w:val="0"/>
          <w:numId w:val="8"/>
        </w:numPr>
        <w:tabs>
          <w:tab w:val="left" w:pos="567"/>
        </w:tabs>
        <w:rPr>
          <w:rFonts w:asciiTheme="minorHAnsi" w:hAnsiTheme="minorHAnsi" w:cstheme="minorHAnsi"/>
          <w:szCs w:val="24"/>
        </w:rPr>
      </w:pPr>
      <w:r>
        <w:rPr>
          <w:rFonts w:asciiTheme="minorHAnsi" w:hAnsiTheme="minorHAnsi" w:cstheme="minorHAnsi"/>
          <w:szCs w:val="24"/>
        </w:rPr>
        <w:t>C</w:t>
      </w:r>
      <w:r w:rsidRPr="00565350">
        <w:rPr>
          <w:rFonts w:asciiTheme="minorHAnsi" w:hAnsiTheme="minorHAnsi" w:cstheme="minorHAnsi"/>
          <w:szCs w:val="24"/>
        </w:rPr>
        <w:t>oncise</w:t>
      </w:r>
      <w:r>
        <w:rPr>
          <w:rFonts w:asciiTheme="minorHAnsi" w:hAnsiTheme="minorHAnsi" w:cstheme="minorHAnsi"/>
          <w:szCs w:val="24"/>
        </w:rPr>
        <w:t>;</w:t>
      </w:r>
    </w:p>
    <w:p w14:paraId="7B102104" w14:textId="77777777" w:rsidR="00C2787B" w:rsidRPr="00565350" w:rsidRDefault="00C2787B" w:rsidP="001941FF">
      <w:pPr>
        <w:pStyle w:val="ListParagraph"/>
        <w:numPr>
          <w:ilvl w:val="0"/>
          <w:numId w:val="8"/>
        </w:numPr>
        <w:tabs>
          <w:tab w:val="left" w:pos="567"/>
        </w:tabs>
        <w:rPr>
          <w:rFonts w:asciiTheme="minorHAnsi" w:hAnsiTheme="minorHAnsi" w:cstheme="minorHAnsi"/>
          <w:szCs w:val="24"/>
        </w:rPr>
      </w:pPr>
      <w:r>
        <w:rPr>
          <w:rFonts w:asciiTheme="minorHAnsi" w:hAnsiTheme="minorHAnsi" w:cstheme="minorHAnsi"/>
          <w:szCs w:val="24"/>
        </w:rPr>
        <w:t>P</w:t>
      </w:r>
      <w:r w:rsidRPr="00565350">
        <w:rPr>
          <w:rFonts w:asciiTheme="minorHAnsi" w:hAnsiTheme="minorHAnsi" w:cstheme="minorHAnsi"/>
          <w:szCs w:val="24"/>
        </w:rPr>
        <w:t xml:space="preserve">rovided </w:t>
      </w:r>
      <w:r>
        <w:rPr>
          <w:rFonts w:asciiTheme="minorHAnsi" w:hAnsiTheme="minorHAnsi" w:cstheme="minorHAnsi"/>
          <w:szCs w:val="24"/>
        </w:rPr>
        <w:t xml:space="preserve">(or collected) </w:t>
      </w:r>
      <w:r w:rsidRPr="00565350">
        <w:rPr>
          <w:rFonts w:asciiTheme="minorHAnsi" w:hAnsiTheme="minorHAnsi" w:cstheme="minorHAnsi"/>
          <w:szCs w:val="24"/>
        </w:rPr>
        <w:t>in a timely manner</w:t>
      </w:r>
      <w:r>
        <w:rPr>
          <w:rFonts w:asciiTheme="minorHAnsi" w:hAnsiTheme="minorHAnsi" w:cstheme="minorHAnsi"/>
          <w:szCs w:val="24"/>
        </w:rPr>
        <w:t>; and,</w:t>
      </w:r>
    </w:p>
    <w:p w14:paraId="34CFA112" w14:textId="77777777" w:rsidR="00C2787B" w:rsidRPr="00565350" w:rsidRDefault="00C2787B" w:rsidP="001941FF">
      <w:pPr>
        <w:pStyle w:val="ListParagraph"/>
        <w:numPr>
          <w:ilvl w:val="0"/>
          <w:numId w:val="8"/>
        </w:numPr>
        <w:tabs>
          <w:tab w:val="left" w:pos="567"/>
        </w:tabs>
        <w:rPr>
          <w:rFonts w:asciiTheme="minorHAnsi" w:hAnsiTheme="minorHAnsi" w:cstheme="minorHAnsi"/>
          <w:szCs w:val="24"/>
        </w:rPr>
      </w:pPr>
      <w:r>
        <w:rPr>
          <w:rFonts w:asciiTheme="minorHAnsi" w:hAnsiTheme="minorHAnsi" w:cstheme="minorHAnsi"/>
          <w:szCs w:val="24"/>
        </w:rPr>
        <w:t>Available to the</w:t>
      </w:r>
      <w:r w:rsidRPr="00565350">
        <w:rPr>
          <w:rFonts w:asciiTheme="minorHAnsi" w:hAnsiTheme="minorHAnsi" w:cstheme="minorHAnsi"/>
          <w:szCs w:val="24"/>
        </w:rPr>
        <w:t xml:space="preserve"> right person</w:t>
      </w:r>
      <w:r>
        <w:rPr>
          <w:rFonts w:asciiTheme="minorHAnsi" w:hAnsiTheme="minorHAnsi" w:cstheme="minorHAnsi"/>
          <w:szCs w:val="24"/>
        </w:rPr>
        <w:t>.</w:t>
      </w:r>
    </w:p>
    <w:p w14:paraId="1C630AE1" w14:textId="77777777" w:rsidR="00C2787B" w:rsidRDefault="00C2787B" w:rsidP="00A868A8">
      <w:pPr>
        <w:pStyle w:val="PICinsert"/>
      </w:pPr>
      <w:r>
        <w:rPr>
          <w:noProof/>
        </w:rPr>
        <w:drawing>
          <wp:inline distT="0" distB="0" distL="0" distR="0" wp14:anchorId="042F9F44" wp14:editId="31FDAB3A">
            <wp:extent cx="3984879" cy="4157341"/>
            <wp:effectExtent l="152400" t="114300" r="149225" b="167640"/>
            <wp:docPr id="46" name="Picture 4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JPG"/>
                    <pic:cNvPicPr/>
                  </pic:nvPicPr>
                  <pic:blipFill rotWithShape="1">
                    <a:blip r:embed="rId163">
                      <a:extLst>
                        <a:ext uri="{28A0092B-C50C-407E-A947-70E740481C1C}">
                          <a14:useLocalDpi xmlns:a14="http://schemas.microsoft.com/office/drawing/2010/main" val="0"/>
                        </a:ext>
                      </a:extLst>
                    </a:blip>
                    <a:srcRect l="26652" t="3502" r="21320"/>
                    <a:stretch/>
                  </pic:blipFill>
                  <pic:spPr bwMode="auto">
                    <a:xfrm>
                      <a:off x="0" y="0"/>
                      <a:ext cx="3989150" cy="41617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EA51D53" w14:textId="77777777" w:rsidR="00C2787B" w:rsidRDefault="00C2787B" w:rsidP="00271BBE">
      <w:pPr>
        <w:tabs>
          <w:tab w:val="left" w:pos="567"/>
        </w:tabs>
        <w:ind w:left="142"/>
        <w:rPr>
          <w:rFonts w:asciiTheme="minorHAnsi" w:hAnsiTheme="minorHAnsi" w:cstheme="minorHAnsi"/>
          <w:szCs w:val="24"/>
        </w:rPr>
      </w:pPr>
      <w:r>
        <w:rPr>
          <w:rFonts w:asciiTheme="minorHAnsi" w:hAnsiTheme="minorHAnsi" w:cstheme="minorHAnsi"/>
          <w:szCs w:val="24"/>
        </w:rPr>
        <w:t>Being concise is an important consideration in the peer space, as we could easily fi</w:t>
      </w:r>
      <w:r w:rsidRPr="00C52C23">
        <w:rPr>
          <w:rFonts w:asciiTheme="minorHAnsi" w:hAnsiTheme="minorHAnsi" w:cstheme="minorHAnsi"/>
          <w:szCs w:val="24"/>
        </w:rPr>
        <w:t>nd ourselves with too much information</w:t>
      </w:r>
      <w:r>
        <w:rPr>
          <w:rFonts w:asciiTheme="minorHAnsi" w:hAnsiTheme="minorHAnsi" w:cstheme="minorHAnsi"/>
          <w:szCs w:val="24"/>
        </w:rPr>
        <w:t xml:space="preserve"> and lacking the resources to </w:t>
      </w:r>
      <w:r w:rsidRPr="000B30FD">
        <w:rPr>
          <w:rFonts w:asciiTheme="minorHAnsi" w:hAnsiTheme="minorHAnsi" w:cstheme="minorHAnsi"/>
          <w:szCs w:val="24"/>
        </w:rPr>
        <w:t xml:space="preserve">collate/manage </w:t>
      </w:r>
      <w:r>
        <w:rPr>
          <w:rFonts w:asciiTheme="minorHAnsi" w:hAnsiTheme="minorHAnsi" w:cstheme="minorHAnsi"/>
          <w:szCs w:val="24"/>
        </w:rPr>
        <w:t xml:space="preserve">it. </w:t>
      </w:r>
      <w:r w:rsidRPr="00C52C23">
        <w:rPr>
          <w:rFonts w:asciiTheme="minorHAnsi" w:hAnsiTheme="minorHAnsi" w:cstheme="minorHAnsi"/>
          <w:szCs w:val="24"/>
        </w:rPr>
        <w:t xml:space="preserve">We need to </w:t>
      </w:r>
      <w:r>
        <w:rPr>
          <w:rFonts w:asciiTheme="minorHAnsi" w:hAnsiTheme="minorHAnsi" w:cstheme="minorHAnsi"/>
          <w:szCs w:val="24"/>
        </w:rPr>
        <w:t xml:space="preserve">continually ask ourselves </w:t>
      </w:r>
      <w:r w:rsidRPr="00C52C23">
        <w:rPr>
          <w:rFonts w:asciiTheme="minorHAnsi" w:hAnsiTheme="minorHAnsi" w:cstheme="minorHAnsi"/>
          <w:szCs w:val="24"/>
        </w:rPr>
        <w:t xml:space="preserve">whether the information </w:t>
      </w:r>
      <w:r>
        <w:rPr>
          <w:rFonts w:asciiTheme="minorHAnsi" w:hAnsiTheme="minorHAnsi" w:cstheme="minorHAnsi"/>
          <w:szCs w:val="24"/>
        </w:rPr>
        <w:t xml:space="preserve">we are planning to collect </w:t>
      </w:r>
      <w:r w:rsidRPr="00C52C23">
        <w:rPr>
          <w:rFonts w:asciiTheme="minorHAnsi" w:hAnsiTheme="minorHAnsi" w:cstheme="minorHAnsi"/>
          <w:szCs w:val="24"/>
        </w:rPr>
        <w:t>will ad</w:t>
      </w:r>
      <w:r>
        <w:rPr>
          <w:rFonts w:asciiTheme="minorHAnsi" w:hAnsiTheme="minorHAnsi" w:cstheme="minorHAnsi"/>
          <w:szCs w:val="24"/>
        </w:rPr>
        <w:t xml:space="preserve">equately answer our questions. </w:t>
      </w:r>
      <w:r w:rsidRPr="000B30FD">
        <w:rPr>
          <w:rFonts w:asciiTheme="minorHAnsi" w:hAnsiTheme="minorHAnsi" w:cstheme="minorHAnsi"/>
          <w:szCs w:val="24"/>
        </w:rPr>
        <w:t>You need to ask different questions, at each stage of your information gathering process.</w:t>
      </w:r>
    </w:p>
    <w:p w14:paraId="3F62CCD9" w14:textId="77777777" w:rsidR="00C2787B" w:rsidRPr="00565350" w:rsidRDefault="00C2787B" w:rsidP="00565350">
      <w:pPr>
        <w:pStyle w:val="Heading2"/>
      </w:pPr>
      <w:r>
        <w:lastRenderedPageBreak/>
        <w:t xml:space="preserve">1. </w:t>
      </w:r>
      <w:r w:rsidRPr="00565350">
        <w:t xml:space="preserve">Defining Your Information Need </w:t>
      </w:r>
    </w:p>
    <w:p w14:paraId="4C59768D" w14:textId="77777777" w:rsidR="00C2787B" w:rsidRPr="00565350" w:rsidRDefault="00C2787B" w:rsidP="00565350">
      <w:pPr>
        <w:tabs>
          <w:tab w:val="left" w:pos="567"/>
        </w:tabs>
        <w:ind w:left="142"/>
        <w:rPr>
          <w:rFonts w:asciiTheme="minorHAnsi" w:hAnsiTheme="minorHAnsi" w:cstheme="minorHAnsi"/>
          <w:szCs w:val="24"/>
        </w:rPr>
      </w:pPr>
      <w:r w:rsidRPr="00565350">
        <w:rPr>
          <w:rFonts w:asciiTheme="minorHAnsi" w:hAnsiTheme="minorHAnsi" w:cstheme="minorHAnsi"/>
          <w:szCs w:val="24"/>
        </w:rPr>
        <w:t xml:space="preserve">Before you start </w:t>
      </w:r>
      <w:r>
        <w:rPr>
          <w:rFonts w:asciiTheme="minorHAnsi" w:hAnsiTheme="minorHAnsi" w:cstheme="minorHAnsi"/>
          <w:szCs w:val="24"/>
        </w:rPr>
        <w:t>collect</w:t>
      </w:r>
      <w:r w:rsidRPr="00565350">
        <w:rPr>
          <w:rFonts w:asciiTheme="minorHAnsi" w:hAnsiTheme="minorHAnsi" w:cstheme="minorHAnsi"/>
          <w:szCs w:val="24"/>
        </w:rPr>
        <w:t xml:space="preserve">ing, it is best if you can </w:t>
      </w:r>
      <w:r>
        <w:rPr>
          <w:rFonts w:asciiTheme="minorHAnsi" w:hAnsiTheme="minorHAnsi" w:cstheme="minorHAnsi"/>
          <w:szCs w:val="24"/>
        </w:rPr>
        <w:t xml:space="preserve">clearly define </w:t>
      </w:r>
      <w:r w:rsidRPr="00AC69AF">
        <w:rPr>
          <w:rFonts w:asciiTheme="minorHAnsi" w:hAnsiTheme="minorHAnsi" w:cstheme="minorHAnsi"/>
          <w:szCs w:val="24"/>
        </w:rPr>
        <w:t>what</w:t>
      </w:r>
      <w:r w:rsidRPr="00565350">
        <w:rPr>
          <w:rFonts w:asciiTheme="minorHAnsi" w:hAnsiTheme="minorHAnsi" w:cstheme="minorHAnsi"/>
          <w:szCs w:val="24"/>
        </w:rPr>
        <w:t xml:space="preserve"> information</w:t>
      </w:r>
      <w:r>
        <w:rPr>
          <w:rFonts w:asciiTheme="minorHAnsi" w:hAnsiTheme="minorHAnsi" w:cstheme="minorHAnsi"/>
          <w:szCs w:val="24"/>
        </w:rPr>
        <w:t xml:space="preserve"> </w:t>
      </w:r>
      <w:r w:rsidRPr="00AC69AF">
        <w:rPr>
          <w:rFonts w:asciiTheme="minorHAnsi" w:hAnsiTheme="minorHAnsi" w:cstheme="minorHAnsi"/>
          <w:szCs w:val="24"/>
        </w:rPr>
        <w:t>you</w:t>
      </w:r>
      <w:r w:rsidRPr="00565350">
        <w:rPr>
          <w:rFonts w:asciiTheme="minorHAnsi" w:hAnsiTheme="minorHAnsi" w:cstheme="minorHAnsi"/>
          <w:szCs w:val="24"/>
        </w:rPr>
        <w:t xml:space="preserve"> need. </w:t>
      </w:r>
      <w:r>
        <w:rPr>
          <w:rFonts w:asciiTheme="minorHAnsi" w:hAnsiTheme="minorHAnsi" w:cstheme="minorHAnsi"/>
          <w:szCs w:val="24"/>
        </w:rPr>
        <w:t>D</w:t>
      </w:r>
      <w:r w:rsidRPr="00565350">
        <w:rPr>
          <w:rFonts w:asciiTheme="minorHAnsi" w:hAnsiTheme="minorHAnsi" w:cstheme="minorHAnsi"/>
          <w:szCs w:val="24"/>
        </w:rPr>
        <w:t>efining your information need helps you know where to start looking.</w:t>
      </w:r>
      <w:r>
        <w:rPr>
          <w:rFonts w:asciiTheme="minorHAnsi" w:hAnsiTheme="minorHAnsi" w:cstheme="minorHAnsi"/>
          <w:szCs w:val="24"/>
        </w:rPr>
        <w:t xml:space="preserve"> How clear is your objective? Do you need</w:t>
      </w:r>
      <w:r w:rsidRPr="00AC69AF">
        <w:rPr>
          <w:rFonts w:asciiTheme="minorHAnsi" w:hAnsiTheme="minorHAnsi" w:cstheme="minorHAnsi"/>
          <w:szCs w:val="24"/>
        </w:rPr>
        <w:t xml:space="preserve"> to be more specific? </w:t>
      </w:r>
      <w:r w:rsidRPr="00565350">
        <w:rPr>
          <w:rFonts w:asciiTheme="minorHAnsi" w:hAnsiTheme="minorHAnsi" w:cstheme="minorHAnsi"/>
          <w:szCs w:val="24"/>
        </w:rPr>
        <w:t xml:space="preserve">If you know </w:t>
      </w:r>
      <w:r>
        <w:rPr>
          <w:rFonts w:asciiTheme="minorHAnsi" w:hAnsiTheme="minorHAnsi" w:cstheme="minorHAnsi"/>
          <w:szCs w:val="24"/>
        </w:rPr>
        <w:t xml:space="preserve">exactly </w:t>
      </w:r>
      <w:r w:rsidRPr="00565350">
        <w:rPr>
          <w:rFonts w:asciiTheme="minorHAnsi" w:hAnsiTheme="minorHAnsi" w:cstheme="minorHAnsi"/>
          <w:szCs w:val="24"/>
        </w:rPr>
        <w:t xml:space="preserve">what </w:t>
      </w:r>
      <w:r>
        <w:rPr>
          <w:rFonts w:asciiTheme="minorHAnsi" w:hAnsiTheme="minorHAnsi" w:cstheme="minorHAnsi"/>
          <w:szCs w:val="24"/>
        </w:rPr>
        <w:t xml:space="preserve">information </w:t>
      </w:r>
      <w:r w:rsidRPr="00565350">
        <w:rPr>
          <w:rFonts w:asciiTheme="minorHAnsi" w:hAnsiTheme="minorHAnsi" w:cstheme="minorHAnsi"/>
          <w:szCs w:val="24"/>
        </w:rPr>
        <w:t>you are looking for, you will be better able to recogni</w:t>
      </w:r>
      <w:r>
        <w:rPr>
          <w:rFonts w:asciiTheme="minorHAnsi" w:hAnsiTheme="minorHAnsi" w:cstheme="minorHAnsi"/>
          <w:szCs w:val="24"/>
        </w:rPr>
        <w:t>s</w:t>
      </w:r>
      <w:r w:rsidRPr="00565350">
        <w:rPr>
          <w:rFonts w:asciiTheme="minorHAnsi" w:hAnsiTheme="minorHAnsi" w:cstheme="minorHAnsi"/>
          <w:szCs w:val="24"/>
        </w:rPr>
        <w:t xml:space="preserve">e </w:t>
      </w:r>
      <w:r>
        <w:rPr>
          <w:rFonts w:asciiTheme="minorHAnsi" w:hAnsiTheme="minorHAnsi" w:cstheme="minorHAnsi"/>
          <w:szCs w:val="24"/>
        </w:rPr>
        <w:t xml:space="preserve">the best collection plan </w:t>
      </w:r>
      <w:r w:rsidRPr="00565350">
        <w:rPr>
          <w:rFonts w:asciiTheme="minorHAnsi" w:hAnsiTheme="minorHAnsi" w:cstheme="minorHAnsi"/>
          <w:szCs w:val="24"/>
        </w:rPr>
        <w:t>when you</w:t>
      </w:r>
      <w:r>
        <w:rPr>
          <w:rFonts w:asciiTheme="minorHAnsi" w:hAnsiTheme="minorHAnsi" w:cstheme="minorHAnsi"/>
          <w:szCs w:val="24"/>
        </w:rPr>
        <w:t xml:space="preserve"> </w:t>
      </w:r>
      <w:r w:rsidRPr="00AC69AF">
        <w:rPr>
          <w:rFonts w:asciiTheme="minorHAnsi" w:hAnsiTheme="minorHAnsi" w:cstheme="minorHAnsi"/>
          <w:szCs w:val="24"/>
        </w:rPr>
        <w:t>formulate</w:t>
      </w:r>
      <w:r>
        <w:rPr>
          <w:rFonts w:asciiTheme="minorHAnsi" w:hAnsiTheme="minorHAnsi" w:cstheme="minorHAnsi"/>
          <w:szCs w:val="24"/>
        </w:rPr>
        <w:t xml:space="preserve"> it.</w:t>
      </w:r>
      <w:r w:rsidRPr="00565350">
        <w:rPr>
          <w:rFonts w:asciiTheme="minorHAnsi" w:hAnsiTheme="minorHAnsi" w:cstheme="minorHAnsi"/>
          <w:szCs w:val="24"/>
        </w:rPr>
        <w:t xml:space="preserve"> </w:t>
      </w:r>
      <w:r>
        <w:rPr>
          <w:rFonts w:asciiTheme="minorHAnsi" w:hAnsiTheme="minorHAnsi" w:cstheme="minorHAnsi"/>
          <w:szCs w:val="24"/>
        </w:rPr>
        <w:t>To do so,</w:t>
      </w:r>
      <w:r w:rsidRPr="00AC69AF">
        <w:rPr>
          <w:rFonts w:asciiTheme="minorHAnsi" w:hAnsiTheme="minorHAnsi" w:cstheme="minorHAnsi"/>
          <w:szCs w:val="24"/>
        </w:rPr>
        <w:t xml:space="preserve"> contemplate</w:t>
      </w:r>
      <w:r>
        <w:rPr>
          <w:rFonts w:asciiTheme="minorHAnsi" w:hAnsiTheme="minorHAnsi" w:cstheme="minorHAnsi"/>
          <w:szCs w:val="24"/>
        </w:rPr>
        <w:t>:</w:t>
      </w:r>
    </w:p>
    <w:p w14:paraId="1F25D145" w14:textId="77777777" w:rsidR="00C2787B" w:rsidRDefault="00C2787B" w:rsidP="001941FF">
      <w:pPr>
        <w:pStyle w:val="ListParagraph"/>
        <w:numPr>
          <w:ilvl w:val="0"/>
          <w:numId w:val="9"/>
        </w:numPr>
        <w:tabs>
          <w:tab w:val="left" w:pos="567"/>
        </w:tabs>
        <w:rPr>
          <w:rFonts w:asciiTheme="minorHAnsi" w:hAnsiTheme="minorHAnsi" w:cstheme="minorHAnsi"/>
          <w:szCs w:val="24"/>
        </w:rPr>
      </w:pPr>
      <w:r w:rsidRPr="00565350">
        <w:rPr>
          <w:rFonts w:asciiTheme="minorHAnsi" w:hAnsiTheme="minorHAnsi" w:cstheme="minorHAnsi"/>
          <w:szCs w:val="24"/>
        </w:rPr>
        <w:t xml:space="preserve">What information do you need? Define your </w:t>
      </w:r>
      <w:r>
        <w:rPr>
          <w:rFonts w:asciiTheme="minorHAnsi" w:hAnsiTheme="minorHAnsi" w:cstheme="minorHAnsi"/>
          <w:szCs w:val="24"/>
        </w:rPr>
        <w:t>objective clearly.</w:t>
      </w:r>
    </w:p>
    <w:p w14:paraId="08DA19F0" w14:textId="77777777" w:rsidR="00C2787B" w:rsidRPr="00565350" w:rsidRDefault="00C2787B" w:rsidP="001941FF">
      <w:pPr>
        <w:pStyle w:val="ListParagraph"/>
        <w:numPr>
          <w:ilvl w:val="0"/>
          <w:numId w:val="9"/>
        </w:numPr>
        <w:tabs>
          <w:tab w:val="left" w:pos="567"/>
        </w:tabs>
        <w:rPr>
          <w:rFonts w:asciiTheme="minorHAnsi" w:hAnsiTheme="minorHAnsi" w:cstheme="minorHAnsi"/>
          <w:szCs w:val="24"/>
        </w:rPr>
      </w:pPr>
      <w:r w:rsidRPr="00565350">
        <w:rPr>
          <w:rFonts w:asciiTheme="minorHAnsi" w:hAnsiTheme="minorHAnsi" w:cstheme="minorHAnsi"/>
          <w:szCs w:val="24"/>
        </w:rPr>
        <w:t>What information do you already ha</w:t>
      </w:r>
      <w:r>
        <w:rPr>
          <w:rFonts w:asciiTheme="minorHAnsi" w:hAnsiTheme="minorHAnsi" w:cstheme="minorHAnsi"/>
          <w:szCs w:val="24"/>
        </w:rPr>
        <w:t xml:space="preserve">ve on the subject? What </w:t>
      </w:r>
      <w:r w:rsidRPr="00AC69AF">
        <w:rPr>
          <w:rFonts w:asciiTheme="minorHAnsi" w:hAnsiTheme="minorHAnsi" w:cstheme="minorHAnsi"/>
          <w:szCs w:val="24"/>
        </w:rPr>
        <w:t xml:space="preserve">facts/background information </w:t>
      </w:r>
      <w:r w:rsidRPr="00565350">
        <w:rPr>
          <w:rFonts w:asciiTheme="minorHAnsi" w:hAnsiTheme="minorHAnsi" w:cstheme="minorHAnsi"/>
          <w:szCs w:val="24"/>
        </w:rPr>
        <w:t>do you already know?</w:t>
      </w:r>
    </w:p>
    <w:p w14:paraId="3221C5CF" w14:textId="77777777" w:rsidR="00C2787B" w:rsidRPr="00565350" w:rsidRDefault="00C2787B" w:rsidP="001941FF">
      <w:pPr>
        <w:pStyle w:val="ListParagraph"/>
        <w:numPr>
          <w:ilvl w:val="0"/>
          <w:numId w:val="9"/>
        </w:numPr>
        <w:tabs>
          <w:tab w:val="left" w:pos="567"/>
        </w:tabs>
        <w:rPr>
          <w:rFonts w:asciiTheme="minorHAnsi" w:hAnsiTheme="minorHAnsi" w:cstheme="minorHAnsi"/>
          <w:szCs w:val="24"/>
        </w:rPr>
      </w:pPr>
      <w:r w:rsidRPr="00565350">
        <w:rPr>
          <w:rFonts w:asciiTheme="minorHAnsi" w:hAnsiTheme="minorHAnsi" w:cstheme="minorHAnsi"/>
          <w:szCs w:val="24"/>
        </w:rPr>
        <w:t>Do you want general or specific information about the subject?</w:t>
      </w:r>
    </w:p>
    <w:p w14:paraId="54AE63D3" w14:textId="77777777" w:rsidR="00C2787B" w:rsidRPr="00565350" w:rsidRDefault="00C2787B" w:rsidP="001941FF">
      <w:pPr>
        <w:pStyle w:val="ListParagraph"/>
        <w:numPr>
          <w:ilvl w:val="0"/>
          <w:numId w:val="9"/>
        </w:numPr>
        <w:tabs>
          <w:tab w:val="left" w:pos="567"/>
        </w:tabs>
        <w:rPr>
          <w:rFonts w:asciiTheme="minorHAnsi" w:hAnsiTheme="minorHAnsi" w:cstheme="minorHAnsi"/>
          <w:szCs w:val="24"/>
        </w:rPr>
      </w:pPr>
      <w:r w:rsidRPr="00565350">
        <w:rPr>
          <w:rFonts w:asciiTheme="minorHAnsi" w:hAnsiTheme="minorHAnsi" w:cstheme="minorHAnsi"/>
          <w:szCs w:val="24"/>
        </w:rPr>
        <w:t xml:space="preserve">How much information do you want? A single </w:t>
      </w:r>
      <w:r>
        <w:rPr>
          <w:rFonts w:asciiTheme="minorHAnsi" w:hAnsiTheme="minorHAnsi" w:cstheme="minorHAnsi"/>
          <w:szCs w:val="24"/>
        </w:rPr>
        <w:t>viewpoint</w:t>
      </w:r>
      <w:r w:rsidRPr="00565350">
        <w:rPr>
          <w:rFonts w:asciiTheme="minorHAnsi" w:hAnsiTheme="minorHAnsi" w:cstheme="minorHAnsi"/>
          <w:szCs w:val="24"/>
        </w:rPr>
        <w:t xml:space="preserve">? </w:t>
      </w:r>
      <w:r>
        <w:rPr>
          <w:rFonts w:asciiTheme="minorHAnsi" w:hAnsiTheme="minorHAnsi" w:cstheme="minorHAnsi"/>
          <w:szCs w:val="24"/>
        </w:rPr>
        <w:t xml:space="preserve">A single figure? </w:t>
      </w:r>
    </w:p>
    <w:p w14:paraId="41387663" w14:textId="77777777" w:rsidR="00C2787B" w:rsidRDefault="00C2787B" w:rsidP="001941FF">
      <w:pPr>
        <w:pStyle w:val="ListParagraph"/>
        <w:numPr>
          <w:ilvl w:val="0"/>
          <w:numId w:val="9"/>
        </w:numPr>
        <w:tabs>
          <w:tab w:val="left" w:pos="567"/>
        </w:tabs>
        <w:rPr>
          <w:rFonts w:asciiTheme="minorHAnsi" w:hAnsiTheme="minorHAnsi" w:cstheme="minorHAnsi"/>
          <w:szCs w:val="24"/>
        </w:rPr>
      </w:pPr>
      <w:r w:rsidRPr="00565350">
        <w:rPr>
          <w:rFonts w:asciiTheme="minorHAnsi" w:hAnsiTheme="minorHAnsi" w:cstheme="minorHAnsi"/>
          <w:szCs w:val="24"/>
        </w:rPr>
        <w:t>What types of information do you want? For example, are you looking for</w:t>
      </w:r>
      <w:r>
        <w:rPr>
          <w:rFonts w:asciiTheme="minorHAnsi" w:hAnsiTheme="minorHAnsi" w:cstheme="minorHAnsi"/>
          <w:szCs w:val="24"/>
        </w:rPr>
        <w:t>:</w:t>
      </w:r>
    </w:p>
    <w:p w14:paraId="2E227A8C" w14:textId="77777777" w:rsidR="00C2787B" w:rsidRPr="00565350" w:rsidRDefault="00C2787B" w:rsidP="001941FF">
      <w:pPr>
        <w:pStyle w:val="ListParagraph"/>
        <w:numPr>
          <w:ilvl w:val="1"/>
          <w:numId w:val="9"/>
        </w:numPr>
        <w:tabs>
          <w:tab w:val="left" w:pos="567"/>
        </w:tabs>
        <w:rPr>
          <w:rFonts w:asciiTheme="minorHAnsi" w:hAnsiTheme="minorHAnsi" w:cstheme="minorHAnsi"/>
          <w:szCs w:val="24"/>
        </w:rPr>
      </w:pPr>
      <w:r w:rsidRPr="00565350">
        <w:rPr>
          <w:rFonts w:asciiTheme="minorHAnsi" w:hAnsiTheme="minorHAnsi" w:cstheme="minorHAnsi"/>
          <w:szCs w:val="24"/>
        </w:rPr>
        <w:t>opinions</w:t>
      </w:r>
    </w:p>
    <w:p w14:paraId="7BC42ABE" w14:textId="77777777" w:rsidR="00C2787B" w:rsidRPr="00565350" w:rsidRDefault="00C2787B" w:rsidP="001941FF">
      <w:pPr>
        <w:pStyle w:val="ListParagraph"/>
        <w:numPr>
          <w:ilvl w:val="1"/>
          <w:numId w:val="9"/>
        </w:numPr>
        <w:tabs>
          <w:tab w:val="left" w:pos="567"/>
        </w:tabs>
        <w:rPr>
          <w:rFonts w:asciiTheme="minorHAnsi" w:hAnsiTheme="minorHAnsi" w:cstheme="minorHAnsi"/>
          <w:szCs w:val="24"/>
        </w:rPr>
      </w:pPr>
      <w:r>
        <w:rPr>
          <w:rFonts w:asciiTheme="minorHAnsi" w:hAnsiTheme="minorHAnsi" w:cstheme="minorHAnsi"/>
          <w:szCs w:val="24"/>
        </w:rPr>
        <w:t>s</w:t>
      </w:r>
      <w:r w:rsidRPr="00565350">
        <w:rPr>
          <w:rFonts w:asciiTheme="minorHAnsi" w:hAnsiTheme="minorHAnsi" w:cstheme="minorHAnsi"/>
          <w:szCs w:val="24"/>
        </w:rPr>
        <w:t>tatistics or data</w:t>
      </w:r>
    </w:p>
    <w:p w14:paraId="2FA8ABB8" w14:textId="77777777" w:rsidR="00C2787B" w:rsidRPr="00565350" w:rsidRDefault="00C2787B" w:rsidP="001941FF">
      <w:pPr>
        <w:pStyle w:val="ListParagraph"/>
        <w:numPr>
          <w:ilvl w:val="1"/>
          <w:numId w:val="9"/>
        </w:numPr>
        <w:tabs>
          <w:tab w:val="left" w:pos="567"/>
        </w:tabs>
        <w:rPr>
          <w:rFonts w:asciiTheme="minorHAnsi" w:hAnsiTheme="minorHAnsi" w:cstheme="minorHAnsi"/>
          <w:szCs w:val="24"/>
        </w:rPr>
      </w:pPr>
      <w:r w:rsidRPr="00565350">
        <w:rPr>
          <w:rFonts w:asciiTheme="minorHAnsi" w:hAnsiTheme="minorHAnsi" w:cstheme="minorHAnsi"/>
          <w:szCs w:val="24"/>
        </w:rPr>
        <w:t>case studies or specific examples</w:t>
      </w:r>
    </w:p>
    <w:p w14:paraId="74D06C82" w14:textId="77777777" w:rsidR="00C2787B" w:rsidRPr="00565350" w:rsidRDefault="00C2787B" w:rsidP="001941FF">
      <w:pPr>
        <w:pStyle w:val="ListParagraph"/>
        <w:numPr>
          <w:ilvl w:val="1"/>
          <w:numId w:val="9"/>
        </w:numPr>
        <w:tabs>
          <w:tab w:val="left" w:pos="567"/>
        </w:tabs>
        <w:rPr>
          <w:rFonts w:asciiTheme="minorHAnsi" w:hAnsiTheme="minorHAnsi" w:cstheme="minorHAnsi"/>
          <w:szCs w:val="24"/>
        </w:rPr>
      </w:pPr>
      <w:r w:rsidRPr="00565350">
        <w:rPr>
          <w:rFonts w:asciiTheme="minorHAnsi" w:hAnsiTheme="minorHAnsi" w:cstheme="minorHAnsi"/>
          <w:szCs w:val="24"/>
        </w:rPr>
        <w:t>historical information</w:t>
      </w:r>
    </w:p>
    <w:p w14:paraId="7ADFC00B" w14:textId="77777777" w:rsidR="00C2787B" w:rsidRPr="00565350" w:rsidRDefault="00C2787B" w:rsidP="001941FF">
      <w:pPr>
        <w:pStyle w:val="ListParagraph"/>
        <w:numPr>
          <w:ilvl w:val="0"/>
          <w:numId w:val="9"/>
        </w:numPr>
        <w:tabs>
          <w:tab w:val="left" w:pos="567"/>
        </w:tabs>
        <w:rPr>
          <w:rFonts w:asciiTheme="minorHAnsi" w:hAnsiTheme="minorHAnsi" w:cstheme="minorHAnsi"/>
          <w:szCs w:val="24"/>
        </w:rPr>
      </w:pPr>
      <w:r w:rsidRPr="00565350">
        <w:rPr>
          <w:rFonts w:asciiTheme="minorHAnsi" w:hAnsiTheme="minorHAnsi" w:cstheme="minorHAnsi"/>
          <w:szCs w:val="24"/>
        </w:rPr>
        <w:t xml:space="preserve">What sources </w:t>
      </w:r>
      <w:r>
        <w:rPr>
          <w:rFonts w:asciiTheme="minorHAnsi" w:hAnsiTheme="minorHAnsi" w:cstheme="minorHAnsi"/>
          <w:szCs w:val="24"/>
        </w:rPr>
        <w:t xml:space="preserve">could help </w:t>
      </w:r>
      <w:r w:rsidRPr="00565350">
        <w:rPr>
          <w:rFonts w:asciiTheme="minorHAnsi" w:hAnsiTheme="minorHAnsi" w:cstheme="minorHAnsi"/>
          <w:szCs w:val="24"/>
        </w:rPr>
        <w:t xml:space="preserve">you </w:t>
      </w:r>
      <w:r>
        <w:rPr>
          <w:rFonts w:asciiTheme="minorHAnsi" w:hAnsiTheme="minorHAnsi" w:cstheme="minorHAnsi"/>
          <w:szCs w:val="24"/>
        </w:rPr>
        <w:t xml:space="preserve">select </w:t>
      </w:r>
      <w:r w:rsidRPr="00565350">
        <w:rPr>
          <w:rFonts w:asciiTheme="minorHAnsi" w:hAnsiTheme="minorHAnsi" w:cstheme="minorHAnsi"/>
          <w:szCs w:val="24"/>
        </w:rPr>
        <w:t>the information need</w:t>
      </w:r>
      <w:r>
        <w:rPr>
          <w:rFonts w:asciiTheme="minorHAnsi" w:hAnsiTheme="minorHAnsi" w:cstheme="minorHAnsi"/>
          <w:szCs w:val="24"/>
        </w:rPr>
        <w:t>ed (</w:t>
      </w:r>
      <w:r w:rsidRPr="00AC69AF">
        <w:rPr>
          <w:rFonts w:asciiTheme="minorHAnsi" w:hAnsiTheme="minorHAnsi" w:cstheme="minorHAnsi"/>
          <w:szCs w:val="24"/>
        </w:rPr>
        <w:t xml:space="preserve">e.g. </w:t>
      </w:r>
      <w:r>
        <w:rPr>
          <w:rFonts w:asciiTheme="minorHAnsi" w:hAnsiTheme="minorHAnsi" w:cstheme="minorHAnsi"/>
          <w:szCs w:val="24"/>
        </w:rPr>
        <w:t>your organisation’s accountant, a peer facilitator)?</w:t>
      </w:r>
      <w:r w:rsidRPr="00565350">
        <w:rPr>
          <w:rFonts w:asciiTheme="minorHAnsi" w:hAnsiTheme="minorHAnsi" w:cstheme="minorHAnsi"/>
          <w:szCs w:val="24"/>
        </w:rPr>
        <w:t xml:space="preserve"> </w:t>
      </w:r>
    </w:p>
    <w:p w14:paraId="74D759E8" w14:textId="77777777" w:rsidR="00C2787B" w:rsidRPr="00565350" w:rsidRDefault="00C2787B" w:rsidP="006923AD">
      <w:pPr>
        <w:pStyle w:val="Heading2"/>
        <w:rPr>
          <w:rFonts w:asciiTheme="minorHAnsi" w:hAnsiTheme="minorHAnsi" w:cstheme="minorHAnsi"/>
          <w:szCs w:val="24"/>
        </w:rPr>
      </w:pPr>
      <w:r>
        <w:rPr>
          <w:rFonts w:asciiTheme="minorHAnsi" w:hAnsiTheme="minorHAnsi" w:cstheme="minorHAnsi"/>
          <w:szCs w:val="24"/>
        </w:rPr>
        <w:t xml:space="preserve">2. </w:t>
      </w:r>
      <w:r w:rsidRPr="00565350">
        <w:rPr>
          <w:rFonts w:asciiTheme="minorHAnsi" w:hAnsiTheme="minorHAnsi" w:cstheme="minorHAnsi"/>
          <w:szCs w:val="24"/>
        </w:rPr>
        <w:t xml:space="preserve">Evaluate the Source of </w:t>
      </w:r>
      <w:r w:rsidRPr="006923AD">
        <w:t>Information</w:t>
      </w:r>
    </w:p>
    <w:p w14:paraId="04A1197D" w14:textId="77777777" w:rsidR="00C2787B" w:rsidRPr="00565350" w:rsidRDefault="00C2787B" w:rsidP="00565350">
      <w:pPr>
        <w:tabs>
          <w:tab w:val="left" w:pos="567"/>
        </w:tabs>
        <w:ind w:left="142"/>
        <w:rPr>
          <w:rFonts w:asciiTheme="minorHAnsi" w:hAnsiTheme="minorHAnsi" w:cstheme="minorHAnsi"/>
          <w:szCs w:val="24"/>
        </w:rPr>
      </w:pPr>
      <w:r>
        <w:rPr>
          <w:rFonts w:asciiTheme="minorHAnsi" w:hAnsiTheme="minorHAnsi" w:cstheme="minorHAnsi"/>
          <w:szCs w:val="24"/>
        </w:rPr>
        <w:t xml:space="preserve">It may be possible to gain insight into some objectives, or the information we need to assess our performance of them, from existing sources. </w:t>
      </w:r>
      <w:r w:rsidRPr="00AC69AF">
        <w:rPr>
          <w:rFonts w:asciiTheme="minorHAnsi" w:hAnsiTheme="minorHAnsi" w:cstheme="minorHAnsi"/>
          <w:szCs w:val="24"/>
        </w:rPr>
        <w:t xml:space="preserve">We call this, secondary data. </w:t>
      </w:r>
      <w:r>
        <w:rPr>
          <w:rFonts w:asciiTheme="minorHAnsi" w:hAnsiTheme="minorHAnsi" w:cstheme="minorHAnsi"/>
          <w:szCs w:val="24"/>
        </w:rPr>
        <w:t xml:space="preserve">If we are </w:t>
      </w:r>
      <w:r w:rsidRPr="00AC69AF">
        <w:rPr>
          <w:rFonts w:asciiTheme="minorHAnsi" w:hAnsiTheme="minorHAnsi" w:cstheme="minorHAnsi"/>
          <w:szCs w:val="24"/>
        </w:rPr>
        <w:t>contemplating</w:t>
      </w:r>
      <w:r>
        <w:rPr>
          <w:rFonts w:asciiTheme="minorHAnsi" w:hAnsiTheme="minorHAnsi" w:cstheme="minorHAnsi"/>
          <w:szCs w:val="24"/>
        </w:rPr>
        <w:t xml:space="preserve"> using this information</w:t>
      </w:r>
      <w:r w:rsidRPr="00AC69AF">
        <w:rPr>
          <w:rFonts w:asciiTheme="minorHAnsi" w:hAnsiTheme="minorHAnsi" w:cstheme="minorHAnsi"/>
          <w:szCs w:val="24"/>
        </w:rPr>
        <w:t>,</w:t>
      </w:r>
      <w:r>
        <w:rPr>
          <w:rFonts w:asciiTheme="minorHAnsi" w:hAnsiTheme="minorHAnsi" w:cstheme="minorHAnsi"/>
          <w:szCs w:val="24"/>
        </w:rPr>
        <w:t xml:space="preserve"> we need to be sure that it is trustworthy, accurate and relevant to the specific objective we want to assess. We may need to </w:t>
      </w:r>
      <w:r w:rsidRPr="00AC69AF">
        <w:rPr>
          <w:rFonts w:asciiTheme="minorHAnsi" w:hAnsiTheme="minorHAnsi" w:cstheme="minorHAnsi"/>
          <w:szCs w:val="24"/>
        </w:rPr>
        <w:t>think about</w:t>
      </w:r>
      <w:r>
        <w:rPr>
          <w:rFonts w:asciiTheme="minorHAnsi" w:hAnsiTheme="minorHAnsi" w:cstheme="minorHAnsi"/>
          <w:szCs w:val="24"/>
        </w:rPr>
        <w:t>:</w:t>
      </w:r>
    </w:p>
    <w:p w14:paraId="335B7BCB" w14:textId="77777777" w:rsidR="00C2787B" w:rsidRPr="006923AD" w:rsidRDefault="00C2787B" w:rsidP="001941FF">
      <w:pPr>
        <w:pStyle w:val="ListParagraph"/>
        <w:numPr>
          <w:ilvl w:val="0"/>
          <w:numId w:val="10"/>
        </w:numPr>
        <w:tabs>
          <w:tab w:val="left" w:pos="567"/>
        </w:tabs>
        <w:rPr>
          <w:rFonts w:asciiTheme="minorHAnsi" w:hAnsiTheme="minorHAnsi" w:cstheme="minorHAnsi"/>
          <w:szCs w:val="24"/>
        </w:rPr>
      </w:pPr>
      <w:r w:rsidRPr="006923AD">
        <w:rPr>
          <w:rFonts w:asciiTheme="minorHAnsi" w:hAnsiTheme="minorHAnsi" w:cstheme="minorHAnsi"/>
          <w:szCs w:val="24"/>
        </w:rPr>
        <w:t xml:space="preserve">Who </w:t>
      </w:r>
      <w:r>
        <w:rPr>
          <w:rFonts w:asciiTheme="minorHAnsi" w:hAnsiTheme="minorHAnsi" w:cstheme="minorHAnsi"/>
          <w:szCs w:val="24"/>
        </w:rPr>
        <w:t xml:space="preserve">compiled the </w:t>
      </w:r>
      <w:r w:rsidRPr="006923AD">
        <w:rPr>
          <w:rFonts w:asciiTheme="minorHAnsi" w:hAnsiTheme="minorHAnsi" w:cstheme="minorHAnsi"/>
          <w:szCs w:val="24"/>
        </w:rPr>
        <w:t xml:space="preserve">information, and </w:t>
      </w:r>
      <w:r>
        <w:rPr>
          <w:rFonts w:asciiTheme="minorHAnsi" w:hAnsiTheme="minorHAnsi" w:cstheme="minorHAnsi"/>
          <w:szCs w:val="24"/>
        </w:rPr>
        <w:t xml:space="preserve">do they have the appropriate </w:t>
      </w:r>
      <w:r w:rsidRPr="006923AD">
        <w:rPr>
          <w:rFonts w:asciiTheme="minorHAnsi" w:hAnsiTheme="minorHAnsi" w:cstheme="minorHAnsi"/>
          <w:szCs w:val="24"/>
        </w:rPr>
        <w:t>education</w:t>
      </w:r>
      <w:r>
        <w:rPr>
          <w:rFonts w:asciiTheme="minorHAnsi" w:hAnsiTheme="minorHAnsi" w:cstheme="minorHAnsi"/>
          <w:szCs w:val="24"/>
        </w:rPr>
        <w:t xml:space="preserve"> and</w:t>
      </w:r>
      <w:r w:rsidRPr="006923AD">
        <w:rPr>
          <w:rFonts w:asciiTheme="minorHAnsi" w:hAnsiTheme="minorHAnsi" w:cstheme="minorHAnsi"/>
          <w:szCs w:val="24"/>
        </w:rPr>
        <w:t xml:space="preserve"> experience</w:t>
      </w:r>
      <w:r>
        <w:rPr>
          <w:rFonts w:asciiTheme="minorHAnsi" w:hAnsiTheme="minorHAnsi" w:cstheme="minorHAnsi"/>
          <w:szCs w:val="24"/>
        </w:rPr>
        <w:t xml:space="preserve"> to do this accurately</w:t>
      </w:r>
      <w:r w:rsidRPr="006923AD">
        <w:rPr>
          <w:rFonts w:asciiTheme="minorHAnsi" w:hAnsiTheme="minorHAnsi" w:cstheme="minorHAnsi"/>
          <w:szCs w:val="24"/>
        </w:rPr>
        <w:t>?</w:t>
      </w:r>
    </w:p>
    <w:p w14:paraId="57A8FB1A" w14:textId="77777777" w:rsidR="00C2787B" w:rsidRPr="006923AD" w:rsidRDefault="00C2787B" w:rsidP="001941FF">
      <w:pPr>
        <w:pStyle w:val="ListParagraph"/>
        <w:numPr>
          <w:ilvl w:val="0"/>
          <w:numId w:val="10"/>
        </w:numPr>
        <w:tabs>
          <w:tab w:val="left" w:pos="567"/>
        </w:tabs>
        <w:rPr>
          <w:rFonts w:asciiTheme="minorHAnsi" w:hAnsiTheme="minorHAnsi" w:cstheme="minorHAnsi"/>
          <w:szCs w:val="24"/>
        </w:rPr>
      </w:pPr>
      <w:r w:rsidRPr="006923AD">
        <w:rPr>
          <w:rFonts w:asciiTheme="minorHAnsi" w:hAnsiTheme="minorHAnsi" w:cstheme="minorHAnsi"/>
          <w:szCs w:val="24"/>
        </w:rPr>
        <w:t>Who is the intended audience</w:t>
      </w:r>
      <w:r>
        <w:rPr>
          <w:rFonts w:asciiTheme="minorHAnsi" w:hAnsiTheme="minorHAnsi" w:cstheme="minorHAnsi"/>
          <w:szCs w:val="24"/>
        </w:rPr>
        <w:t xml:space="preserve"> for this information</w:t>
      </w:r>
      <w:r w:rsidRPr="006923AD">
        <w:rPr>
          <w:rFonts w:asciiTheme="minorHAnsi" w:hAnsiTheme="minorHAnsi" w:cstheme="minorHAnsi"/>
          <w:szCs w:val="24"/>
        </w:rPr>
        <w:t xml:space="preserve">? Is it </w:t>
      </w:r>
      <w:r>
        <w:rPr>
          <w:rFonts w:asciiTheme="minorHAnsi" w:hAnsiTheme="minorHAnsi" w:cstheme="minorHAnsi"/>
          <w:szCs w:val="24"/>
        </w:rPr>
        <w:t>acceptable to use it for your purposes</w:t>
      </w:r>
      <w:r w:rsidRPr="006923AD">
        <w:rPr>
          <w:rFonts w:asciiTheme="minorHAnsi" w:hAnsiTheme="minorHAnsi" w:cstheme="minorHAnsi"/>
          <w:szCs w:val="24"/>
        </w:rPr>
        <w:t>?</w:t>
      </w:r>
    </w:p>
    <w:p w14:paraId="08B604EB" w14:textId="77777777" w:rsidR="00C2787B" w:rsidRPr="006923AD" w:rsidRDefault="00C2787B" w:rsidP="001941FF">
      <w:pPr>
        <w:pStyle w:val="ListParagraph"/>
        <w:numPr>
          <w:ilvl w:val="0"/>
          <w:numId w:val="10"/>
        </w:numPr>
        <w:tabs>
          <w:tab w:val="left" w:pos="567"/>
        </w:tabs>
        <w:rPr>
          <w:rFonts w:asciiTheme="minorHAnsi" w:hAnsiTheme="minorHAnsi" w:cstheme="minorHAnsi"/>
          <w:szCs w:val="24"/>
        </w:rPr>
      </w:pPr>
      <w:r w:rsidRPr="006923AD">
        <w:rPr>
          <w:rFonts w:asciiTheme="minorHAnsi" w:hAnsiTheme="minorHAnsi" w:cstheme="minorHAnsi"/>
          <w:szCs w:val="24"/>
        </w:rPr>
        <w:t xml:space="preserve">What type of source is it? Is it </w:t>
      </w:r>
      <w:r>
        <w:rPr>
          <w:rFonts w:asciiTheme="minorHAnsi" w:hAnsiTheme="minorHAnsi" w:cstheme="minorHAnsi"/>
          <w:szCs w:val="24"/>
        </w:rPr>
        <w:t>Board level financial information, or hearsay from the coffee room</w:t>
      </w:r>
      <w:r w:rsidRPr="006923AD">
        <w:rPr>
          <w:rFonts w:asciiTheme="minorHAnsi" w:hAnsiTheme="minorHAnsi" w:cstheme="minorHAnsi"/>
          <w:szCs w:val="24"/>
        </w:rPr>
        <w:t xml:space="preserve">? Is the </w:t>
      </w:r>
      <w:r>
        <w:rPr>
          <w:rFonts w:asciiTheme="minorHAnsi" w:hAnsiTheme="minorHAnsi" w:cstheme="minorHAnsi"/>
          <w:szCs w:val="24"/>
        </w:rPr>
        <w:t>information suit</w:t>
      </w:r>
      <w:r w:rsidRPr="006923AD">
        <w:rPr>
          <w:rFonts w:asciiTheme="minorHAnsi" w:hAnsiTheme="minorHAnsi" w:cstheme="minorHAnsi"/>
          <w:szCs w:val="24"/>
        </w:rPr>
        <w:t xml:space="preserve">able for your </w:t>
      </w:r>
      <w:r>
        <w:rPr>
          <w:rFonts w:asciiTheme="minorHAnsi" w:hAnsiTheme="minorHAnsi" w:cstheme="minorHAnsi"/>
          <w:szCs w:val="24"/>
        </w:rPr>
        <w:t>needs</w:t>
      </w:r>
      <w:r w:rsidRPr="006923AD">
        <w:rPr>
          <w:rFonts w:asciiTheme="minorHAnsi" w:hAnsiTheme="minorHAnsi" w:cstheme="minorHAnsi"/>
          <w:szCs w:val="24"/>
        </w:rPr>
        <w:t xml:space="preserve"> (</w:t>
      </w:r>
      <w:r>
        <w:rPr>
          <w:rFonts w:asciiTheme="minorHAnsi" w:hAnsiTheme="minorHAnsi" w:cstheme="minorHAnsi"/>
          <w:szCs w:val="24"/>
        </w:rPr>
        <w:t xml:space="preserve">e.g. </w:t>
      </w:r>
      <w:r w:rsidRPr="006923AD">
        <w:rPr>
          <w:rFonts w:asciiTheme="minorHAnsi" w:hAnsiTheme="minorHAnsi" w:cstheme="minorHAnsi"/>
          <w:szCs w:val="24"/>
        </w:rPr>
        <w:t>not too simple or too difficult)?</w:t>
      </w:r>
    </w:p>
    <w:p w14:paraId="49E75122" w14:textId="77777777" w:rsidR="00C2787B" w:rsidRPr="006923AD" w:rsidRDefault="00C2787B" w:rsidP="001941FF">
      <w:pPr>
        <w:pStyle w:val="ListParagraph"/>
        <w:numPr>
          <w:ilvl w:val="0"/>
          <w:numId w:val="10"/>
        </w:numPr>
        <w:tabs>
          <w:tab w:val="left" w:pos="567"/>
        </w:tabs>
        <w:rPr>
          <w:rFonts w:asciiTheme="minorHAnsi" w:hAnsiTheme="minorHAnsi" w:cstheme="minorHAnsi"/>
          <w:szCs w:val="24"/>
        </w:rPr>
      </w:pPr>
      <w:r w:rsidRPr="006923AD">
        <w:rPr>
          <w:rFonts w:asciiTheme="minorHAnsi" w:hAnsiTheme="minorHAnsi" w:cstheme="minorHAnsi"/>
          <w:szCs w:val="24"/>
        </w:rPr>
        <w:t xml:space="preserve">When was the information produced? Is </w:t>
      </w:r>
      <w:r>
        <w:rPr>
          <w:rFonts w:asciiTheme="minorHAnsi" w:hAnsiTheme="minorHAnsi" w:cstheme="minorHAnsi"/>
          <w:szCs w:val="24"/>
        </w:rPr>
        <w:t>it still timely enough, or will it be produced again</w:t>
      </w:r>
      <w:r w:rsidRPr="006923AD">
        <w:rPr>
          <w:rFonts w:asciiTheme="minorHAnsi" w:hAnsiTheme="minorHAnsi" w:cstheme="minorHAnsi"/>
          <w:szCs w:val="24"/>
        </w:rPr>
        <w:t>?</w:t>
      </w:r>
    </w:p>
    <w:p w14:paraId="4A20742C" w14:textId="77777777" w:rsidR="00C2787B" w:rsidRPr="006923AD" w:rsidRDefault="00C2787B" w:rsidP="001941FF">
      <w:pPr>
        <w:pStyle w:val="ListParagraph"/>
        <w:numPr>
          <w:ilvl w:val="0"/>
          <w:numId w:val="10"/>
        </w:numPr>
        <w:tabs>
          <w:tab w:val="left" w:pos="567"/>
        </w:tabs>
        <w:rPr>
          <w:rFonts w:asciiTheme="minorHAnsi" w:hAnsiTheme="minorHAnsi" w:cstheme="minorHAnsi"/>
          <w:szCs w:val="24"/>
        </w:rPr>
      </w:pPr>
      <w:r w:rsidRPr="006923AD">
        <w:rPr>
          <w:rFonts w:asciiTheme="minorHAnsi" w:hAnsiTheme="minorHAnsi" w:cstheme="minorHAnsi"/>
          <w:szCs w:val="24"/>
        </w:rPr>
        <w:t>Why was the information p</w:t>
      </w:r>
      <w:r>
        <w:rPr>
          <w:rFonts w:asciiTheme="minorHAnsi" w:hAnsiTheme="minorHAnsi" w:cstheme="minorHAnsi"/>
          <w:szCs w:val="24"/>
        </w:rPr>
        <w:t>roduced</w:t>
      </w:r>
      <w:r w:rsidRPr="006923AD">
        <w:rPr>
          <w:rFonts w:asciiTheme="minorHAnsi" w:hAnsiTheme="minorHAnsi" w:cstheme="minorHAnsi"/>
          <w:szCs w:val="24"/>
        </w:rPr>
        <w:t xml:space="preserve">? </w:t>
      </w:r>
      <w:r>
        <w:rPr>
          <w:rFonts w:asciiTheme="minorHAnsi" w:hAnsiTheme="minorHAnsi" w:cstheme="minorHAnsi"/>
          <w:szCs w:val="24"/>
        </w:rPr>
        <w:t xml:space="preserve">Could the purpose result in any bias (e.g. </w:t>
      </w:r>
      <w:r w:rsidRPr="006923AD">
        <w:rPr>
          <w:rFonts w:asciiTheme="minorHAnsi" w:hAnsiTheme="minorHAnsi" w:cstheme="minorHAnsi"/>
          <w:szCs w:val="24"/>
        </w:rPr>
        <w:t>political or cultural</w:t>
      </w:r>
      <w:r>
        <w:rPr>
          <w:rFonts w:asciiTheme="minorHAnsi" w:hAnsiTheme="minorHAnsi" w:cstheme="minorHAnsi"/>
          <w:szCs w:val="24"/>
        </w:rPr>
        <w:t>)</w:t>
      </w:r>
      <w:r w:rsidRPr="006923AD">
        <w:rPr>
          <w:rFonts w:asciiTheme="minorHAnsi" w:hAnsiTheme="minorHAnsi" w:cstheme="minorHAnsi"/>
          <w:szCs w:val="24"/>
        </w:rPr>
        <w:t>?</w:t>
      </w:r>
    </w:p>
    <w:p w14:paraId="5A158843" w14:textId="77777777" w:rsidR="00C2787B" w:rsidRDefault="00C2787B" w:rsidP="001941FF">
      <w:pPr>
        <w:pStyle w:val="ListParagraph"/>
        <w:numPr>
          <w:ilvl w:val="0"/>
          <w:numId w:val="10"/>
        </w:numPr>
        <w:tabs>
          <w:tab w:val="left" w:pos="567"/>
        </w:tabs>
        <w:rPr>
          <w:rFonts w:asciiTheme="minorHAnsi" w:hAnsiTheme="minorHAnsi" w:cstheme="minorHAnsi"/>
          <w:szCs w:val="24"/>
        </w:rPr>
      </w:pPr>
      <w:r w:rsidRPr="006923AD">
        <w:rPr>
          <w:rFonts w:asciiTheme="minorHAnsi" w:hAnsiTheme="minorHAnsi" w:cstheme="minorHAnsi"/>
          <w:szCs w:val="24"/>
        </w:rPr>
        <w:t>How is the information organi</w:t>
      </w:r>
      <w:r>
        <w:rPr>
          <w:rFonts w:asciiTheme="minorHAnsi" w:hAnsiTheme="minorHAnsi" w:cstheme="minorHAnsi"/>
          <w:szCs w:val="24"/>
        </w:rPr>
        <w:t>s</w:t>
      </w:r>
      <w:r w:rsidRPr="006923AD">
        <w:rPr>
          <w:rFonts w:asciiTheme="minorHAnsi" w:hAnsiTheme="minorHAnsi" w:cstheme="minorHAnsi"/>
          <w:szCs w:val="24"/>
        </w:rPr>
        <w:t xml:space="preserve">ed? </w:t>
      </w:r>
      <w:r>
        <w:rPr>
          <w:rFonts w:asciiTheme="minorHAnsi" w:hAnsiTheme="minorHAnsi" w:cstheme="minorHAnsi"/>
          <w:szCs w:val="24"/>
        </w:rPr>
        <w:t>Does this suit our needs, or will we need the raw evidence to collate it in a useful format ourselves</w:t>
      </w:r>
      <w:r w:rsidRPr="006923AD">
        <w:rPr>
          <w:rFonts w:asciiTheme="minorHAnsi" w:hAnsiTheme="minorHAnsi" w:cstheme="minorHAnsi"/>
          <w:szCs w:val="24"/>
        </w:rPr>
        <w:t>?</w:t>
      </w:r>
    </w:p>
    <w:p w14:paraId="071948BC" w14:textId="77777777" w:rsidR="00C2787B" w:rsidRPr="006923AD" w:rsidRDefault="00C2787B" w:rsidP="006923AD">
      <w:pPr>
        <w:tabs>
          <w:tab w:val="left" w:pos="567"/>
        </w:tabs>
        <w:ind w:left="142"/>
        <w:rPr>
          <w:rFonts w:asciiTheme="minorHAnsi" w:hAnsiTheme="minorHAnsi" w:cstheme="minorHAnsi"/>
          <w:szCs w:val="24"/>
        </w:rPr>
      </w:pPr>
      <w:r>
        <w:rPr>
          <w:rFonts w:asciiTheme="minorHAnsi" w:hAnsiTheme="minorHAnsi" w:cstheme="minorHAnsi"/>
          <w:szCs w:val="24"/>
        </w:rPr>
        <w:t xml:space="preserve">If we are planning to collect our own information, then we need to select the most appropriate collection method. This will be primary information. </w:t>
      </w:r>
      <w:r w:rsidRPr="00AC69AF">
        <w:rPr>
          <w:rFonts w:asciiTheme="minorHAnsi" w:hAnsiTheme="minorHAnsi" w:cstheme="minorHAnsi"/>
          <w:szCs w:val="24"/>
        </w:rPr>
        <w:t xml:space="preserve">Resources, including expertise, will influence this </w:t>
      </w:r>
      <w:r>
        <w:rPr>
          <w:rFonts w:asciiTheme="minorHAnsi" w:hAnsiTheme="minorHAnsi" w:cstheme="minorHAnsi"/>
          <w:szCs w:val="24"/>
        </w:rPr>
        <w:t xml:space="preserve">but it is likely that there will be low cost options that can be adapted for your use (which we will </w:t>
      </w:r>
      <w:r w:rsidRPr="00AC69AF">
        <w:rPr>
          <w:rFonts w:asciiTheme="minorHAnsi" w:hAnsiTheme="minorHAnsi" w:cstheme="minorHAnsi"/>
          <w:szCs w:val="24"/>
        </w:rPr>
        <w:t xml:space="preserve">examine </w:t>
      </w:r>
      <w:r>
        <w:rPr>
          <w:rFonts w:asciiTheme="minorHAnsi" w:hAnsiTheme="minorHAnsi" w:cstheme="minorHAnsi"/>
          <w:szCs w:val="24"/>
        </w:rPr>
        <w:t>below).</w:t>
      </w:r>
    </w:p>
    <w:p w14:paraId="70081854" w14:textId="77777777" w:rsidR="00C2787B" w:rsidRDefault="00C2787B" w:rsidP="006923AD">
      <w:pPr>
        <w:pStyle w:val="Heading2"/>
      </w:pPr>
      <w:r>
        <w:t xml:space="preserve">3. </w:t>
      </w:r>
      <w:r w:rsidRPr="00565350">
        <w:t xml:space="preserve">Evaluate the Information Content Itself </w:t>
      </w:r>
    </w:p>
    <w:p w14:paraId="019A4C06" w14:textId="77777777" w:rsidR="00C2787B" w:rsidRPr="00565350" w:rsidRDefault="00C2787B" w:rsidP="00271BBE">
      <w:pPr>
        <w:tabs>
          <w:tab w:val="left" w:pos="567"/>
        </w:tabs>
        <w:ind w:left="142"/>
        <w:rPr>
          <w:rFonts w:asciiTheme="minorHAnsi" w:hAnsiTheme="minorHAnsi" w:cstheme="minorHAnsi"/>
          <w:szCs w:val="24"/>
        </w:rPr>
      </w:pPr>
      <w:r w:rsidRPr="00565350">
        <w:rPr>
          <w:rFonts w:asciiTheme="minorHAnsi" w:hAnsiTheme="minorHAnsi" w:cstheme="minorHAnsi"/>
          <w:szCs w:val="24"/>
        </w:rPr>
        <w:t xml:space="preserve">Finally, after you have </w:t>
      </w:r>
      <w:r>
        <w:rPr>
          <w:rFonts w:asciiTheme="minorHAnsi" w:hAnsiTheme="minorHAnsi" w:cstheme="minorHAnsi"/>
          <w:szCs w:val="24"/>
        </w:rPr>
        <w:t xml:space="preserve">accessed and collected your required information, </w:t>
      </w:r>
      <w:r w:rsidRPr="00565350">
        <w:rPr>
          <w:rFonts w:asciiTheme="minorHAnsi" w:hAnsiTheme="minorHAnsi" w:cstheme="minorHAnsi"/>
          <w:szCs w:val="24"/>
        </w:rPr>
        <w:t>you should be able to answer questions about the type and quality of information that it gives.</w:t>
      </w:r>
    </w:p>
    <w:p w14:paraId="17633F40" w14:textId="77777777" w:rsidR="00C2787B" w:rsidRPr="00820DA0" w:rsidRDefault="00C2787B" w:rsidP="001941FF">
      <w:pPr>
        <w:pStyle w:val="ListParagraph"/>
        <w:numPr>
          <w:ilvl w:val="0"/>
          <w:numId w:val="11"/>
        </w:numPr>
        <w:tabs>
          <w:tab w:val="left" w:pos="567"/>
        </w:tabs>
        <w:rPr>
          <w:rFonts w:asciiTheme="minorHAnsi" w:hAnsiTheme="minorHAnsi" w:cstheme="minorHAnsi"/>
          <w:szCs w:val="24"/>
        </w:rPr>
      </w:pPr>
      <w:r w:rsidRPr="00820DA0">
        <w:rPr>
          <w:rFonts w:asciiTheme="minorHAnsi" w:hAnsiTheme="minorHAnsi" w:cstheme="minorHAnsi"/>
          <w:szCs w:val="24"/>
        </w:rPr>
        <w:t xml:space="preserve">Does the </w:t>
      </w:r>
      <w:r>
        <w:rPr>
          <w:rFonts w:asciiTheme="minorHAnsi" w:hAnsiTheme="minorHAnsi" w:cstheme="minorHAnsi"/>
          <w:szCs w:val="24"/>
        </w:rPr>
        <w:t xml:space="preserve">information collected meet </w:t>
      </w:r>
      <w:r w:rsidRPr="00AC69AF">
        <w:rPr>
          <w:rFonts w:asciiTheme="minorHAnsi" w:hAnsiTheme="minorHAnsi" w:cstheme="minorHAnsi"/>
          <w:szCs w:val="24"/>
        </w:rPr>
        <w:t xml:space="preserve">your wants/needs? </w:t>
      </w:r>
      <w:r>
        <w:rPr>
          <w:rFonts w:asciiTheme="minorHAnsi" w:hAnsiTheme="minorHAnsi" w:cstheme="minorHAnsi"/>
          <w:szCs w:val="24"/>
        </w:rPr>
        <w:t xml:space="preserve">Does it provide you with evidence about </w:t>
      </w:r>
      <w:r w:rsidRPr="00AC69AF">
        <w:rPr>
          <w:rFonts w:asciiTheme="minorHAnsi" w:hAnsiTheme="minorHAnsi" w:cstheme="minorHAnsi"/>
          <w:szCs w:val="24"/>
        </w:rPr>
        <w:t>whether you</w:t>
      </w:r>
      <w:r>
        <w:rPr>
          <w:rFonts w:asciiTheme="minorHAnsi" w:hAnsiTheme="minorHAnsi" w:cstheme="minorHAnsi"/>
          <w:szCs w:val="24"/>
        </w:rPr>
        <w:t xml:space="preserve"> have achieved your target indicator for the specific objective?</w:t>
      </w:r>
    </w:p>
    <w:p w14:paraId="557E2F26" w14:textId="77777777" w:rsidR="00C2787B" w:rsidRPr="00820DA0" w:rsidRDefault="00C2787B" w:rsidP="001941FF">
      <w:pPr>
        <w:pStyle w:val="ListParagraph"/>
        <w:numPr>
          <w:ilvl w:val="0"/>
          <w:numId w:val="11"/>
        </w:numPr>
        <w:tabs>
          <w:tab w:val="left" w:pos="567"/>
        </w:tabs>
        <w:rPr>
          <w:rFonts w:asciiTheme="minorHAnsi" w:hAnsiTheme="minorHAnsi" w:cstheme="minorHAnsi"/>
          <w:szCs w:val="24"/>
        </w:rPr>
      </w:pPr>
      <w:r w:rsidRPr="00820DA0">
        <w:rPr>
          <w:rFonts w:asciiTheme="minorHAnsi" w:hAnsiTheme="minorHAnsi" w:cstheme="minorHAnsi"/>
          <w:szCs w:val="24"/>
        </w:rPr>
        <w:t xml:space="preserve">Does it </w:t>
      </w:r>
      <w:r>
        <w:rPr>
          <w:rFonts w:asciiTheme="minorHAnsi" w:hAnsiTheme="minorHAnsi" w:cstheme="minorHAnsi"/>
          <w:szCs w:val="24"/>
        </w:rPr>
        <w:t xml:space="preserve">contain </w:t>
      </w:r>
      <w:r w:rsidRPr="00820DA0">
        <w:rPr>
          <w:rFonts w:asciiTheme="minorHAnsi" w:hAnsiTheme="minorHAnsi" w:cstheme="minorHAnsi"/>
          <w:szCs w:val="24"/>
        </w:rPr>
        <w:t xml:space="preserve">primary </w:t>
      </w:r>
      <w:r>
        <w:rPr>
          <w:rFonts w:asciiTheme="minorHAnsi" w:hAnsiTheme="minorHAnsi" w:cstheme="minorHAnsi"/>
          <w:szCs w:val="24"/>
        </w:rPr>
        <w:t xml:space="preserve">data </w:t>
      </w:r>
      <w:r w:rsidRPr="00820DA0">
        <w:rPr>
          <w:rFonts w:asciiTheme="minorHAnsi" w:hAnsiTheme="minorHAnsi" w:cstheme="minorHAnsi"/>
          <w:szCs w:val="24"/>
        </w:rPr>
        <w:t xml:space="preserve">(e.g. </w:t>
      </w:r>
      <w:r>
        <w:rPr>
          <w:rFonts w:asciiTheme="minorHAnsi" w:hAnsiTheme="minorHAnsi" w:cstheme="minorHAnsi"/>
          <w:szCs w:val="24"/>
        </w:rPr>
        <w:t xml:space="preserve">from </w:t>
      </w:r>
      <w:r w:rsidRPr="00AC69AF">
        <w:rPr>
          <w:rFonts w:asciiTheme="minorHAnsi" w:hAnsiTheme="minorHAnsi" w:cstheme="minorHAnsi"/>
          <w:szCs w:val="24"/>
        </w:rPr>
        <w:t>a survey</w:t>
      </w:r>
      <w:r w:rsidRPr="00820DA0">
        <w:rPr>
          <w:rFonts w:asciiTheme="minorHAnsi" w:hAnsiTheme="minorHAnsi" w:cstheme="minorHAnsi"/>
          <w:szCs w:val="24"/>
        </w:rPr>
        <w:t xml:space="preserve">) or is it a compilation or </w:t>
      </w:r>
      <w:r>
        <w:rPr>
          <w:rFonts w:asciiTheme="minorHAnsi" w:hAnsiTheme="minorHAnsi" w:cstheme="minorHAnsi"/>
          <w:szCs w:val="24"/>
        </w:rPr>
        <w:t>evidence prepared for a different purpose</w:t>
      </w:r>
      <w:r w:rsidRPr="00820DA0">
        <w:rPr>
          <w:rFonts w:asciiTheme="minorHAnsi" w:hAnsiTheme="minorHAnsi" w:cstheme="minorHAnsi"/>
          <w:szCs w:val="24"/>
        </w:rPr>
        <w:t>?</w:t>
      </w:r>
    </w:p>
    <w:p w14:paraId="64E3B349" w14:textId="77777777" w:rsidR="00C2787B" w:rsidRPr="00AC69AF" w:rsidRDefault="00C2787B" w:rsidP="001941FF">
      <w:pPr>
        <w:pStyle w:val="ListParagraph"/>
        <w:numPr>
          <w:ilvl w:val="0"/>
          <w:numId w:val="11"/>
        </w:numPr>
        <w:tabs>
          <w:tab w:val="left" w:pos="567"/>
        </w:tabs>
        <w:rPr>
          <w:rFonts w:asciiTheme="minorHAnsi" w:hAnsiTheme="minorHAnsi" w:cstheme="minorHAnsi"/>
          <w:szCs w:val="24"/>
        </w:rPr>
      </w:pPr>
      <w:r w:rsidRPr="00AC69AF">
        <w:rPr>
          <w:rFonts w:asciiTheme="minorHAnsi" w:hAnsiTheme="minorHAnsi" w:cstheme="minorHAnsi"/>
          <w:szCs w:val="24"/>
        </w:rPr>
        <w:t>What main concepts do you present in the information? How is it you collate/interpret the evidence?</w:t>
      </w:r>
    </w:p>
    <w:p w14:paraId="0E61DE06" w14:textId="77777777" w:rsidR="00C2787B" w:rsidRPr="00820DA0" w:rsidRDefault="00C2787B" w:rsidP="001941FF">
      <w:pPr>
        <w:pStyle w:val="ListParagraph"/>
        <w:numPr>
          <w:ilvl w:val="0"/>
          <w:numId w:val="11"/>
        </w:numPr>
        <w:tabs>
          <w:tab w:val="left" w:pos="567"/>
        </w:tabs>
        <w:rPr>
          <w:rFonts w:asciiTheme="minorHAnsi" w:hAnsiTheme="minorHAnsi" w:cstheme="minorHAnsi"/>
          <w:szCs w:val="24"/>
        </w:rPr>
      </w:pPr>
      <w:r>
        <w:rPr>
          <w:rFonts w:asciiTheme="minorHAnsi" w:hAnsiTheme="minorHAnsi" w:cstheme="minorHAnsi"/>
          <w:szCs w:val="24"/>
        </w:rPr>
        <w:t xml:space="preserve">What facts or opinions </w:t>
      </w:r>
      <w:r w:rsidRPr="00AC69AF">
        <w:rPr>
          <w:rFonts w:asciiTheme="minorHAnsi" w:hAnsiTheme="minorHAnsi" w:cstheme="minorHAnsi"/>
          <w:szCs w:val="24"/>
        </w:rPr>
        <w:t>do you present?</w:t>
      </w:r>
      <w:r>
        <w:rPr>
          <w:rFonts w:asciiTheme="minorHAnsi" w:hAnsiTheme="minorHAnsi" w:cstheme="minorHAnsi"/>
          <w:szCs w:val="24"/>
        </w:rPr>
        <w:t xml:space="preserve"> </w:t>
      </w:r>
      <w:r w:rsidRPr="00AC69AF">
        <w:rPr>
          <w:rFonts w:asciiTheme="minorHAnsi" w:hAnsiTheme="minorHAnsi" w:cstheme="minorHAnsi"/>
          <w:szCs w:val="24"/>
        </w:rPr>
        <w:t xml:space="preserve">Do these represent more than one point of view? What are the major findings? Are the facts supportive of these? </w:t>
      </w:r>
    </w:p>
    <w:p w14:paraId="5B8F523C" w14:textId="77777777" w:rsidR="00C2787B" w:rsidRDefault="00C2787B" w:rsidP="001941FF">
      <w:pPr>
        <w:pStyle w:val="ListParagraph"/>
        <w:numPr>
          <w:ilvl w:val="0"/>
          <w:numId w:val="11"/>
        </w:numPr>
        <w:tabs>
          <w:tab w:val="left" w:pos="567"/>
        </w:tabs>
        <w:rPr>
          <w:rFonts w:asciiTheme="minorHAnsi" w:hAnsiTheme="minorHAnsi" w:cstheme="minorHAnsi"/>
          <w:szCs w:val="24"/>
        </w:rPr>
      </w:pPr>
      <w:r w:rsidRPr="00820DA0">
        <w:rPr>
          <w:rFonts w:asciiTheme="minorHAnsi" w:hAnsiTheme="minorHAnsi" w:cstheme="minorHAnsi"/>
          <w:szCs w:val="24"/>
        </w:rPr>
        <w:t xml:space="preserve">Do </w:t>
      </w:r>
      <w:r>
        <w:rPr>
          <w:rFonts w:asciiTheme="minorHAnsi" w:hAnsiTheme="minorHAnsi" w:cstheme="minorHAnsi"/>
          <w:szCs w:val="24"/>
        </w:rPr>
        <w:t xml:space="preserve">any </w:t>
      </w:r>
      <w:r w:rsidRPr="00820DA0">
        <w:rPr>
          <w:rFonts w:asciiTheme="minorHAnsi" w:hAnsiTheme="minorHAnsi" w:cstheme="minorHAnsi"/>
          <w:szCs w:val="24"/>
        </w:rPr>
        <w:t xml:space="preserve">other </w:t>
      </w:r>
      <w:r>
        <w:rPr>
          <w:rFonts w:asciiTheme="minorHAnsi" w:hAnsiTheme="minorHAnsi" w:cstheme="minorHAnsi"/>
          <w:szCs w:val="24"/>
        </w:rPr>
        <w:t xml:space="preserve">available </w:t>
      </w:r>
      <w:r w:rsidRPr="00820DA0">
        <w:rPr>
          <w:rFonts w:asciiTheme="minorHAnsi" w:hAnsiTheme="minorHAnsi" w:cstheme="minorHAnsi"/>
          <w:szCs w:val="24"/>
        </w:rPr>
        <w:t xml:space="preserve">sources </w:t>
      </w:r>
      <w:r w:rsidRPr="00AC69AF">
        <w:rPr>
          <w:rFonts w:asciiTheme="minorHAnsi" w:hAnsiTheme="minorHAnsi" w:cstheme="minorHAnsi"/>
          <w:szCs w:val="24"/>
        </w:rPr>
        <w:t>substantiate</w:t>
      </w:r>
      <w:r w:rsidRPr="00820DA0">
        <w:rPr>
          <w:rFonts w:asciiTheme="minorHAnsi" w:hAnsiTheme="minorHAnsi" w:cstheme="minorHAnsi"/>
          <w:szCs w:val="24"/>
        </w:rPr>
        <w:t xml:space="preserve"> the conclusions </w:t>
      </w:r>
      <w:r>
        <w:rPr>
          <w:rFonts w:asciiTheme="minorHAnsi" w:hAnsiTheme="minorHAnsi" w:cstheme="minorHAnsi"/>
          <w:szCs w:val="24"/>
        </w:rPr>
        <w:t xml:space="preserve">drawn from </w:t>
      </w:r>
      <w:r w:rsidRPr="00820DA0">
        <w:rPr>
          <w:rFonts w:asciiTheme="minorHAnsi" w:hAnsiTheme="minorHAnsi" w:cstheme="minorHAnsi"/>
          <w:szCs w:val="24"/>
        </w:rPr>
        <w:t>this source?</w:t>
      </w:r>
    </w:p>
    <w:p w14:paraId="2452C1A2" w14:textId="77777777" w:rsidR="00C2787B" w:rsidRDefault="00C2787B" w:rsidP="00AC69AF">
      <w:pPr>
        <w:pStyle w:val="ADDLINK"/>
      </w:pPr>
      <w:r>
        <w:t xml:space="preserve">OPTIONAL LINK – You can read further on what makes ‘good evidence’ on the Better Evaluation website, for example: </w:t>
      </w:r>
      <w:hyperlink r:id="rId164" w:history="1">
        <w:r w:rsidRPr="00C027E6">
          <w:rPr>
            <w:rStyle w:val="Hyperlink"/>
            <w:sz w:val="21"/>
          </w:rPr>
          <w:t>https://www.betterevaluation.org/en/resources/research-paper/what_counts_as_good_evidence</w:t>
        </w:r>
      </w:hyperlink>
      <w:r>
        <w:t>.</w:t>
      </w:r>
    </w:p>
    <w:p w14:paraId="15DB24AB" w14:textId="77777777" w:rsidR="00C2787B" w:rsidRDefault="00C2787B" w:rsidP="00A868A8">
      <w:pPr>
        <w:pStyle w:val="PICinsert"/>
      </w:pPr>
      <w:r>
        <w:rPr>
          <w:noProof/>
          <w:lang w:val="en-AU" w:eastAsia="en-AU"/>
        </w:rPr>
        <w:lastRenderedPageBreak/>
        <w:drawing>
          <wp:inline distT="0" distB="0" distL="0" distR="0" wp14:anchorId="6B9E9A66" wp14:editId="3E961C16">
            <wp:extent cx="3768272" cy="4716933"/>
            <wp:effectExtent l="133350" t="114300" r="156210" b="140970"/>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rmation-is-only-useful-when-it-can-be-understood-quote-1.jpg"/>
                    <pic:cNvPicPr/>
                  </pic:nvPicPr>
                  <pic:blipFill rotWithShape="1">
                    <a:blip r:embed="rId165">
                      <a:extLst>
                        <a:ext uri="{28A0092B-C50C-407E-A947-70E740481C1C}">
                          <a14:useLocalDpi xmlns:a14="http://schemas.microsoft.com/office/drawing/2010/main" val="0"/>
                        </a:ext>
                      </a:extLst>
                    </a:blip>
                    <a:srcRect b="2989"/>
                    <a:stretch/>
                  </pic:blipFill>
                  <pic:spPr bwMode="auto">
                    <a:xfrm>
                      <a:off x="0" y="0"/>
                      <a:ext cx="3796414" cy="4752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31A6C2C" w14:textId="77777777" w:rsidR="00C2787B" w:rsidRDefault="00C2787B" w:rsidP="00102357">
      <w:pPr>
        <w:pBdr>
          <w:top w:val="single" w:sz="4" w:space="1" w:color="auto"/>
          <w:left w:val="single" w:sz="4" w:space="4" w:color="auto"/>
          <w:bottom w:val="single" w:sz="4" w:space="1" w:color="auto"/>
          <w:right w:val="single" w:sz="4" w:space="4" w:color="auto"/>
        </w:pBdr>
        <w:spacing w:before="240" w:after="0"/>
        <w:ind w:left="142"/>
        <w:rPr>
          <w:rStyle w:val="IntenseReference"/>
        </w:rPr>
      </w:pPr>
      <w:r>
        <w:rPr>
          <w:rStyle w:val="IntenseReference"/>
        </w:rPr>
        <w:t>Capsule: Using o</w:t>
      </w:r>
      <w:r w:rsidRPr="00512FEE">
        <w:rPr>
          <w:rStyle w:val="IntenseReference"/>
        </w:rPr>
        <w:t xml:space="preserve">ur toolbox </w:t>
      </w:r>
      <w:r>
        <w:rPr>
          <w:rStyle w:val="IntenseReference"/>
        </w:rPr>
        <w:t>of alternative information collection approaches, we need to ensure we collect information that</w:t>
      </w:r>
      <w:r w:rsidRPr="00512FEE">
        <w:rPr>
          <w:rStyle w:val="IntenseReference"/>
        </w:rPr>
        <w:t xml:space="preserve"> is relevant, accurate, complete, reliable and targeted</w:t>
      </w:r>
      <w:r>
        <w:rPr>
          <w:rStyle w:val="IntenseReference"/>
        </w:rPr>
        <w:t xml:space="preserve">. We must </w:t>
      </w:r>
      <w:r w:rsidRPr="00512FEE">
        <w:rPr>
          <w:rStyle w:val="IntenseReference"/>
        </w:rPr>
        <w:t>question</w:t>
      </w:r>
      <w:r>
        <w:rPr>
          <w:rStyle w:val="IntenseReference"/>
        </w:rPr>
        <w:t xml:space="preserve"> our information collection throughout the process to be sure t</w:t>
      </w:r>
      <w:r w:rsidRPr="00512FEE">
        <w:rPr>
          <w:rStyle w:val="IntenseReference"/>
        </w:rPr>
        <w:t>h</w:t>
      </w:r>
      <w:r>
        <w:rPr>
          <w:rStyle w:val="IntenseReference"/>
        </w:rPr>
        <w:t xml:space="preserve">at collected evidence is </w:t>
      </w:r>
      <w:r w:rsidRPr="00512FEE">
        <w:rPr>
          <w:rStyle w:val="IntenseReference"/>
        </w:rPr>
        <w:t>adequate</w:t>
      </w:r>
      <w:r>
        <w:rPr>
          <w:rStyle w:val="IntenseReference"/>
        </w:rPr>
        <w:t xml:space="preserve"> for our various needs.</w:t>
      </w:r>
    </w:p>
    <w:p w14:paraId="77B4825D" w14:textId="77777777" w:rsidR="00C2787B" w:rsidRPr="00102357" w:rsidRDefault="00C2787B" w:rsidP="00102357">
      <w:pPr>
        <w:tabs>
          <w:tab w:val="left" w:pos="567"/>
        </w:tabs>
        <w:ind w:left="142"/>
        <w:rPr>
          <w:rFonts w:asciiTheme="minorHAnsi" w:hAnsiTheme="minorHAnsi" w:cstheme="minorHAnsi"/>
          <w:szCs w:val="24"/>
        </w:rPr>
      </w:pPr>
    </w:p>
    <w:p w14:paraId="62FA1455" w14:textId="77777777" w:rsidR="00C2787B" w:rsidRPr="00A7361D" w:rsidRDefault="00C2787B" w:rsidP="00102357">
      <w:pPr>
        <w:pStyle w:val="ADDQtns"/>
        <w:spacing w:before="0"/>
        <w:jc w:val="left"/>
        <w:rPr>
          <w:rFonts w:cstheme="minorHAnsi"/>
          <w:szCs w:val="24"/>
        </w:rPr>
      </w:pPr>
      <w:r w:rsidRPr="00332253">
        <w:rPr>
          <w:rStyle w:val="IntenseReference"/>
          <w:smallCaps w:val="0"/>
          <w:spacing w:val="0"/>
          <w:u w:val="none"/>
        </w:rPr>
        <w:t>SELF STUDY Q5.</w:t>
      </w:r>
      <w:r>
        <w:rPr>
          <w:rStyle w:val="IntenseReference"/>
          <w:smallCaps w:val="0"/>
          <w:spacing w:val="0"/>
          <w:u w:val="none"/>
        </w:rPr>
        <w:t>7:</w:t>
      </w:r>
      <w:r>
        <w:rPr>
          <w:rStyle w:val="IntenseReference"/>
          <w:smallCaps w:val="0"/>
          <w:spacing w:val="0"/>
          <w:u w:val="none"/>
        </w:rPr>
        <w:br/>
        <w:t>Identify five important considerations when deciding how we can ensure we collect only ‘good’ information throughout our evaluation journey?</w:t>
      </w:r>
    </w:p>
    <w:p w14:paraId="2EEAE61C" w14:textId="77777777" w:rsidR="00C2787B" w:rsidRDefault="00C2787B" w:rsidP="00820DA0">
      <w:pPr>
        <w:pStyle w:val="Heading1"/>
        <w:rPr>
          <w:rFonts w:asciiTheme="minorHAnsi" w:hAnsiTheme="minorHAnsi" w:cstheme="minorHAnsi"/>
          <w:szCs w:val="24"/>
        </w:rPr>
      </w:pPr>
      <w:r>
        <w:rPr>
          <w:rFonts w:asciiTheme="minorHAnsi" w:hAnsiTheme="minorHAnsi" w:cstheme="minorHAnsi"/>
          <w:szCs w:val="24"/>
        </w:rPr>
        <w:t>Example: Objectives and Options</w:t>
      </w:r>
    </w:p>
    <w:p w14:paraId="048A82DD" w14:textId="77777777" w:rsidR="00C2787B" w:rsidRDefault="00C2787B" w:rsidP="00F171F7">
      <w:pPr>
        <w:tabs>
          <w:tab w:val="left" w:pos="567"/>
        </w:tabs>
        <w:ind w:left="142"/>
        <w:rPr>
          <w:rFonts w:asciiTheme="minorHAnsi" w:hAnsiTheme="minorHAnsi" w:cstheme="minorHAnsi"/>
          <w:szCs w:val="24"/>
        </w:rPr>
      </w:pPr>
      <w:r>
        <w:rPr>
          <w:rFonts w:asciiTheme="minorHAnsi" w:hAnsiTheme="minorHAnsi" w:cstheme="minorHAnsi"/>
          <w:szCs w:val="24"/>
        </w:rPr>
        <w:t xml:space="preserve">It is clear that there is a raft of alternative options surrounding evidence collection. </w:t>
      </w:r>
      <w:r w:rsidRPr="00AC69AF">
        <w:rPr>
          <w:rFonts w:asciiTheme="minorHAnsi" w:hAnsiTheme="minorHAnsi" w:cstheme="minorHAnsi"/>
          <w:szCs w:val="24"/>
        </w:rPr>
        <w:t xml:space="preserve">We want to show our funders, we are meeting the needs of our members by focussing on systems and processes that support them, as well as, pondering the future, together with, the growth and development of our peer programs. </w:t>
      </w:r>
      <w:r>
        <w:rPr>
          <w:rFonts w:asciiTheme="minorHAnsi" w:hAnsiTheme="minorHAnsi" w:cstheme="minorHAnsi"/>
          <w:szCs w:val="24"/>
        </w:rPr>
        <w:t>It may be helpful to seek guidance via a table of options (shown below). This table builds on the content developed during our last section of the training package, with new content shown in the green shaded column. The table can act as a type of smorgasbord</w:t>
      </w:r>
      <w:r w:rsidRPr="00AC69AF">
        <w:rPr>
          <w:rFonts w:asciiTheme="minorHAnsi" w:hAnsiTheme="minorHAnsi" w:cstheme="minorHAnsi"/>
          <w:szCs w:val="24"/>
        </w:rPr>
        <w:t xml:space="preserve">, which may entice </w:t>
      </w:r>
      <w:r>
        <w:rPr>
          <w:rFonts w:asciiTheme="minorHAnsi" w:hAnsiTheme="minorHAnsi" w:cstheme="minorHAnsi"/>
          <w:szCs w:val="24"/>
        </w:rPr>
        <w:t xml:space="preserve">you to indulge. </w:t>
      </w:r>
      <w:r w:rsidRPr="00AC69AF">
        <w:rPr>
          <w:rFonts w:asciiTheme="minorHAnsi" w:hAnsiTheme="minorHAnsi" w:cstheme="minorHAnsi"/>
          <w:szCs w:val="24"/>
        </w:rPr>
        <w:t xml:space="preserve">The buffet option is popular; this is due to its endless possibilities and great value. However, reduced quality is likely, </w:t>
      </w:r>
      <w:r>
        <w:rPr>
          <w:rFonts w:asciiTheme="minorHAnsi" w:hAnsiTheme="minorHAnsi" w:cstheme="minorHAnsi"/>
          <w:szCs w:val="24"/>
        </w:rPr>
        <w:t>given it is made as a generic offering.</w:t>
      </w:r>
    </w:p>
    <w:p w14:paraId="50CAFEB9" w14:textId="77777777" w:rsidR="00C2787B" w:rsidRDefault="00C2787B" w:rsidP="00AC69AF">
      <w:pPr>
        <w:tabs>
          <w:tab w:val="left" w:pos="567"/>
        </w:tabs>
        <w:spacing w:after="360"/>
        <w:ind w:left="142"/>
        <w:rPr>
          <w:rFonts w:asciiTheme="minorHAnsi" w:hAnsiTheme="minorHAnsi" w:cstheme="minorHAnsi"/>
          <w:szCs w:val="24"/>
        </w:rPr>
      </w:pPr>
      <w:r>
        <w:rPr>
          <w:rFonts w:asciiTheme="minorHAnsi" w:hAnsiTheme="minorHAnsi" w:cstheme="minorHAnsi"/>
          <w:szCs w:val="24"/>
        </w:rPr>
        <w:t>You may</w:t>
      </w:r>
      <w:r w:rsidRPr="00AC69AF">
        <w:rPr>
          <w:rFonts w:asciiTheme="minorHAnsi" w:hAnsiTheme="minorHAnsi" w:cstheme="minorHAnsi"/>
          <w:szCs w:val="24"/>
        </w:rPr>
        <w:t xml:space="preserve"> like </w:t>
      </w:r>
      <w:r>
        <w:rPr>
          <w:rFonts w:asciiTheme="minorHAnsi" w:hAnsiTheme="minorHAnsi" w:cstheme="minorHAnsi"/>
          <w:szCs w:val="24"/>
        </w:rPr>
        <w:t>to select the</w:t>
      </w:r>
      <w:r w:rsidRPr="00AC69AF">
        <w:rPr>
          <w:rFonts w:asciiTheme="minorHAnsi" w:hAnsiTheme="minorHAnsi" w:cstheme="minorHAnsi"/>
          <w:szCs w:val="24"/>
        </w:rPr>
        <w:t xml:space="preserve"> most appropriate items, specific to your program </w:t>
      </w:r>
      <w:r>
        <w:rPr>
          <w:rFonts w:asciiTheme="minorHAnsi" w:hAnsiTheme="minorHAnsi" w:cstheme="minorHAnsi"/>
          <w:szCs w:val="24"/>
        </w:rPr>
        <w:t xml:space="preserve">from an </w:t>
      </w:r>
      <w:r w:rsidRPr="00AC69AF">
        <w:rPr>
          <w:rFonts w:asciiTheme="minorHAnsi" w:hAnsiTheme="minorHAnsi" w:cstheme="minorHAnsi"/>
          <w:szCs w:val="24"/>
        </w:rPr>
        <w:t xml:space="preserve">A ’la Carte Menu </w:t>
      </w:r>
      <w:r>
        <w:rPr>
          <w:rFonts w:asciiTheme="minorHAnsi" w:hAnsiTheme="minorHAnsi" w:cstheme="minorHAnsi"/>
          <w:szCs w:val="24"/>
        </w:rPr>
        <w:t xml:space="preserve">of </w:t>
      </w:r>
      <w:r w:rsidRPr="00AC69AF">
        <w:rPr>
          <w:rFonts w:asciiTheme="minorHAnsi" w:hAnsiTheme="minorHAnsi" w:cstheme="minorHAnsi"/>
          <w:szCs w:val="24"/>
        </w:rPr>
        <w:t xml:space="preserve">possibilities. </w:t>
      </w:r>
      <w:r>
        <w:rPr>
          <w:rFonts w:asciiTheme="minorHAnsi" w:hAnsiTheme="minorHAnsi" w:cstheme="minorHAnsi"/>
          <w:szCs w:val="24"/>
        </w:rPr>
        <w:t xml:space="preserve">You can then </w:t>
      </w:r>
      <w:r w:rsidRPr="00AC69AF">
        <w:rPr>
          <w:rFonts w:asciiTheme="minorHAnsi" w:hAnsiTheme="minorHAnsi" w:cstheme="minorHAnsi"/>
          <w:szCs w:val="24"/>
        </w:rPr>
        <w:t>appraise</w:t>
      </w:r>
      <w:r>
        <w:rPr>
          <w:rFonts w:asciiTheme="minorHAnsi" w:hAnsiTheme="minorHAnsi" w:cstheme="minorHAnsi"/>
          <w:szCs w:val="24"/>
        </w:rPr>
        <w:t xml:space="preserve"> the vast range of basic options, to </w:t>
      </w:r>
      <w:r w:rsidRPr="00AC69AF">
        <w:rPr>
          <w:rFonts w:asciiTheme="minorHAnsi" w:hAnsiTheme="minorHAnsi" w:cstheme="minorHAnsi"/>
          <w:szCs w:val="24"/>
        </w:rPr>
        <w:t xml:space="preserve">decipher a combination, which </w:t>
      </w:r>
      <w:r>
        <w:rPr>
          <w:rFonts w:asciiTheme="minorHAnsi" w:hAnsiTheme="minorHAnsi" w:cstheme="minorHAnsi"/>
          <w:szCs w:val="24"/>
        </w:rPr>
        <w:t xml:space="preserve">perfectly suits your </w:t>
      </w:r>
      <w:r w:rsidRPr="00AC69AF">
        <w:rPr>
          <w:rFonts w:asciiTheme="minorHAnsi" w:hAnsiTheme="minorHAnsi" w:cstheme="minorHAnsi"/>
          <w:szCs w:val="24"/>
        </w:rPr>
        <w:t>preferred style</w:t>
      </w:r>
      <w:r>
        <w:rPr>
          <w:rFonts w:asciiTheme="minorHAnsi" w:hAnsiTheme="minorHAnsi" w:cstheme="minorHAnsi"/>
          <w:szCs w:val="24"/>
        </w:rPr>
        <w:t xml:space="preserve">. </w:t>
      </w:r>
      <w:r w:rsidRPr="00AC69AF">
        <w:rPr>
          <w:rFonts w:asciiTheme="minorHAnsi" w:hAnsiTheme="minorHAnsi" w:cstheme="minorHAnsi"/>
          <w:szCs w:val="24"/>
        </w:rPr>
        <w:t xml:space="preserve">Naturally, </w:t>
      </w:r>
      <w:r>
        <w:rPr>
          <w:rFonts w:asciiTheme="minorHAnsi" w:hAnsiTheme="minorHAnsi" w:cstheme="minorHAnsi"/>
          <w:szCs w:val="24"/>
        </w:rPr>
        <w:t xml:space="preserve">your own peer program will dictate the objectives </w:t>
      </w:r>
      <w:r w:rsidRPr="00AC69AF">
        <w:rPr>
          <w:rFonts w:asciiTheme="minorHAnsi" w:hAnsiTheme="minorHAnsi" w:cstheme="minorHAnsi"/>
          <w:szCs w:val="24"/>
        </w:rPr>
        <w:t xml:space="preserve">decide </w:t>
      </w:r>
      <w:r w:rsidRPr="00AC69AF">
        <w:rPr>
          <w:rFonts w:asciiTheme="minorHAnsi" w:hAnsiTheme="minorHAnsi" w:cstheme="minorHAnsi"/>
          <w:szCs w:val="24"/>
        </w:rPr>
        <w:lastRenderedPageBreak/>
        <w:t>upon.</w:t>
      </w:r>
      <w:r>
        <w:rPr>
          <w:rFonts w:asciiTheme="minorHAnsi" w:hAnsiTheme="minorHAnsi" w:cstheme="minorHAnsi"/>
          <w:szCs w:val="24"/>
        </w:rPr>
        <w:t xml:space="preserve"> </w:t>
      </w:r>
      <w:r w:rsidRPr="00AC69AF">
        <w:rPr>
          <w:rFonts w:asciiTheme="minorHAnsi" w:hAnsiTheme="minorHAnsi" w:cstheme="minorHAnsi"/>
          <w:szCs w:val="24"/>
        </w:rPr>
        <w:t xml:space="preserve">Nonetheless, </w:t>
      </w:r>
      <w:r>
        <w:rPr>
          <w:rFonts w:asciiTheme="minorHAnsi" w:hAnsiTheme="minorHAnsi" w:cstheme="minorHAnsi"/>
          <w:szCs w:val="24"/>
        </w:rPr>
        <w:t xml:space="preserve">the table below is </w:t>
      </w:r>
      <w:r w:rsidRPr="00AC69AF">
        <w:rPr>
          <w:rFonts w:asciiTheme="minorHAnsi" w:hAnsiTheme="minorHAnsi" w:cstheme="minorHAnsi"/>
          <w:szCs w:val="24"/>
        </w:rPr>
        <w:t xml:space="preserve">provided to illustrate </w:t>
      </w:r>
      <w:r>
        <w:rPr>
          <w:rFonts w:asciiTheme="minorHAnsi" w:hAnsiTheme="minorHAnsi" w:cstheme="minorHAnsi"/>
          <w:szCs w:val="24"/>
        </w:rPr>
        <w:t xml:space="preserve">the information collection </w:t>
      </w:r>
      <w:r w:rsidRPr="00AC69AF">
        <w:rPr>
          <w:rFonts w:asciiTheme="minorHAnsi" w:hAnsiTheme="minorHAnsi" w:cstheme="minorHAnsi"/>
          <w:szCs w:val="24"/>
        </w:rPr>
        <w:t>routes</w:t>
      </w:r>
      <w:r>
        <w:rPr>
          <w:rFonts w:asciiTheme="minorHAnsi" w:hAnsiTheme="minorHAnsi" w:cstheme="minorHAnsi"/>
          <w:szCs w:val="24"/>
        </w:rPr>
        <w:t xml:space="preserve"> available to assess the objectives, </w:t>
      </w:r>
      <w:r w:rsidRPr="00AC69AF">
        <w:rPr>
          <w:rFonts w:asciiTheme="minorHAnsi" w:hAnsiTheme="minorHAnsi" w:cstheme="minorHAnsi"/>
          <w:szCs w:val="24"/>
        </w:rPr>
        <w:t xml:space="preserve">rather than, </w:t>
      </w:r>
      <w:r>
        <w:rPr>
          <w:rFonts w:asciiTheme="minorHAnsi" w:hAnsiTheme="minorHAnsi" w:cstheme="minorHAnsi"/>
          <w:szCs w:val="24"/>
        </w:rPr>
        <w:t xml:space="preserve">to assist you with objective </w:t>
      </w:r>
      <w:r w:rsidRPr="00AC69AF">
        <w:rPr>
          <w:rFonts w:asciiTheme="minorHAnsi" w:hAnsiTheme="minorHAnsi" w:cstheme="minorHAnsi"/>
          <w:szCs w:val="24"/>
        </w:rPr>
        <w:t xml:space="preserve">choices. </w:t>
      </w:r>
      <w:r>
        <w:rPr>
          <w:rFonts w:asciiTheme="minorHAnsi" w:hAnsiTheme="minorHAnsi" w:cstheme="minorHAnsi"/>
          <w:szCs w:val="24"/>
        </w:rPr>
        <w:t xml:space="preserve">Tailoring your evidence </w:t>
      </w:r>
      <w:r w:rsidRPr="00AC69AF">
        <w:rPr>
          <w:rFonts w:asciiTheme="minorHAnsi" w:hAnsiTheme="minorHAnsi" w:cstheme="minorHAnsi"/>
          <w:szCs w:val="24"/>
        </w:rPr>
        <w:t>gathering</w:t>
      </w:r>
      <w:r>
        <w:rPr>
          <w:rFonts w:asciiTheme="minorHAnsi" w:hAnsiTheme="minorHAnsi" w:cstheme="minorHAnsi"/>
          <w:szCs w:val="24"/>
        </w:rPr>
        <w:t xml:space="preserve"> is likely to give excellent information. However, designing </w:t>
      </w:r>
      <w:r w:rsidRPr="00AC69AF">
        <w:rPr>
          <w:rFonts w:asciiTheme="minorHAnsi" w:hAnsiTheme="minorHAnsi" w:cstheme="minorHAnsi"/>
          <w:szCs w:val="24"/>
        </w:rPr>
        <w:t xml:space="preserve">new tools </w:t>
      </w:r>
      <w:r>
        <w:rPr>
          <w:rFonts w:asciiTheme="minorHAnsi" w:hAnsiTheme="minorHAnsi" w:cstheme="minorHAnsi"/>
          <w:szCs w:val="24"/>
        </w:rPr>
        <w:t xml:space="preserve">may utilise a high level of </w:t>
      </w:r>
      <w:r w:rsidRPr="00AC69AF">
        <w:rPr>
          <w:rFonts w:asciiTheme="minorHAnsi" w:hAnsiTheme="minorHAnsi" w:cstheme="minorHAnsi"/>
          <w:szCs w:val="24"/>
        </w:rPr>
        <w:t xml:space="preserve">resources. </w:t>
      </w:r>
      <w:r>
        <w:rPr>
          <w:rFonts w:asciiTheme="minorHAnsi" w:hAnsiTheme="minorHAnsi" w:cstheme="minorHAnsi"/>
          <w:szCs w:val="24"/>
        </w:rPr>
        <w:t>Therefore, the focus on options suggested is on tools likely to be already available (or adaptable) for your needs</w:t>
      </w:r>
      <w:r w:rsidRPr="00AC69AF">
        <w:rPr>
          <w:rFonts w:asciiTheme="minorHAnsi" w:hAnsiTheme="minorHAnsi" w:cstheme="minorHAnsi"/>
          <w:szCs w:val="24"/>
        </w:rPr>
        <w:t xml:space="preserve">, </w:t>
      </w:r>
      <w:r>
        <w:rPr>
          <w:rFonts w:asciiTheme="minorHAnsi" w:hAnsiTheme="minorHAnsi" w:cstheme="minorHAnsi"/>
          <w:szCs w:val="24"/>
        </w:rPr>
        <w:t>as well as</w:t>
      </w:r>
      <w:r w:rsidRPr="00AC69AF">
        <w:rPr>
          <w:rFonts w:asciiTheme="minorHAnsi" w:hAnsiTheme="minorHAnsi" w:cstheme="minorHAnsi"/>
          <w:szCs w:val="24"/>
        </w:rPr>
        <w:t>,</w:t>
      </w:r>
      <w:r>
        <w:rPr>
          <w:rFonts w:asciiTheme="minorHAnsi" w:hAnsiTheme="minorHAnsi" w:cstheme="minorHAnsi"/>
          <w:szCs w:val="24"/>
        </w:rPr>
        <w:t xml:space="preserve"> those that can serve multiple purposes.</w:t>
      </w:r>
    </w:p>
    <w:p w14:paraId="169AE004" w14:textId="77777777" w:rsidR="00C2787B" w:rsidRPr="00A7361D" w:rsidRDefault="00C2787B" w:rsidP="00102357">
      <w:pPr>
        <w:pStyle w:val="ADDQtns"/>
        <w:spacing w:before="0"/>
        <w:jc w:val="left"/>
        <w:rPr>
          <w:rFonts w:cstheme="minorHAnsi"/>
          <w:szCs w:val="24"/>
        </w:rPr>
      </w:pPr>
      <w:r w:rsidRPr="00332253">
        <w:rPr>
          <w:rStyle w:val="IntenseReference"/>
          <w:smallCaps w:val="0"/>
          <w:spacing w:val="0"/>
          <w:u w:val="none"/>
        </w:rPr>
        <w:t>SELF STUDY</w:t>
      </w:r>
      <w:r>
        <w:rPr>
          <w:rStyle w:val="IntenseReference"/>
          <w:smallCaps w:val="0"/>
          <w:spacing w:val="0"/>
          <w:u w:val="none"/>
        </w:rPr>
        <w:t>: Ensure you have next to you the answers you gave to the following Questions:</w:t>
      </w:r>
      <w:r>
        <w:rPr>
          <w:rStyle w:val="IntenseReference"/>
          <w:smallCaps w:val="0"/>
          <w:spacing w:val="0"/>
          <w:u w:val="none"/>
        </w:rPr>
        <w:br/>
        <w:t>4.6, 4.7, 4.9, 4.10, 4.11, 4.12, 4.14, 4.15 and 4.16.</w:t>
      </w:r>
      <w:r>
        <w:rPr>
          <w:rStyle w:val="IntenseReference"/>
          <w:smallCaps w:val="0"/>
          <w:spacing w:val="0"/>
          <w:u w:val="none"/>
        </w:rPr>
        <w:br/>
        <w:t xml:space="preserve">These answers will form the basis for the next collection of </w:t>
      </w:r>
      <w:proofErr w:type="spellStart"/>
      <w:r>
        <w:rPr>
          <w:rStyle w:val="IntenseReference"/>
          <w:smallCaps w:val="0"/>
          <w:spacing w:val="0"/>
          <w:u w:val="none"/>
        </w:rPr>
        <w:t>self study</w:t>
      </w:r>
      <w:proofErr w:type="spellEnd"/>
      <w:r>
        <w:rPr>
          <w:rStyle w:val="IntenseReference"/>
          <w:smallCaps w:val="0"/>
          <w:spacing w:val="0"/>
          <w:u w:val="none"/>
        </w:rPr>
        <w:t xml:space="preserve"> questions.</w:t>
      </w:r>
    </w:p>
    <w:tbl>
      <w:tblPr>
        <w:tblW w:w="4944" w:type="pct"/>
        <w:tblCellMar>
          <w:left w:w="0" w:type="dxa"/>
          <w:right w:w="0" w:type="dxa"/>
        </w:tblCellMar>
        <w:tblLook w:val="0420" w:firstRow="1" w:lastRow="0" w:firstColumn="0" w:lastColumn="0" w:noHBand="0" w:noVBand="1"/>
      </w:tblPr>
      <w:tblGrid>
        <w:gridCol w:w="2163"/>
        <w:gridCol w:w="3082"/>
        <w:gridCol w:w="5104"/>
      </w:tblGrid>
      <w:tr w:rsidR="00C2787B" w:rsidRPr="001653DC" w14:paraId="120192D0" w14:textId="77777777" w:rsidTr="00551475">
        <w:trPr>
          <w:trHeight w:val="397"/>
          <w:tblHeader/>
        </w:trPr>
        <w:tc>
          <w:tcPr>
            <w:tcW w:w="1045" w:type="pct"/>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4E90C701" w14:textId="77777777" w:rsidR="00C2787B" w:rsidRPr="001653DC" w:rsidRDefault="00C2787B" w:rsidP="001653DC">
            <w:pPr>
              <w:tabs>
                <w:tab w:val="left" w:pos="567"/>
              </w:tabs>
              <w:spacing w:before="20" w:after="20"/>
              <w:ind w:left="57"/>
              <w:jc w:val="left"/>
              <w:rPr>
                <w:rFonts w:asciiTheme="minorHAnsi" w:hAnsiTheme="minorHAnsi" w:cstheme="minorHAnsi"/>
                <w:b/>
                <w:szCs w:val="24"/>
              </w:rPr>
            </w:pPr>
            <w:r w:rsidRPr="001653DC">
              <w:rPr>
                <w:rFonts w:asciiTheme="minorHAnsi" w:hAnsiTheme="minorHAnsi" w:cstheme="minorHAnsi"/>
                <w:b/>
                <w:szCs w:val="24"/>
              </w:rPr>
              <w:t>Objectives</w:t>
            </w:r>
          </w:p>
        </w:tc>
        <w:tc>
          <w:tcPr>
            <w:tcW w:w="1489" w:type="pct"/>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232F4B21" w14:textId="77777777" w:rsidR="00C2787B" w:rsidRPr="001653DC" w:rsidRDefault="00C2787B" w:rsidP="001653DC">
            <w:pPr>
              <w:tabs>
                <w:tab w:val="left" w:pos="567"/>
              </w:tabs>
              <w:spacing w:before="20" w:after="20"/>
              <w:ind w:left="57"/>
              <w:jc w:val="left"/>
              <w:rPr>
                <w:rFonts w:asciiTheme="minorHAnsi" w:hAnsiTheme="minorHAnsi" w:cstheme="minorHAnsi"/>
                <w:b/>
                <w:szCs w:val="24"/>
              </w:rPr>
            </w:pPr>
            <w:r w:rsidRPr="001653DC">
              <w:rPr>
                <w:rFonts w:asciiTheme="minorHAnsi" w:hAnsiTheme="minorHAnsi" w:cstheme="minorHAnsi"/>
                <w:b/>
                <w:szCs w:val="24"/>
              </w:rPr>
              <w:t>Possible Indicators</w:t>
            </w:r>
          </w:p>
        </w:tc>
        <w:tc>
          <w:tcPr>
            <w:tcW w:w="2466" w:type="pct"/>
            <w:tcBorders>
              <w:top w:val="single" w:sz="8" w:space="0" w:color="000000"/>
              <w:left w:val="nil"/>
              <w:bottom w:val="single" w:sz="8" w:space="0" w:color="000000"/>
            </w:tcBorders>
            <w:shd w:val="clear" w:color="auto" w:fill="BFBFBF" w:themeFill="background1" w:themeFillShade="BF"/>
            <w:tcMar>
              <w:top w:w="72" w:type="dxa"/>
              <w:left w:w="144" w:type="dxa"/>
              <w:bottom w:w="72" w:type="dxa"/>
              <w:right w:w="144" w:type="dxa"/>
            </w:tcMar>
            <w:vAlign w:val="center"/>
            <w:hideMark/>
          </w:tcPr>
          <w:p w14:paraId="6861FBB1" w14:textId="77777777" w:rsidR="00C2787B" w:rsidRPr="00E87143" w:rsidRDefault="00C2787B" w:rsidP="001653DC">
            <w:pPr>
              <w:tabs>
                <w:tab w:val="left" w:pos="567"/>
              </w:tabs>
              <w:spacing w:before="20" w:after="20"/>
              <w:ind w:left="57"/>
              <w:rPr>
                <w:rFonts w:asciiTheme="minorHAnsi" w:hAnsiTheme="minorHAnsi" w:cstheme="minorHAnsi"/>
                <w:color w:val="00B050"/>
                <w:szCs w:val="24"/>
              </w:rPr>
            </w:pPr>
            <w:r w:rsidRPr="001653DC">
              <w:rPr>
                <w:rFonts w:asciiTheme="minorHAnsi" w:hAnsiTheme="minorHAnsi" w:cstheme="minorHAnsi"/>
                <w:b/>
                <w:szCs w:val="24"/>
              </w:rPr>
              <w:t>Possible Collection Strategy &amp;/or Tools</w:t>
            </w:r>
            <w:r>
              <w:rPr>
                <w:rFonts w:asciiTheme="minorHAnsi" w:hAnsiTheme="minorHAnsi" w:cstheme="minorHAnsi"/>
                <w:b/>
                <w:szCs w:val="24"/>
              </w:rPr>
              <w:t xml:space="preserve"> </w:t>
            </w:r>
            <w:r>
              <w:rPr>
                <w:rFonts w:asciiTheme="minorHAnsi" w:hAnsiTheme="minorHAnsi" w:cstheme="minorHAnsi"/>
                <w:b/>
                <w:color w:val="00B050"/>
                <w:szCs w:val="24"/>
              </w:rPr>
              <w:t>NEW</w:t>
            </w:r>
          </w:p>
        </w:tc>
      </w:tr>
      <w:tr w:rsidR="00C2787B" w:rsidRPr="001653DC" w14:paraId="3B11C8C8" w14:textId="77777777" w:rsidTr="00551475">
        <w:trPr>
          <w:trHeight w:val="397"/>
        </w:trPr>
        <w:tc>
          <w:tcPr>
            <w:tcW w:w="5000" w:type="pct"/>
            <w:gridSpan w:val="3"/>
            <w:tcBorders>
              <w:top w:val="single" w:sz="8" w:space="0" w:color="000000"/>
              <w:left w:val="nil"/>
              <w:bottom w:val="single" w:sz="8" w:space="0" w:color="000000"/>
            </w:tcBorders>
            <w:shd w:val="clear" w:color="auto" w:fill="F2F2F2" w:themeFill="background1" w:themeFillShade="F2"/>
            <w:tcMar>
              <w:top w:w="72" w:type="dxa"/>
              <w:left w:w="144" w:type="dxa"/>
              <w:bottom w:w="72" w:type="dxa"/>
              <w:right w:w="144" w:type="dxa"/>
            </w:tcMar>
            <w:vAlign w:val="center"/>
          </w:tcPr>
          <w:p w14:paraId="616A0369" w14:textId="77777777" w:rsidR="00C2787B" w:rsidRPr="001653DC" w:rsidRDefault="00C2787B" w:rsidP="00551475">
            <w:pPr>
              <w:tabs>
                <w:tab w:val="left" w:pos="567"/>
              </w:tabs>
              <w:spacing w:before="20" w:after="20"/>
              <w:ind w:left="57"/>
              <w:rPr>
                <w:rFonts w:asciiTheme="minorHAnsi" w:hAnsiTheme="minorHAnsi" w:cstheme="minorHAnsi"/>
                <w:b/>
                <w:szCs w:val="24"/>
              </w:rPr>
            </w:pPr>
            <w:r w:rsidRPr="001653DC">
              <w:rPr>
                <w:rFonts w:asciiTheme="minorHAnsi" w:hAnsiTheme="minorHAnsi" w:cstheme="minorHAnsi"/>
                <w:b/>
                <w:bCs/>
                <w:szCs w:val="24"/>
              </w:rPr>
              <w:t>FUNDERS</w:t>
            </w:r>
            <w:r>
              <w:rPr>
                <w:rFonts w:asciiTheme="minorHAnsi" w:hAnsiTheme="minorHAnsi" w:cstheme="minorHAnsi"/>
                <w:b/>
                <w:bCs/>
                <w:szCs w:val="24"/>
              </w:rPr>
              <w:t xml:space="preserve">: </w:t>
            </w:r>
            <w:r w:rsidRPr="001653DC">
              <w:rPr>
                <w:rFonts w:asciiTheme="minorHAnsi" w:hAnsiTheme="minorHAnsi" w:cstheme="minorHAnsi"/>
                <w:szCs w:val="24"/>
              </w:rPr>
              <w:t>TO ACHIEVE OUR VISION, HOW SHOULD WE APPEAR TO OUR FUNDERS?</w:t>
            </w:r>
          </w:p>
        </w:tc>
      </w:tr>
      <w:tr w:rsidR="00C2787B" w:rsidRPr="001653DC" w14:paraId="4EF40A54" w14:textId="77777777" w:rsidTr="00E87143">
        <w:trPr>
          <w:trHeight w:val="492"/>
        </w:trPr>
        <w:tc>
          <w:tcPr>
            <w:tcW w:w="1045"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hideMark/>
          </w:tcPr>
          <w:p w14:paraId="3450813D" w14:textId="77777777" w:rsidR="00C2787B" w:rsidRPr="001653DC" w:rsidRDefault="00C2787B" w:rsidP="00551475">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OBJECTIVE 1:</w:t>
            </w:r>
            <w:r>
              <w:rPr>
                <w:rFonts w:asciiTheme="minorHAnsi" w:hAnsiTheme="minorHAnsi" w:cstheme="minorHAnsi"/>
                <w:sz w:val="20"/>
                <w:szCs w:val="24"/>
              </w:rPr>
              <w:br/>
              <w:t>We are a highly efficient charity; we ensure we have low overheads</w:t>
            </w:r>
            <w:r w:rsidRPr="001653DC">
              <w:rPr>
                <w:rFonts w:asciiTheme="minorHAnsi" w:hAnsiTheme="minorHAnsi" w:cstheme="minorHAnsi"/>
                <w:sz w:val="20"/>
                <w:szCs w:val="24"/>
              </w:rPr>
              <w:t>.</w:t>
            </w: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F7AE02C" w14:textId="77777777" w:rsidR="00C2787B" w:rsidRPr="001653DC" w:rsidRDefault="00C2787B" w:rsidP="00231E6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Accounting records are used as we use</w:t>
            </w:r>
            <w:r w:rsidRPr="001653DC">
              <w:rPr>
                <w:rFonts w:asciiTheme="minorHAnsi" w:hAnsiTheme="minorHAnsi" w:cstheme="minorHAnsi"/>
                <w:sz w:val="20"/>
                <w:szCs w:val="24"/>
              </w:rPr>
              <w:t xml:space="preserve"> administrati</w:t>
            </w:r>
            <w:r>
              <w:rPr>
                <w:rFonts w:asciiTheme="minorHAnsi" w:hAnsiTheme="minorHAnsi" w:cstheme="minorHAnsi"/>
                <w:sz w:val="20"/>
                <w:szCs w:val="24"/>
              </w:rPr>
              <w:t xml:space="preserve">on </w:t>
            </w:r>
            <w:r w:rsidRPr="001653DC">
              <w:rPr>
                <w:rFonts w:asciiTheme="minorHAnsi" w:hAnsiTheme="minorHAnsi" w:cstheme="minorHAnsi"/>
                <w:sz w:val="20"/>
                <w:szCs w:val="24"/>
              </w:rPr>
              <w:t>cost</w:t>
            </w:r>
            <w:r>
              <w:rPr>
                <w:rFonts w:asciiTheme="minorHAnsi" w:hAnsiTheme="minorHAnsi" w:cstheme="minorHAnsi"/>
                <w:sz w:val="20"/>
                <w:szCs w:val="24"/>
              </w:rPr>
              <w:t xml:space="preserve"> %age of </w:t>
            </w:r>
            <w:r w:rsidRPr="001653DC">
              <w:rPr>
                <w:rFonts w:asciiTheme="minorHAnsi" w:hAnsiTheme="minorHAnsi" w:cstheme="minorHAnsi"/>
                <w:sz w:val="20"/>
                <w:szCs w:val="24"/>
              </w:rPr>
              <w:t>program delivery costs</w:t>
            </w:r>
            <w:r>
              <w:rPr>
                <w:rFonts w:asciiTheme="minorHAnsi" w:hAnsiTheme="minorHAnsi" w:cstheme="minorHAnsi"/>
                <w:sz w:val="20"/>
                <w:szCs w:val="24"/>
              </w:rPr>
              <w:t xml:space="preserve"> as measurement.</w:t>
            </w:r>
          </w:p>
        </w:tc>
        <w:tc>
          <w:tcPr>
            <w:tcW w:w="2466" w:type="pct"/>
            <w:tcBorders>
              <w:top w:val="single" w:sz="8" w:space="0" w:color="000000"/>
              <w:left w:val="single" w:sz="8" w:space="0" w:color="000000"/>
              <w:bottom w:val="single" w:sz="8" w:space="0" w:color="auto"/>
            </w:tcBorders>
            <w:shd w:val="clear" w:color="auto" w:fill="EAF1DD" w:themeFill="accent3" w:themeFillTint="33"/>
            <w:tcMar>
              <w:top w:w="72" w:type="dxa"/>
              <w:left w:w="144" w:type="dxa"/>
              <w:bottom w:w="72" w:type="dxa"/>
              <w:right w:w="144" w:type="dxa"/>
            </w:tcMar>
            <w:vAlign w:val="center"/>
            <w:hideMark/>
          </w:tcPr>
          <w:p w14:paraId="77F6B7BF" w14:textId="77777777" w:rsidR="00C2787B" w:rsidRPr="001653DC" w:rsidRDefault="00C2787B" w:rsidP="003B7027">
            <w:pPr>
              <w:tabs>
                <w:tab w:val="left" w:pos="567"/>
              </w:tabs>
              <w:ind w:left="0"/>
              <w:jc w:val="left"/>
              <w:rPr>
                <w:rFonts w:asciiTheme="minorHAnsi" w:hAnsiTheme="minorHAnsi" w:cstheme="minorHAnsi"/>
                <w:i/>
                <w:sz w:val="18"/>
                <w:szCs w:val="24"/>
              </w:rPr>
            </w:pPr>
            <w:r w:rsidRPr="007B3FA9">
              <w:rPr>
                <w:rFonts w:asciiTheme="minorHAnsi" w:hAnsiTheme="minorHAnsi" w:cstheme="minorHAnsi"/>
                <w:i/>
                <w:sz w:val="18"/>
                <w:szCs w:val="24"/>
              </w:rPr>
              <w:t>Use Accounting system figures to calculate this figure: ‘</w:t>
            </w:r>
            <w:r w:rsidRPr="001653DC">
              <w:rPr>
                <w:rFonts w:asciiTheme="minorHAnsi" w:hAnsiTheme="minorHAnsi" w:cstheme="minorHAnsi"/>
                <w:i/>
                <w:sz w:val="18"/>
                <w:szCs w:val="24"/>
              </w:rPr>
              <w:t xml:space="preserve">Program Delivery’ </w:t>
            </w:r>
            <w:r w:rsidRPr="007B3FA9">
              <w:rPr>
                <w:rFonts w:asciiTheme="minorHAnsi" w:hAnsiTheme="minorHAnsi" w:cstheme="minorHAnsi"/>
                <w:i/>
                <w:sz w:val="18"/>
                <w:szCs w:val="24"/>
              </w:rPr>
              <w:t xml:space="preserve">costs </w:t>
            </w:r>
            <w:r w:rsidRPr="001653DC">
              <w:rPr>
                <w:rFonts w:asciiTheme="minorHAnsi" w:hAnsiTheme="minorHAnsi" w:cstheme="minorHAnsi"/>
                <w:i/>
                <w:sz w:val="18"/>
                <w:szCs w:val="24"/>
              </w:rPr>
              <w:t>calculate</w:t>
            </w:r>
            <w:r w:rsidRPr="007B3FA9">
              <w:rPr>
                <w:rFonts w:asciiTheme="minorHAnsi" w:hAnsiTheme="minorHAnsi" w:cstheme="minorHAnsi"/>
                <w:i/>
                <w:sz w:val="18"/>
                <w:szCs w:val="24"/>
              </w:rPr>
              <w:t>d</w:t>
            </w:r>
            <w:r w:rsidRPr="001653DC">
              <w:rPr>
                <w:rFonts w:asciiTheme="minorHAnsi" w:hAnsiTheme="minorHAnsi" w:cstheme="minorHAnsi"/>
                <w:i/>
                <w:sz w:val="18"/>
                <w:szCs w:val="24"/>
              </w:rPr>
              <w:t xml:space="preserve"> </w:t>
            </w:r>
            <w:r w:rsidRPr="007B3FA9">
              <w:rPr>
                <w:rFonts w:asciiTheme="minorHAnsi" w:hAnsiTheme="minorHAnsi" w:cstheme="minorHAnsi"/>
                <w:i/>
                <w:sz w:val="18"/>
                <w:szCs w:val="24"/>
              </w:rPr>
              <w:t xml:space="preserve">as </w:t>
            </w:r>
            <w:r w:rsidRPr="001653DC">
              <w:rPr>
                <w:rFonts w:asciiTheme="minorHAnsi" w:hAnsiTheme="minorHAnsi" w:cstheme="minorHAnsi"/>
                <w:i/>
                <w:sz w:val="18"/>
                <w:szCs w:val="24"/>
              </w:rPr>
              <w:t>a percentage</w:t>
            </w:r>
            <w:r w:rsidRPr="007B3FA9">
              <w:rPr>
                <w:rFonts w:asciiTheme="minorHAnsi" w:hAnsiTheme="minorHAnsi" w:cstheme="minorHAnsi"/>
                <w:i/>
                <w:sz w:val="18"/>
                <w:szCs w:val="24"/>
              </w:rPr>
              <w:t xml:space="preserve"> </w:t>
            </w:r>
            <w:r w:rsidRPr="001653DC">
              <w:rPr>
                <w:rFonts w:asciiTheme="minorHAnsi" w:hAnsiTheme="minorHAnsi" w:cstheme="minorHAnsi"/>
                <w:i/>
                <w:sz w:val="18"/>
                <w:szCs w:val="24"/>
              </w:rPr>
              <w:t xml:space="preserve">‘Administration’ </w:t>
            </w:r>
            <w:r w:rsidRPr="007B3FA9">
              <w:rPr>
                <w:rFonts w:asciiTheme="minorHAnsi" w:hAnsiTheme="minorHAnsi" w:cstheme="minorHAnsi"/>
                <w:i/>
                <w:sz w:val="18"/>
                <w:szCs w:val="24"/>
              </w:rPr>
              <w:t>costs (target = &lt; 20%). Ask the Finance team to provide figures when Annual Report is finalised.</w:t>
            </w:r>
          </w:p>
        </w:tc>
      </w:tr>
      <w:tr w:rsidR="00C2787B" w:rsidRPr="001653DC" w14:paraId="7AF2ED4F" w14:textId="77777777" w:rsidTr="00E87143">
        <w:trPr>
          <w:trHeight w:val="491"/>
        </w:trPr>
        <w:tc>
          <w:tcPr>
            <w:tcW w:w="1045" w:type="pct"/>
            <w:vMerge/>
            <w:tcBorders>
              <w:top w:val="single" w:sz="8" w:space="0" w:color="auto"/>
              <w:bottom w:val="single" w:sz="8" w:space="0" w:color="000000"/>
              <w:right w:val="single" w:sz="8" w:space="0" w:color="000000"/>
            </w:tcBorders>
            <w:shd w:val="clear" w:color="auto" w:fill="FFFFFF"/>
            <w:tcMar>
              <w:top w:w="72" w:type="dxa"/>
              <w:left w:w="144" w:type="dxa"/>
              <w:bottom w:w="72" w:type="dxa"/>
              <w:right w:w="144" w:type="dxa"/>
            </w:tcMar>
            <w:vAlign w:val="center"/>
          </w:tcPr>
          <w:p w14:paraId="033D20BF" w14:textId="77777777" w:rsidR="00C2787B" w:rsidRDefault="00C2787B" w:rsidP="00551475">
            <w:pPr>
              <w:tabs>
                <w:tab w:val="left" w:pos="567"/>
              </w:tabs>
              <w:spacing w:before="20" w:after="20"/>
              <w:ind w:left="57"/>
              <w:jc w:val="left"/>
              <w:rPr>
                <w:rFonts w:asciiTheme="minorHAnsi" w:hAnsiTheme="minorHAnsi" w:cstheme="minorHAnsi"/>
                <w:sz w:val="20"/>
                <w:szCs w:val="24"/>
              </w:rPr>
            </w:pPr>
          </w:p>
        </w:tc>
        <w:tc>
          <w:tcPr>
            <w:tcW w:w="1489" w:type="pct"/>
            <w:tcBorders>
              <w:top w:val="single" w:sz="8"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B1DE5E6" w14:textId="77777777" w:rsidR="00C2787B" w:rsidRDefault="00C2787B" w:rsidP="00551475">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We use feedback from donors to gauge funder view of efficiency.</w:t>
            </w:r>
          </w:p>
        </w:tc>
        <w:tc>
          <w:tcPr>
            <w:tcW w:w="2466" w:type="pct"/>
            <w:tcBorders>
              <w:top w:val="single" w:sz="8" w:space="0" w:color="auto"/>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5099056" w14:textId="77777777" w:rsidR="00C2787B" w:rsidRPr="007B3FA9" w:rsidRDefault="00C2787B" w:rsidP="003B702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Survey sent out with receipt for each tax-deductible donation asking why they chose our program to donate to. New survey to be developed (simple multi choice, Y/N and rating questions).</w:t>
            </w:r>
          </w:p>
        </w:tc>
      </w:tr>
      <w:tr w:rsidR="00C2787B" w:rsidRPr="001653DC" w14:paraId="524D8F2B" w14:textId="77777777" w:rsidTr="00E87143">
        <w:trPr>
          <w:trHeight w:val="508"/>
        </w:trPr>
        <w:tc>
          <w:tcPr>
            <w:tcW w:w="1045"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hideMark/>
          </w:tcPr>
          <w:p w14:paraId="5486E722" w14:textId="77777777" w:rsidR="00C2787B" w:rsidRPr="001653DC" w:rsidRDefault="00C2787B" w:rsidP="00551475">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2:</w:t>
            </w:r>
            <w:r>
              <w:rPr>
                <w:rFonts w:asciiTheme="minorHAnsi" w:hAnsiTheme="minorHAnsi" w:cstheme="minorHAnsi"/>
                <w:sz w:val="20"/>
              </w:rPr>
              <w:br/>
              <w:t xml:space="preserve">We have multiple sources of revenue including from </w:t>
            </w:r>
            <w:r w:rsidRPr="001653DC">
              <w:rPr>
                <w:rFonts w:asciiTheme="minorHAnsi" w:hAnsiTheme="minorHAnsi" w:cstheme="minorHAnsi"/>
                <w:sz w:val="20"/>
              </w:rPr>
              <w:t>investment returns.</w:t>
            </w: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5DF1DF" w14:textId="77777777" w:rsidR="00C2787B" w:rsidRPr="001653DC" w:rsidRDefault="00C2787B" w:rsidP="007B3FA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Accounting records are used to measure </w:t>
            </w:r>
            <w:r w:rsidRPr="001653DC">
              <w:rPr>
                <w:rFonts w:asciiTheme="minorHAnsi" w:hAnsiTheme="minorHAnsi" w:cstheme="minorHAnsi"/>
                <w:sz w:val="20"/>
                <w:szCs w:val="24"/>
              </w:rPr>
              <w:t xml:space="preserve">earnings from term deposits </w:t>
            </w:r>
            <w:r>
              <w:rPr>
                <w:rFonts w:asciiTheme="minorHAnsi" w:hAnsiTheme="minorHAnsi" w:cstheme="minorHAnsi"/>
                <w:sz w:val="20"/>
                <w:szCs w:val="24"/>
              </w:rPr>
              <w:t>– as measured by investment returns in accounts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auto"/>
            </w:tcBorders>
            <w:shd w:val="clear" w:color="auto" w:fill="EAF1DD" w:themeFill="accent3" w:themeFillTint="33"/>
            <w:tcMar>
              <w:top w:w="72" w:type="dxa"/>
              <w:left w:w="144" w:type="dxa"/>
              <w:bottom w:w="72" w:type="dxa"/>
              <w:right w:w="144" w:type="dxa"/>
            </w:tcMar>
            <w:vAlign w:val="center"/>
            <w:hideMark/>
          </w:tcPr>
          <w:p w14:paraId="6D14CEC7" w14:textId="77777777" w:rsidR="00C2787B" w:rsidRPr="001653DC" w:rsidRDefault="00C2787B" w:rsidP="003B7027">
            <w:pPr>
              <w:tabs>
                <w:tab w:val="left" w:pos="567"/>
              </w:tabs>
              <w:ind w:left="0"/>
              <w:jc w:val="left"/>
              <w:rPr>
                <w:rFonts w:asciiTheme="minorHAnsi" w:hAnsiTheme="minorHAnsi" w:cstheme="minorHAnsi"/>
                <w:i/>
                <w:sz w:val="18"/>
                <w:szCs w:val="24"/>
              </w:rPr>
            </w:pPr>
            <w:r w:rsidRPr="001653DC">
              <w:rPr>
                <w:rFonts w:asciiTheme="minorHAnsi" w:hAnsiTheme="minorHAnsi" w:cstheme="minorHAnsi"/>
                <w:i/>
                <w:sz w:val="18"/>
                <w:szCs w:val="24"/>
              </w:rPr>
              <w:t xml:space="preserve">CEO to report to Board at </w:t>
            </w:r>
            <w:r>
              <w:rPr>
                <w:rFonts w:asciiTheme="minorHAnsi" w:hAnsiTheme="minorHAnsi" w:cstheme="minorHAnsi"/>
                <w:i/>
                <w:sz w:val="18"/>
                <w:szCs w:val="24"/>
              </w:rPr>
              <w:t xml:space="preserve">monthly </w:t>
            </w:r>
            <w:r w:rsidRPr="001653DC">
              <w:rPr>
                <w:rFonts w:asciiTheme="minorHAnsi" w:hAnsiTheme="minorHAnsi" w:cstheme="minorHAnsi"/>
                <w:i/>
                <w:sz w:val="18"/>
                <w:szCs w:val="24"/>
              </w:rPr>
              <w:t>meetings on investment returns being &gt;2.8% on prepaid revenue</w:t>
            </w:r>
            <w:r>
              <w:rPr>
                <w:rFonts w:asciiTheme="minorHAnsi" w:hAnsiTheme="minorHAnsi" w:cstheme="minorHAnsi"/>
                <w:i/>
                <w:sz w:val="18"/>
                <w:szCs w:val="24"/>
              </w:rPr>
              <w:t xml:space="preserve"> (which is a large source of peer program earnings)</w:t>
            </w:r>
            <w:r w:rsidRPr="001653DC">
              <w:rPr>
                <w:rFonts w:asciiTheme="minorHAnsi" w:hAnsiTheme="minorHAnsi" w:cstheme="minorHAnsi"/>
                <w:i/>
                <w:sz w:val="18"/>
                <w:szCs w:val="24"/>
              </w:rPr>
              <w:t>.</w:t>
            </w:r>
          </w:p>
        </w:tc>
      </w:tr>
      <w:tr w:rsidR="00C2787B" w:rsidRPr="001653DC" w14:paraId="0AD5ECDE" w14:textId="77777777" w:rsidTr="00E87143">
        <w:trPr>
          <w:trHeight w:val="508"/>
        </w:trPr>
        <w:tc>
          <w:tcPr>
            <w:tcW w:w="1045" w:type="pct"/>
            <w:vMerge/>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047A4D99" w14:textId="77777777" w:rsidR="00C2787B" w:rsidRDefault="00C2787B" w:rsidP="00270EA3">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2FFAC6A" w14:textId="77777777" w:rsidR="00C2787B" w:rsidRDefault="00C2787B" w:rsidP="00270EA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Investment is only possible if we accurate manage the budget; variances are assessed regularly</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auto"/>
            </w:tcBorders>
            <w:shd w:val="clear" w:color="auto" w:fill="EAF1DD" w:themeFill="accent3" w:themeFillTint="33"/>
            <w:tcMar>
              <w:top w:w="72" w:type="dxa"/>
              <w:left w:w="144" w:type="dxa"/>
              <w:bottom w:w="72" w:type="dxa"/>
              <w:right w:w="144" w:type="dxa"/>
            </w:tcMar>
            <w:vAlign w:val="center"/>
          </w:tcPr>
          <w:p w14:paraId="05864371" w14:textId="77777777" w:rsidR="00C2787B" w:rsidRPr="001653DC" w:rsidRDefault="00C2787B" w:rsidP="003B7027">
            <w:pPr>
              <w:tabs>
                <w:tab w:val="left" w:pos="567"/>
              </w:tabs>
              <w:ind w:left="0"/>
              <w:jc w:val="left"/>
              <w:rPr>
                <w:rFonts w:asciiTheme="minorHAnsi" w:hAnsiTheme="minorHAnsi" w:cstheme="minorHAnsi"/>
                <w:i/>
                <w:sz w:val="18"/>
                <w:szCs w:val="24"/>
              </w:rPr>
            </w:pPr>
            <w:r w:rsidRPr="001653DC">
              <w:rPr>
                <w:rFonts w:asciiTheme="minorHAnsi" w:hAnsiTheme="minorHAnsi" w:cstheme="minorHAnsi"/>
                <w:i/>
                <w:sz w:val="18"/>
                <w:szCs w:val="24"/>
              </w:rPr>
              <w:t xml:space="preserve">CEO to report to Board at </w:t>
            </w:r>
            <w:r>
              <w:rPr>
                <w:rFonts w:asciiTheme="minorHAnsi" w:hAnsiTheme="minorHAnsi" w:cstheme="minorHAnsi"/>
                <w:i/>
                <w:sz w:val="18"/>
                <w:szCs w:val="24"/>
              </w:rPr>
              <w:t xml:space="preserve">monthly </w:t>
            </w:r>
            <w:r w:rsidRPr="001653DC">
              <w:rPr>
                <w:rFonts w:asciiTheme="minorHAnsi" w:hAnsiTheme="minorHAnsi" w:cstheme="minorHAnsi"/>
                <w:i/>
                <w:sz w:val="18"/>
                <w:szCs w:val="24"/>
              </w:rPr>
              <w:t xml:space="preserve">meetings on </w:t>
            </w:r>
            <w:r>
              <w:rPr>
                <w:rFonts w:asciiTheme="minorHAnsi" w:hAnsiTheme="minorHAnsi" w:cstheme="minorHAnsi"/>
                <w:i/>
                <w:sz w:val="18"/>
                <w:szCs w:val="24"/>
              </w:rPr>
              <w:t>budgetary variances and large +</w:t>
            </w:r>
            <w:proofErr w:type="spellStart"/>
            <w:r>
              <w:rPr>
                <w:rFonts w:asciiTheme="minorHAnsi" w:hAnsiTheme="minorHAnsi" w:cstheme="minorHAnsi"/>
                <w:i/>
                <w:sz w:val="18"/>
                <w:szCs w:val="24"/>
              </w:rPr>
              <w:t>ve</w:t>
            </w:r>
            <w:proofErr w:type="spellEnd"/>
            <w:r>
              <w:rPr>
                <w:rFonts w:asciiTheme="minorHAnsi" w:hAnsiTheme="minorHAnsi" w:cstheme="minorHAnsi"/>
                <w:i/>
                <w:sz w:val="18"/>
                <w:szCs w:val="24"/>
              </w:rPr>
              <w:t xml:space="preserve"> or -</w:t>
            </w:r>
            <w:proofErr w:type="spellStart"/>
            <w:r>
              <w:rPr>
                <w:rFonts w:asciiTheme="minorHAnsi" w:hAnsiTheme="minorHAnsi" w:cstheme="minorHAnsi"/>
                <w:i/>
                <w:sz w:val="18"/>
                <w:szCs w:val="24"/>
              </w:rPr>
              <w:t>ve</w:t>
            </w:r>
            <w:proofErr w:type="spellEnd"/>
            <w:r>
              <w:rPr>
                <w:rFonts w:asciiTheme="minorHAnsi" w:hAnsiTheme="minorHAnsi" w:cstheme="minorHAnsi"/>
                <w:i/>
                <w:sz w:val="18"/>
                <w:szCs w:val="24"/>
              </w:rPr>
              <w:t xml:space="preserve"> variances are reported to the evidence gathering team</w:t>
            </w:r>
            <w:r w:rsidRPr="001653DC">
              <w:rPr>
                <w:rFonts w:asciiTheme="minorHAnsi" w:hAnsiTheme="minorHAnsi" w:cstheme="minorHAnsi"/>
                <w:i/>
                <w:sz w:val="18"/>
                <w:szCs w:val="24"/>
              </w:rPr>
              <w:t>.</w:t>
            </w:r>
          </w:p>
        </w:tc>
      </w:tr>
      <w:tr w:rsidR="00C2787B" w:rsidRPr="001653DC" w14:paraId="4C9C298D" w14:textId="77777777" w:rsidTr="00E87143">
        <w:trPr>
          <w:trHeight w:val="507"/>
        </w:trPr>
        <w:tc>
          <w:tcPr>
            <w:tcW w:w="1045" w:type="pct"/>
            <w:vMerge/>
            <w:tcBorders>
              <w:right w:val="single" w:sz="8" w:space="0" w:color="000000"/>
            </w:tcBorders>
            <w:shd w:val="clear" w:color="auto" w:fill="FFFFFF"/>
            <w:tcMar>
              <w:top w:w="72" w:type="dxa"/>
              <w:left w:w="144" w:type="dxa"/>
              <w:bottom w:w="72" w:type="dxa"/>
              <w:right w:w="144" w:type="dxa"/>
            </w:tcMar>
            <w:vAlign w:val="center"/>
          </w:tcPr>
          <w:p w14:paraId="4BECB792" w14:textId="77777777" w:rsidR="00C2787B" w:rsidRDefault="00C2787B" w:rsidP="00270EA3">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34B3B59" w14:textId="77777777" w:rsidR="00C2787B" w:rsidRDefault="00C2787B" w:rsidP="00270EA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Finance team provides feedback on revenue sources of program.</w:t>
            </w:r>
          </w:p>
        </w:tc>
        <w:tc>
          <w:tcPr>
            <w:tcW w:w="2466" w:type="pct"/>
            <w:tcBorders>
              <w:top w:val="single" w:sz="8" w:space="0" w:color="auto"/>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0830A0F9" w14:textId="77777777" w:rsidR="00C2787B" w:rsidRPr="001653DC" w:rsidRDefault="00C2787B" w:rsidP="003B7027">
            <w:pPr>
              <w:tabs>
                <w:tab w:val="left" w:pos="567"/>
              </w:tabs>
              <w:ind w:left="0"/>
              <w:jc w:val="left"/>
              <w:rPr>
                <w:rFonts w:asciiTheme="minorHAnsi" w:hAnsiTheme="minorHAnsi" w:cstheme="minorHAnsi"/>
                <w:i/>
                <w:sz w:val="18"/>
                <w:szCs w:val="24"/>
              </w:rPr>
            </w:pPr>
            <w:r w:rsidRPr="007B3FA9">
              <w:rPr>
                <w:rFonts w:asciiTheme="minorHAnsi" w:hAnsiTheme="minorHAnsi" w:cstheme="minorHAnsi"/>
                <w:i/>
                <w:sz w:val="18"/>
                <w:szCs w:val="24"/>
              </w:rPr>
              <w:t xml:space="preserve">Use Accounting system </w:t>
            </w:r>
            <w:r>
              <w:rPr>
                <w:rFonts w:asciiTheme="minorHAnsi" w:hAnsiTheme="minorHAnsi" w:cstheme="minorHAnsi"/>
                <w:i/>
                <w:sz w:val="18"/>
                <w:szCs w:val="24"/>
              </w:rPr>
              <w:t xml:space="preserve">evidence. </w:t>
            </w:r>
            <w:r w:rsidRPr="007B3FA9">
              <w:rPr>
                <w:rFonts w:asciiTheme="minorHAnsi" w:hAnsiTheme="minorHAnsi" w:cstheme="minorHAnsi"/>
                <w:i/>
                <w:sz w:val="18"/>
                <w:szCs w:val="24"/>
              </w:rPr>
              <w:t xml:space="preserve">Ask the Finance team to provide </w:t>
            </w:r>
            <w:r>
              <w:rPr>
                <w:rFonts w:asciiTheme="minorHAnsi" w:hAnsiTheme="minorHAnsi" w:cstheme="minorHAnsi"/>
                <w:i/>
                <w:sz w:val="18"/>
                <w:szCs w:val="24"/>
              </w:rPr>
              <w:t xml:space="preserve">number of sources </w:t>
            </w:r>
            <w:r w:rsidRPr="007B3FA9">
              <w:rPr>
                <w:rFonts w:asciiTheme="minorHAnsi" w:hAnsiTheme="minorHAnsi" w:cstheme="minorHAnsi"/>
                <w:i/>
                <w:sz w:val="18"/>
                <w:szCs w:val="24"/>
              </w:rPr>
              <w:t>when Annual Report is finalised.</w:t>
            </w:r>
          </w:p>
        </w:tc>
      </w:tr>
      <w:tr w:rsidR="00C2787B" w:rsidRPr="001653DC" w14:paraId="4CC1E67E" w14:textId="77777777" w:rsidTr="00E87143">
        <w:trPr>
          <w:trHeight w:val="507"/>
        </w:trPr>
        <w:tc>
          <w:tcPr>
            <w:tcW w:w="1045"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1DF2EFCD" w14:textId="77777777" w:rsidR="00C2787B" w:rsidRDefault="00C2787B" w:rsidP="00270EA3">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BE63C54" w14:textId="77777777" w:rsidR="00C2787B" w:rsidRDefault="00C2787B" w:rsidP="00270EA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New funding sources are reported to assessor when they occur by Finance team.</w:t>
            </w:r>
          </w:p>
        </w:tc>
        <w:tc>
          <w:tcPr>
            <w:tcW w:w="2466" w:type="pct"/>
            <w:tcBorders>
              <w:top w:val="single" w:sz="8" w:space="0" w:color="auto"/>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AA5267A" w14:textId="77777777" w:rsidR="00C2787B" w:rsidRPr="001653DC" w:rsidRDefault="00C2787B" w:rsidP="003B7027">
            <w:pPr>
              <w:tabs>
                <w:tab w:val="left" w:pos="567"/>
              </w:tabs>
              <w:ind w:left="0"/>
              <w:jc w:val="left"/>
              <w:rPr>
                <w:rFonts w:asciiTheme="minorHAnsi" w:hAnsiTheme="minorHAnsi" w:cstheme="minorHAnsi"/>
                <w:i/>
                <w:sz w:val="18"/>
                <w:szCs w:val="24"/>
              </w:rPr>
            </w:pPr>
            <w:r w:rsidRPr="007B3FA9">
              <w:rPr>
                <w:rFonts w:asciiTheme="minorHAnsi" w:hAnsiTheme="minorHAnsi" w:cstheme="minorHAnsi"/>
                <w:i/>
                <w:sz w:val="18"/>
                <w:szCs w:val="24"/>
              </w:rPr>
              <w:t xml:space="preserve">Use </w:t>
            </w:r>
            <w:r>
              <w:rPr>
                <w:rFonts w:asciiTheme="minorHAnsi" w:hAnsiTheme="minorHAnsi" w:cstheme="minorHAnsi"/>
                <w:i/>
                <w:sz w:val="18"/>
                <w:szCs w:val="24"/>
              </w:rPr>
              <w:t>Finance team by asking them to report any new revenue sources when they land (and are coded), at least monthly</w:t>
            </w:r>
            <w:r w:rsidRPr="007B3FA9">
              <w:rPr>
                <w:rFonts w:asciiTheme="minorHAnsi" w:hAnsiTheme="minorHAnsi" w:cstheme="minorHAnsi"/>
                <w:i/>
                <w:sz w:val="18"/>
                <w:szCs w:val="24"/>
              </w:rPr>
              <w:t>.</w:t>
            </w:r>
          </w:p>
        </w:tc>
      </w:tr>
      <w:tr w:rsidR="00C2787B" w:rsidRPr="001653DC" w14:paraId="6CDD5891" w14:textId="77777777" w:rsidTr="00E87143">
        <w:trPr>
          <w:trHeight w:val="454"/>
        </w:trPr>
        <w:tc>
          <w:tcPr>
            <w:tcW w:w="1045"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hideMark/>
          </w:tcPr>
          <w:p w14:paraId="45B45740" w14:textId="77777777" w:rsidR="00C2787B" w:rsidRPr="001653DC" w:rsidRDefault="00C2787B" w:rsidP="00270EA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3:</w:t>
            </w:r>
            <w:r>
              <w:rPr>
                <w:rFonts w:asciiTheme="minorHAnsi" w:hAnsiTheme="minorHAnsi" w:cstheme="minorHAnsi"/>
                <w:sz w:val="20"/>
              </w:rPr>
              <w:br/>
            </w:r>
            <w:r w:rsidRPr="001653DC">
              <w:rPr>
                <w:rFonts w:asciiTheme="minorHAnsi" w:hAnsiTheme="minorHAnsi" w:cstheme="minorHAnsi"/>
                <w:sz w:val="20"/>
              </w:rPr>
              <w:t>We offer a welcoming, safe and supportive environment to our peer members</w:t>
            </w:r>
            <w:r>
              <w:rPr>
                <w:rFonts w:asciiTheme="minorHAnsi" w:hAnsiTheme="minorHAnsi" w:cstheme="minorHAnsi"/>
                <w:sz w:val="20"/>
              </w:rPr>
              <w:t xml:space="preserve"> (one of the ILC Outcomes)</w:t>
            </w:r>
            <w:r w:rsidRPr="001653DC">
              <w:rPr>
                <w:rFonts w:asciiTheme="minorHAnsi" w:hAnsiTheme="minorHAnsi" w:cstheme="minorHAnsi"/>
                <w:sz w:val="20"/>
              </w:rPr>
              <w:t>.</w:t>
            </w: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284062C" w14:textId="77777777" w:rsidR="00C2787B" w:rsidRPr="001653DC" w:rsidRDefault="00C2787B" w:rsidP="00270EA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how welcomed, safe and supported they feel in the group</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hideMark/>
          </w:tcPr>
          <w:p w14:paraId="0DED8A3F" w14:textId="77777777" w:rsidR="00C2787B" w:rsidRPr="001653DC" w:rsidRDefault="00C2787B" w:rsidP="003B702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w:t>
            </w:r>
            <w:proofErr w:type="gramStart"/>
            <w:r w:rsidRPr="00270EA3">
              <w:rPr>
                <w:rFonts w:asciiTheme="minorHAnsi" w:hAnsiTheme="minorHAnsi" w:cstheme="minorHAnsi"/>
                <w:i/>
                <w:sz w:val="18"/>
                <w:szCs w:val="24"/>
              </w:rPr>
              <w:t>asking</w:t>
            </w:r>
            <w:proofErr w:type="gramEnd"/>
            <w:r w:rsidRPr="00270EA3">
              <w:rPr>
                <w:rFonts w:asciiTheme="minorHAnsi" w:hAnsiTheme="minorHAnsi" w:cstheme="minorHAnsi"/>
                <w:i/>
                <w:sz w:val="18"/>
                <w:szCs w:val="24"/>
              </w:rPr>
              <w:t xml:space="preserve"> ‘do you feel welcome in your peer group?’ and ‘do you feel supported within your peer group?’. Target = </w:t>
            </w:r>
            <w:r w:rsidRPr="001653DC">
              <w:rPr>
                <w:rFonts w:asciiTheme="minorHAnsi" w:hAnsiTheme="minorHAnsi" w:cstheme="minorHAnsi"/>
                <w:i/>
                <w:sz w:val="18"/>
                <w:szCs w:val="24"/>
              </w:rPr>
              <w:t>85% of members agree they are welcomed</w:t>
            </w:r>
            <w:r w:rsidRPr="00270EA3">
              <w:rPr>
                <w:rFonts w:asciiTheme="minorHAnsi" w:hAnsiTheme="minorHAnsi" w:cstheme="minorHAnsi"/>
                <w:i/>
                <w:sz w:val="18"/>
                <w:szCs w:val="24"/>
              </w:rPr>
              <w:t xml:space="preserve"> and </w:t>
            </w:r>
            <w:r w:rsidRPr="001653DC">
              <w:rPr>
                <w:rFonts w:asciiTheme="minorHAnsi" w:hAnsiTheme="minorHAnsi" w:cstheme="minorHAnsi"/>
                <w:i/>
                <w:sz w:val="18"/>
                <w:szCs w:val="24"/>
              </w:rPr>
              <w:t>feel supported in their group.</w:t>
            </w:r>
            <w:r w:rsidRPr="00270EA3">
              <w:rPr>
                <w:rFonts w:asciiTheme="minorHAnsi" w:hAnsiTheme="minorHAnsi" w:cstheme="minorHAnsi"/>
                <w:i/>
                <w:sz w:val="18"/>
                <w:szCs w:val="24"/>
              </w:rPr>
              <w:t xml:space="preserve"> Could be part of an annual member survey.</w:t>
            </w:r>
          </w:p>
        </w:tc>
      </w:tr>
      <w:tr w:rsidR="00C2787B" w:rsidRPr="001653DC" w14:paraId="735D1B2E" w14:textId="77777777" w:rsidTr="00E87143">
        <w:trPr>
          <w:trHeight w:val="454"/>
        </w:trPr>
        <w:tc>
          <w:tcPr>
            <w:tcW w:w="1045" w:type="pct"/>
            <w:vMerge/>
            <w:tcBorders>
              <w:right w:val="single" w:sz="8" w:space="0" w:color="000000"/>
            </w:tcBorders>
            <w:shd w:val="clear" w:color="auto" w:fill="FFFFFF"/>
            <w:tcMar>
              <w:top w:w="72" w:type="dxa"/>
              <w:left w:w="144" w:type="dxa"/>
              <w:bottom w:w="72" w:type="dxa"/>
              <w:right w:w="144" w:type="dxa"/>
            </w:tcMar>
            <w:vAlign w:val="center"/>
          </w:tcPr>
          <w:p w14:paraId="029BB009" w14:textId="77777777" w:rsidR="00C2787B" w:rsidRPr="001653DC" w:rsidRDefault="00C2787B" w:rsidP="00270EA3">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9BCF867" w14:textId="77777777" w:rsidR="00C2787B" w:rsidRPr="001653DC" w:rsidRDefault="00C2787B" w:rsidP="00270EA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techniques used to build group cohesiveness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51924490" w14:textId="77777777" w:rsidR="00C2787B" w:rsidRPr="007B3FA9" w:rsidRDefault="00C2787B" w:rsidP="003B702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what they do to build a group where members feel welcomed and supported</w:t>
            </w:r>
            <w:r w:rsidRPr="00270EA3">
              <w:rPr>
                <w:rFonts w:asciiTheme="minorHAnsi" w:hAnsiTheme="minorHAnsi" w:cstheme="minorHAnsi"/>
                <w:i/>
                <w:sz w:val="18"/>
                <w:szCs w:val="24"/>
              </w:rPr>
              <w:t>.</w:t>
            </w:r>
            <w:r>
              <w:rPr>
                <w:rFonts w:asciiTheme="minorHAnsi" w:hAnsiTheme="minorHAnsi" w:cstheme="minorHAnsi"/>
                <w:i/>
                <w:sz w:val="18"/>
                <w:szCs w:val="24"/>
              </w:rPr>
              <w:t xml:space="preserve"> Could form part of an annual peer facilitator survey</w:t>
            </w:r>
            <w:r w:rsidRPr="00AC69AF">
              <w:rPr>
                <w:rFonts w:asciiTheme="minorHAnsi" w:hAnsiTheme="minorHAnsi" w:cstheme="minorHAnsi"/>
                <w:i/>
                <w:sz w:val="18"/>
                <w:szCs w:val="24"/>
              </w:rPr>
              <w:t xml:space="preserve">, which </w:t>
            </w:r>
            <w:r>
              <w:rPr>
                <w:rFonts w:asciiTheme="minorHAnsi" w:hAnsiTheme="minorHAnsi" w:cstheme="minorHAnsi"/>
                <w:i/>
                <w:sz w:val="18"/>
                <w:szCs w:val="24"/>
              </w:rPr>
              <w:t>can then be used for training planning also.</w:t>
            </w:r>
          </w:p>
        </w:tc>
      </w:tr>
      <w:tr w:rsidR="00C2787B" w:rsidRPr="001653DC" w14:paraId="4E530E1C" w14:textId="77777777" w:rsidTr="00E87143">
        <w:trPr>
          <w:trHeight w:val="454"/>
        </w:trPr>
        <w:tc>
          <w:tcPr>
            <w:tcW w:w="1045"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55E8AFDE" w14:textId="77777777" w:rsidR="00C2787B" w:rsidRPr="001653DC" w:rsidRDefault="00C2787B" w:rsidP="00270EA3">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AAFB0BD" w14:textId="77777777" w:rsidR="00C2787B" w:rsidRPr="001653DC" w:rsidRDefault="00C2787B" w:rsidP="00270EA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who have stopped attending a group</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11C1B61" w14:textId="77777777" w:rsidR="00C2787B" w:rsidRPr="003B7027" w:rsidRDefault="00C2787B" w:rsidP="003B702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w:t>
            </w:r>
            <w:r>
              <w:rPr>
                <w:rFonts w:asciiTheme="minorHAnsi" w:hAnsiTheme="minorHAnsi" w:cstheme="minorHAnsi"/>
                <w:i/>
                <w:sz w:val="18"/>
                <w:szCs w:val="24"/>
              </w:rPr>
              <w:t xml:space="preserve">no longer attending </w:t>
            </w:r>
            <w:r w:rsidRPr="00270EA3">
              <w:rPr>
                <w:rFonts w:asciiTheme="minorHAnsi" w:hAnsiTheme="minorHAnsi" w:cstheme="minorHAnsi"/>
                <w:i/>
                <w:sz w:val="18"/>
                <w:szCs w:val="24"/>
              </w:rPr>
              <w:t>asking ‘d</w:t>
            </w:r>
            <w:r>
              <w:rPr>
                <w:rFonts w:asciiTheme="minorHAnsi" w:hAnsiTheme="minorHAnsi" w:cstheme="minorHAnsi"/>
                <w:i/>
                <w:sz w:val="18"/>
                <w:szCs w:val="24"/>
              </w:rPr>
              <w:t xml:space="preserve">id </w:t>
            </w:r>
            <w:r w:rsidRPr="00270EA3">
              <w:rPr>
                <w:rFonts w:asciiTheme="minorHAnsi" w:hAnsiTheme="minorHAnsi" w:cstheme="minorHAnsi"/>
                <w:i/>
                <w:sz w:val="18"/>
                <w:szCs w:val="24"/>
              </w:rPr>
              <w:t xml:space="preserve">you feel welcome in </w:t>
            </w:r>
            <w:r>
              <w:rPr>
                <w:rFonts w:asciiTheme="minorHAnsi" w:hAnsiTheme="minorHAnsi" w:cstheme="minorHAnsi"/>
                <w:i/>
                <w:sz w:val="18"/>
                <w:szCs w:val="24"/>
              </w:rPr>
              <w:t>the</w:t>
            </w:r>
            <w:r w:rsidRPr="00270EA3">
              <w:rPr>
                <w:rFonts w:asciiTheme="minorHAnsi" w:hAnsiTheme="minorHAnsi" w:cstheme="minorHAnsi"/>
                <w:i/>
                <w:sz w:val="18"/>
                <w:szCs w:val="24"/>
              </w:rPr>
              <w:t xml:space="preserve"> group?’</w:t>
            </w:r>
            <w:r>
              <w:rPr>
                <w:rFonts w:asciiTheme="minorHAnsi" w:hAnsiTheme="minorHAnsi" w:cstheme="minorHAnsi"/>
                <w:i/>
                <w:sz w:val="18"/>
                <w:szCs w:val="24"/>
              </w:rPr>
              <w:t>, and ‘If not, why</w:t>
            </w:r>
            <w:r w:rsidRPr="00270EA3">
              <w:rPr>
                <w:rFonts w:asciiTheme="minorHAnsi" w:hAnsiTheme="minorHAnsi" w:cstheme="minorHAnsi"/>
                <w:i/>
                <w:sz w:val="18"/>
                <w:szCs w:val="24"/>
              </w:rPr>
              <w:t>?’</w:t>
            </w:r>
            <w:r>
              <w:rPr>
                <w:rFonts w:asciiTheme="minorHAnsi" w:hAnsiTheme="minorHAnsi" w:cstheme="minorHAnsi"/>
                <w:i/>
                <w:sz w:val="18"/>
                <w:szCs w:val="24"/>
              </w:rPr>
              <w:t xml:space="preserve"> and ‘what could have helped you feel more welcomed?’ and alike</w:t>
            </w:r>
            <w:r w:rsidRPr="00270EA3">
              <w:rPr>
                <w:rFonts w:asciiTheme="minorHAnsi" w:hAnsiTheme="minorHAnsi" w:cstheme="minorHAnsi"/>
                <w:i/>
                <w:sz w:val="18"/>
                <w:szCs w:val="24"/>
              </w:rPr>
              <w:t>.</w:t>
            </w:r>
          </w:p>
        </w:tc>
      </w:tr>
      <w:tr w:rsidR="00C2787B" w:rsidRPr="001653DC" w14:paraId="57028E6D" w14:textId="77777777" w:rsidTr="00E87143">
        <w:trPr>
          <w:trHeight w:val="659"/>
        </w:trPr>
        <w:tc>
          <w:tcPr>
            <w:tcW w:w="1045"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63513903" w14:textId="77777777" w:rsidR="00C2787B" w:rsidRPr="00270EA3" w:rsidRDefault="00C2787B" w:rsidP="00826E34">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4:</w:t>
            </w:r>
            <w:r>
              <w:rPr>
                <w:rFonts w:asciiTheme="minorHAnsi" w:hAnsiTheme="minorHAnsi" w:cstheme="minorHAnsi"/>
                <w:sz w:val="20"/>
              </w:rPr>
              <w:br/>
            </w:r>
            <w:r w:rsidRPr="00270EA3">
              <w:rPr>
                <w:rFonts w:asciiTheme="minorHAnsi" w:hAnsiTheme="minorHAnsi" w:cstheme="minorHAnsi"/>
                <w:sz w:val="20"/>
              </w:rPr>
              <w:t>We focus</w:t>
            </w:r>
            <w:r>
              <w:rPr>
                <w:rFonts w:asciiTheme="minorHAnsi" w:hAnsiTheme="minorHAnsi" w:cstheme="minorHAnsi"/>
                <w:sz w:val="20"/>
              </w:rPr>
              <w:t xml:space="preserve"> on building Individual Capacity in </w:t>
            </w:r>
            <w:r>
              <w:rPr>
                <w:rFonts w:asciiTheme="minorHAnsi" w:hAnsiTheme="minorHAnsi" w:cstheme="minorHAnsi"/>
                <w:sz w:val="20"/>
              </w:rPr>
              <w:lastRenderedPageBreak/>
              <w:t>our members (</w:t>
            </w:r>
            <w:r w:rsidRPr="00270EA3">
              <w:rPr>
                <w:rFonts w:asciiTheme="minorHAnsi" w:hAnsiTheme="minorHAnsi" w:cstheme="minorHAnsi"/>
                <w:sz w:val="20"/>
              </w:rPr>
              <w:t xml:space="preserve">ILC </w:t>
            </w:r>
            <w:r>
              <w:rPr>
                <w:rFonts w:asciiTheme="minorHAnsi" w:hAnsiTheme="minorHAnsi" w:cstheme="minorHAnsi"/>
                <w:sz w:val="20"/>
              </w:rPr>
              <w:t>goal)</w:t>
            </w:r>
            <w:r w:rsidRPr="00270EA3">
              <w:rPr>
                <w:rFonts w:asciiTheme="minorHAnsi" w:hAnsiTheme="minorHAnsi" w:cstheme="minorHAnsi"/>
                <w:sz w:val="20"/>
              </w:rPr>
              <w:t xml:space="preserve"> </w:t>
            </w:r>
            <w:r>
              <w:rPr>
                <w:rFonts w:asciiTheme="minorHAnsi" w:hAnsiTheme="minorHAnsi" w:cstheme="minorHAnsi"/>
                <w:sz w:val="20"/>
              </w:rPr>
              <w:t>by (for e.g.)</w:t>
            </w:r>
            <w:r w:rsidRPr="00270EA3">
              <w:rPr>
                <w:rFonts w:asciiTheme="minorHAnsi" w:hAnsiTheme="minorHAnsi" w:cstheme="minorHAnsi"/>
                <w:sz w:val="20"/>
              </w:rPr>
              <w:t>:</w:t>
            </w:r>
          </w:p>
          <w:p w14:paraId="3E05170F" w14:textId="77777777" w:rsidR="00C2787B" w:rsidRPr="006569B6" w:rsidRDefault="00C2787B" w:rsidP="001941FF">
            <w:pPr>
              <w:pStyle w:val="ListParagraph"/>
              <w:numPr>
                <w:ilvl w:val="0"/>
                <w:numId w:val="11"/>
              </w:numPr>
              <w:tabs>
                <w:tab w:val="left" w:pos="567"/>
              </w:tabs>
              <w:spacing w:before="20" w:after="20"/>
              <w:ind w:left="423"/>
              <w:rPr>
                <w:rFonts w:asciiTheme="minorHAnsi" w:hAnsiTheme="minorHAnsi" w:cstheme="minorHAnsi"/>
                <w:sz w:val="20"/>
              </w:rPr>
            </w:pPr>
            <w:r>
              <w:rPr>
                <w:rFonts w:asciiTheme="minorHAnsi" w:hAnsiTheme="minorHAnsi" w:cstheme="minorHAnsi"/>
                <w:sz w:val="20"/>
              </w:rPr>
              <w:t>P</w:t>
            </w:r>
            <w:r w:rsidRPr="006569B6">
              <w:rPr>
                <w:rFonts w:asciiTheme="minorHAnsi" w:hAnsiTheme="minorHAnsi" w:cstheme="minorHAnsi"/>
                <w:sz w:val="20"/>
              </w:rPr>
              <w:t>rovid</w:t>
            </w:r>
            <w:r>
              <w:rPr>
                <w:rFonts w:asciiTheme="minorHAnsi" w:hAnsiTheme="minorHAnsi" w:cstheme="minorHAnsi"/>
                <w:sz w:val="20"/>
              </w:rPr>
              <w:t>ing</w:t>
            </w:r>
            <w:r w:rsidRPr="006569B6">
              <w:rPr>
                <w:rFonts w:asciiTheme="minorHAnsi" w:hAnsiTheme="minorHAnsi" w:cstheme="minorHAnsi"/>
                <w:sz w:val="20"/>
              </w:rPr>
              <w:t xml:space="preserve"> high quality, relevant information at our peer group sessions</w:t>
            </w:r>
            <w:r>
              <w:rPr>
                <w:rFonts w:asciiTheme="minorHAnsi" w:hAnsiTheme="minorHAnsi" w:cstheme="minorHAnsi"/>
                <w:sz w:val="20"/>
              </w:rPr>
              <w:t>.</w:t>
            </w: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45274A9" w14:textId="77777777" w:rsidR="00C2787B" w:rsidRPr="001653DC" w:rsidRDefault="00C2787B" w:rsidP="00826E34">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lastRenderedPageBreak/>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information they receive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auto"/>
            </w:tcBorders>
            <w:shd w:val="clear" w:color="auto" w:fill="EAF1DD" w:themeFill="accent3" w:themeFillTint="33"/>
            <w:tcMar>
              <w:top w:w="72" w:type="dxa"/>
              <w:left w:w="144" w:type="dxa"/>
              <w:bottom w:w="72" w:type="dxa"/>
              <w:right w:w="144" w:type="dxa"/>
            </w:tcMar>
            <w:vAlign w:val="center"/>
          </w:tcPr>
          <w:p w14:paraId="4A526BE8" w14:textId="77777777" w:rsidR="00C2787B" w:rsidRPr="003B7027" w:rsidRDefault="00C2787B" w:rsidP="003B702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Surveys of peer group members asking ‘</w:t>
            </w:r>
            <w:r>
              <w:rPr>
                <w:rFonts w:asciiTheme="minorHAnsi" w:hAnsiTheme="minorHAnsi" w:cstheme="minorHAnsi"/>
                <w:i/>
                <w:sz w:val="18"/>
                <w:szCs w:val="24"/>
              </w:rPr>
              <w:t xml:space="preserve">are you provided with relevant information </w:t>
            </w:r>
            <w:r w:rsidRPr="00270EA3">
              <w:rPr>
                <w:rFonts w:asciiTheme="minorHAnsi" w:hAnsiTheme="minorHAnsi" w:cstheme="minorHAnsi"/>
                <w:i/>
                <w:sz w:val="18"/>
                <w:szCs w:val="24"/>
              </w:rPr>
              <w:t xml:space="preserve">in your peer group?’ and ‘do you </w:t>
            </w:r>
            <w:r>
              <w:rPr>
                <w:rFonts w:asciiTheme="minorHAnsi" w:hAnsiTheme="minorHAnsi" w:cstheme="minorHAnsi"/>
                <w:i/>
                <w:sz w:val="18"/>
                <w:szCs w:val="24"/>
              </w:rPr>
              <w:t xml:space="preserve">want to receive different information </w:t>
            </w:r>
            <w:r w:rsidRPr="00270EA3">
              <w:rPr>
                <w:rFonts w:asciiTheme="minorHAnsi" w:hAnsiTheme="minorHAnsi" w:cstheme="minorHAnsi"/>
                <w:i/>
                <w:sz w:val="18"/>
                <w:szCs w:val="24"/>
              </w:rPr>
              <w:t>in your peer group?’</w:t>
            </w:r>
            <w:r>
              <w:rPr>
                <w:rFonts w:asciiTheme="minorHAnsi" w:hAnsiTheme="minorHAnsi" w:cstheme="minorHAnsi"/>
                <w:i/>
                <w:sz w:val="18"/>
                <w:szCs w:val="24"/>
              </w:rPr>
              <w:t xml:space="preserve"> and perhaps ask them to rate information provided in terms of quality or relevant using rating scale question(s)</w:t>
            </w:r>
            <w:r w:rsidRPr="00270EA3">
              <w:rPr>
                <w:rFonts w:asciiTheme="minorHAnsi" w:hAnsiTheme="minorHAnsi" w:cstheme="minorHAnsi"/>
                <w:i/>
                <w:sz w:val="18"/>
                <w:szCs w:val="24"/>
              </w:rPr>
              <w:t xml:space="preserve">. Target = </w:t>
            </w:r>
            <w:r w:rsidRPr="001653DC">
              <w:rPr>
                <w:rFonts w:asciiTheme="minorHAnsi" w:hAnsiTheme="minorHAnsi" w:cstheme="minorHAnsi"/>
                <w:i/>
                <w:sz w:val="18"/>
                <w:szCs w:val="24"/>
              </w:rPr>
              <w:t xml:space="preserve">85% of members </w:t>
            </w:r>
            <w:r w:rsidRPr="001653DC">
              <w:rPr>
                <w:rFonts w:asciiTheme="minorHAnsi" w:hAnsiTheme="minorHAnsi" w:cstheme="minorHAnsi"/>
                <w:i/>
                <w:sz w:val="18"/>
                <w:szCs w:val="24"/>
              </w:rPr>
              <w:lastRenderedPageBreak/>
              <w:t xml:space="preserve">agree they </w:t>
            </w:r>
            <w:r>
              <w:rPr>
                <w:rFonts w:asciiTheme="minorHAnsi" w:hAnsiTheme="minorHAnsi" w:cstheme="minorHAnsi"/>
                <w:i/>
                <w:sz w:val="18"/>
                <w:szCs w:val="24"/>
              </w:rPr>
              <w:t>receive high quality relevant information</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Could be part of an annual member survey.</w:t>
            </w:r>
          </w:p>
        </w:tc>
      </w:tr>
      <w:tr w:rsidR="00C2787B" w:rsidRPr="001653DC" w14:paraId="40364452" w14:textId="77777777" w:rsidTr="00E87143">
        <w:trPr>
          <w:trHeight w:val="658"/>
        </w:trPr>
        <w:tc>
          <w:tcPr>
            <w:tcW w:w="1045" w:type="pct"/>
            <w:vMerge/>
            <w:tcBorders>
              <w:right w:val="single" w:sz="8" w:space="0" w:color="000000"/>
            </w:tcBorders>
            <w:shd w:val="clear" w:color="auto" w:fill="FFFFFF"/>
            <w:tcMar>
              <w:top w:w="72" w:type="dxa"/>
              <w:left w:w="144" w:type="dxa"/>
              <w:bottom w:w="72" w:type="dxa"/>
              <w:right w:w="144" w:type="dxa"/>
            </w:tcMar>
            <w:vAlign w:val="center"/>
          </w:tcPr>
          <w:p w14:paraId="181EE210" w14:textId="77777777" w:rsidR="00C2787B" w:rsidRDefault="00C2787B" w:rsidP="00826E34">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3D339F4" w14:textId="77777777" w:rsidR="00C2787B" w:rsidRPr="001653DC" w:rsidRDefault="00C2787B" w:rsidP="00826E34">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the information they provide</w:t>
            </w:r>
            <w:r w:rsidRPr="001653DC">
              <w:rPr>
                <w:rFonts w:asciiTheme="minorHAnsi" w:hAnsiTheme="minorHAnsi" w:cstheme="minorHAnsi"/>
                <w:sz w:val="20"/>
                <w:szCs w:val="24"/>
              </w:rPr>
              <w:t>.</w:t>
            </w:r>
          </w:p>
        </w:tc>
        <w:tc>
          <w:tcPr>
            <w:tcW w:w="2466" w:type="pct"/>
            <w:tcBorders>
              <w:top w:val="single" w:sz="8" w:space="0" w:color="auto"/>
              <w:left w:val="single" w:sz="8" w:space="0" w:color="000000"/>
              <w:bottom w:val="single" w:sz="8" w:space="0" w:color="auto"/>
            </w:tcBorders>
            <w:shd w:val="clear" w:color="auto" w:fill="EAF1DD" w:themeFill="accent3" w:themeFillTint="33"/>
            <w:tcMar>
              <w:top w:w="72" w:type="dxa"/>
              <w:left w:w="144" w:type="dxa"/>
              <w:bottom w:w="72" w:type="dxa"/>
              <w:right w:w="144" w:type="dxa"/>
            </w:tcMar>
            <w:vAlign w:val="center"/>
          </w:tcPr>
          <w:p w14:paraId="0963440C" w14:textId="77777777" w:rsidR="00C2787B" w:rsidRPr="003B7027" w:rsidRDefault="00C2787B" w:rsidP="003B702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about the information they deliver (perhaps its source, how they select it, the role of member feedback in selecting content, etc)</w:t>
            </w:r>
            <w:r w:rsidRPr="00270EA3">
              <w:rPr>
                <w:rFonts w:asciiTheme="minorHAnsi" w:hAnsiTheme="minorHAnsi" w:cstheme="minorHAnsi"/>
                <w:i/>
                <w:sz w:val="18"/>
                <w:szCs w:val="24"/>
              </w:rPr>
              <w:t>.</w:t>
            </w:r>
            <w:r>
              <w:rPr>
                <w:rFonts w:asciiTheme="minorHAnsi" w:hAnsiTheme="minorHAnsi" w:cstheme="minorHAnsi"/>
                <w:i/>
                <w:sz w:val="18"/>
                <w:szCs w:val="24"/>
              </w:rPr>
              <w:t xml:space="preserve"> Could form part of an annual peer facilitator survey</w:t>
            </w:r>
            <w:r w:rsidRPr="00AC69AF">
              <w:rPr>
                <w:rFonts w:asciiTheme="minorHAnsi" w:hAnsiTheme="minorHAnsi" w:cstheme="minorHAnsi"/>
                <w:i/>
                <w:sz w:val="18"/>
                <w:szCs w:val="24"/>
              </w:rPr>
              <w:t>, which</w:t>
            </w:r>
            <w:r>
              <w:rPr>
                <w:rFonts w:asciiTheme="minorHAnsi" w:hAnsiTheme="minorHAnsi" w:cstheme="minorHAnsi"/>
                <w:i/>
                <w:sz w:val="18"/>
                <w:szCs w:val="24"/>
              </w:rPr>
              <w:t xml:space="preserve"> can then be used for training planning also.</w:t>
            </w:r>
          </w:p>
        </w:tc>
      </w:tr>
      <w:tr w:rsidR="00C2787B" w:rsidRPr="001653DC" w14:paraId="036BAF76" w14:textId="77777777" w:rsidTr="00E87143">
        <w:trPr>
          <w:trHeight w:val="658"/>
        </w:trPr>
        <w:tc>
          <w:tcPr>
            <w:tcW w:w="1045"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7CE7CDF5" w14:textId="77777777" w:rsidR="00C2787B" w:rsidRDefault="00C2787B" w:rsidP="00764F3F">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3D53DD7" w14:textId="77777777" w:rsidR="00C2787B" w:rsidRPr="001653DC" w:rsidRDefault="00C2787B" w:rsidP="00BF315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Have evidence</w:t>
            </w:r>
            <w:r w:rsidRPr="00AC69AF">
              <w:rPr>
                <w:rFonts w:asciiTheme="minorHAnsi" w:hAnsiTheme="minorHAnsi" w:cstheme="minorHAnsi"/>
                <w:sz w:val="20"/>
                <w:szCs w:val="24"/>
              </w:rPr>
              <w:t xml:space="preserve"> collectors review content </w:t>
            </w:r>
            <w:r>
              <w:rPr>
                <w:rFonts w:asciiTheme="minorHAnsi" w:hAnsiTheme="minorHAnsi" w:cstheme="minorHAnsi"/>
                <w:sz w:val="20"/>
                <w:szCs w:val="24"/>
              </w:rPr>
              <w:t>delivered and its rate quality/relevance</w:t>
            </w:r>
            <w:r w:rsidRPr="001653DC">
              <w:rPr>
                <w:rFonts w:asciiTheme="minorHAnsi" w:hAnsiTheme="minorHAnsi" w:cstheme="minorHAnsi"/>
                <w:sz w:val="20"/>
                <w:szCs w:val="24"/>
              </w:rPr>
              <w:t>.</w:t>
            </w:r>
          </w:p>
        </w:tc>
        <w:tc>
          <w:tcPr>
            <w:tcW w:w="2466" w:type="pct"/>
            <w:tcBorders>
              <w:top w:val="single" w:sz="8" w:space="0" w:color="auto"/>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06B25B78" w14:textId="77777777" w:rsidR="00C2787B" w:rsidRPr="0024209D" w:rsidRDefault="00C2787B" w:rsidP="003B702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information delivery documentation to assess relevance and quality using clear guidelines that are consistently applied. Explore strategies of improving information or sharing the best</w:t>
            </w:r>
            <w:r w:rsidRPr="00270EA3">
              <w:rPr>
                <w:rFonts w:asciiTheme="minorHAnsi" w:hAnsiTheme="minorHAnsi" w:cstheme="minorHAnsi"/>
                <w:i/>
                <w:sz w:val="18"/>
                <w:szCs w:val="24"/>
              </w:rPr>
              <w:t>.</w:t>
            </w:r>
          </w:p>
        </w:tc>
      </w:tr>
      <w:tr w:rsidR="00C2787B" w:rsidRPr="001653DC" w14:paraId="337FAC71" w14:textId="77777777" w:rsidTr="00E87143">
        <w:trPr>
          <w:trHeight w:val="283"/>
        </w:trPr>
        <w:tc>
          <w:tcPr>
            <w:tcW w:w="1045"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5537036E" w14:textId="77777777" w:rsidR="00C2787B" w:rsidRPr="001653DC" w:rsidRDefault="00C2787B" w:rsidP="0024209D">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5:</w:t>
            </w:r>
            <w:r>
              <w:rPr>
                <w:rFonts w:asciiTheme="minorHAnsi" w:hAnsiTheme="minorHAnsi" w:cstheme="minorHAnsi"/>
                <w:sz w:val="20"/>
              </w:rPr>
              <w:br/>
            </w:r>
            <w:r w:rsidRPr="00270EA3">
              <w:rPr>
                <w:rFonts w:asciiTheme="minorHAnsi" w:hAnsiTheme="minorHAnsi" w:cstheme="minorHAnsi"/>
                <w:sz w:val="20"/>
              </w:rPr>
              <w:t>We regularly invest in peer program development, learning and group leading training.</w:t>
            </w: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A8B6A54" w14:textId="77777777" w:rsidR="00C2787B" w:rsidRPr="001653DC" w:rsidRDefault="00C2787B" w:rsidP="0024209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Accounting records are used to measure investment in training</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17AEA6A" w14:textId="77777777" w:rsidR="00C2787B" w:rsidRPr="0024209D" w:rsidRDefault="00C2787B" w:rsidP="003B7027">
            <w:pPr>
              <w:tabs>
                <w:tab w:val="left" w:pos="567"/>
              </w:tabs>
              <w:ind w:left="0"/>
              <w:jc w:val="left"/>
              <w:rPr>
                <w:rFonts w:asciiTheme="minorHAnsi" w:hAnsiTheme="minorHAnsi" w:cstheme="minorHAnsi"/>
                <w:i/>
                <w:sz w:val="18"/>
                <w:szCs w:val="24"/>
              </w:rPr>
            </w:pPr>
            <w:r w:rsidRPr="007B3FA9">
              <w:rPr>
                <w:rFonts w:asciiTheme="minorHAnsi" w:hAnsiTheme="minorHAnsi" w:cstheme="minorHAnsi"/>
                <w:i/>
                <w:sz w:val="18"/>
                <w:szCs w:val="24"/>
              </w:rPr>
              <w:t xml:space="preserve">Use Accounting system </w:t>
            </w:r>
            <w:r>
              <w:rPr>
                <w:rFonts w:asciiTheme="minorHAnsi" w:hAnsiTheme="minorHAnsi" w:cstheme="minorHAnsi"/>
                <w:i/>
                <w:sz w:val="18"/>
                <w:szCs w:val="24"/>
              </w:rPr>
              <w:t xml:space="preserve">evidence. </w:t>
            </w:r>
            <w:r w:rsidRPr="007B3FA9">
              <w:rPr>
                <w:rFonts w:asciiTheme="minorHAnsi" w:hAnsiTheme="minorHAnsi" w:cstheme="minorHAnsi"/>
                <w:i/>
                <w:sz w:val="18"/>
                <w:szCs w:val="24"/>
              </w:rPr>
              <w:t xml:space="preserve">Ask the Finance team to provide </w:t>
            </w:r>
            <w:r>
              <w:rPr>
                <w:rFonts w:asciiTheme="minorHAnsi" w:hAnsiTheme="minorHAnsi" w:cstheme="minorHAnsi"/>
                <w:i/>
                <w:sz w:val="18"/>
                <w:szCs w:val="24"/>
              </w:rPr>
              <w:t xml:space="preserve">total training expenditure across peer team </w:t>
            </w:r>
            <w:r w:rsidRPr="007B3FA9">
              <w:rPr>
                <w:rFonts w:asciiTheme="minorHAnsi" w:hAnsiTheme="minorHAnsi" w:cstheme="minorHAnsi"/>
                <w:i/>
                <w:sz w:val="18"/>
                <w:szCs w:val="24"/>
              </w:rPr>
              <w:t>when Annual Report is finalised.</w:t>
            </w:r>
          </w:p>
        </w:tc>
      </w:tr>
      <w:tr w:rsidR="00C2787B" w:rsidRPr="001653DC" w14:paraId="30AB732B" w14:textId="77777777" w:rsidTr="00E87143">
        <w:trPr>
          <w:trHeight w:val="454"/>
        </w:trPr>
        <w:tc>
          <w:tcPr>
            <w:tcW w:w="1045" w:type="pct"/>
            <w:vMerge/>
            <w:tcBorders>
              <w:right w:val="single" w:sz="8" w:space="0" w:color="000000"/>
            </w:tcBorders>
            <w:shd w:val="clear" w:color="auto" w:fill="FFFFFF"/>
            <w:tcMar>
              <w:top w:w="72" w:type="dxa"/>
              <w:left w:w="144" w:type="dxa"/>
              <w:bottom w:w="72" w:type="dxa"/>
              <w:right w:w="144" w:type="dxa"/>
            </w:tcMar>
            <w:vAlign w:val="center"/>
          </w:tcPr>
          <w:p w14:paraId="44072CEA" w14:textId="77777777" w:rsidR="00C2787B" w:rsidRDefault="00C2787B" w:rsidP="0024209D">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252D9E2" w14:textId="77777777" w:rsidR="00C2787B" w:rsidRPr="001653DC" w:rsidRDefault="00C2787B" w:rsidP="0024209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Accounting records are used to measure investment in relevant peer group facilitator training</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F7D9AE1" w14:textId="77777777" w:rsidR="00C2787B" w:rsidRPr="0024209D" w:rsidRDefault="00C2787B" w:rsidP="003B7027">
            <w:pPr>
              <w:tabs>
                <w:tab w:val="left" w:pos="567"/>
              </w:tabs>
              <w:ind w:left="0"/>
              <w:jc w:val="left"/>
              <w:rPr>
                <w:rFonts w:asciiTheme="minorHAnsi" w:hAnsiTheme="minorHAnsi" w:cstheme="minorHAnsi"/>
                <w:i/>
                <w:sz w:val="18"/>
                <w:szCs w:val="24"/>
              </w:rPr>
            </w:pPr>
            <w:r w:rsidRPr="007B3FA9">
              <w:rPr>
                <w:rFonts w:asciiTheme="minorHAnsi" w:hAnsiTheme="minorHAnsi" w:cstheme="minorHAnsi"/>
                <w:i/>
                <w:sz w:val="18"/>
                <w:szCs w:val="24"/>
              </w:rPr>
              <w:t xml:space="preserve">Use Accounting system </w:t>
            </w:r>
            <w:r>
              <w:rPr>
                <w:rFonts w:asciiTheme="minorHAnsi" w:hAnsiTheme="minorHAnsi" w:cstheme="minorHAnsi"/>
                <w:i/>
                <w:sz w:val="18"/>
                <w:szCs w:val="24"/>
              </w:rPr>
              <w:t xml:space="preserve">evidence. </w:t>
            </w:r>
            <w:r w:rsidRPr="007B3FA9">
              <w:rPr>
                <w:rFonts w:asciiTheme="minorHAnsi" w:hAnsiTheme="minorHAnsi" w:cstheme="minorHAnsi"/>
                <w:i/>
                <w:sz w:val="18"/>
                <w:szCs w:val="24"/>
              </w:rPr>
              <w:t xml:space="preserve">Ask the Finance team to provide </w:t>
            </w:r>
            <w:r>
              <w:rPr>
                <w:rFonts w:asciiTheme="minorHAnsi" w:hAnsiTheme="minorHAnsi" w:cstheme="minorHAnsi"/>
                <w:i/>
                <w:sz w:val="18"/>
                <w:szCs w:val="24"/>
              </w:rPr>
              <w:t xml:space="preserve">total training expenditure for peer group facilitators (only) </w:t>
            </w:r>
            <w:r w:rsidRPr="007B3FA9">
              <w:rPr>
                <w:rFonts w:asciiTheme="minorHAnsi" w:hAnsiTheme="minorHAnsi" w:cstheme="minorHAnsi"/>
                <w:i/>
                <w:sz w:val="18"/>
                <w:szCs w:val="24"/>
              </w:rPr>
              <w:t xml:space="preserve">when </w:t>
            </w:r>
            <w:r>
              <w:rPr>
                <w:rFonts w:asciiTheme="minorHAnsi" w:hAnsiTheme="minorHAnsi" w:cstheme="minorHAnsi"/>
                <w:i/>
                <w:sz w:val="18"/>
                <w:szCs w:val="24"/>
              </w:rPr>
              <w:t xml:space="preserve">the </w:t>
            </w:r>
            <w:r w:rsidRPr="007B3FA9">
              <w:rPr>
                <w:rFonts w:asciiTheme="minorHAnsi" w:hAnsiTheme="minorHAnsi" w:cstheme="minorHAnsi"/>
                <w:i/>
                <w:sz w:val="18"/>
                <w:szCs w:val="24"/>
              </w:rPr>
              <w:t>Annual Report is finalised.</w:t>
            </w:r>
          </w:p>
        </w:tc>
      </w:tr>
      <w:tr w:rsidR="00C2787B" w:rsidRPr="001653DC" w14:paraId="4F3308B7" w14:textId="77777777" w:rsidTr="00E87143">
        <w:trPr>
          <w:trHeight w:val="454"/>
        </w:trPr>
        <w:tc>
          <w:tcPr>
            <w:tcW w:w="1045"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3C6E12C3" w14:textId="77777777" w:rsidR="00C2787B" w:rsidRDefault="00C2787B" w:rsidP="0024209D">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5D28A05" w14:textId="77777777" w:rsidR="00C2787B" w:rsidRPr="001653DC" w:rsidRDefault="00C2787B" w:rsidP="0024209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the training they receive (and want)</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5905D115" w14:textId="77777777" w:rsidR="00C2787B" w:rsidRPr="0024209D" w:rsidRDefault="00C2787B" w:rsidP="003B702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about training they have been able to access as well as areas of need for future training</w:t>
            </w:r>
            <w:r w:rsidRPr="00270EA3">
              <w:rPr>
                <w:rFonts w:asciiTheme="minorHAnsi" w:hAnsiTheme="minorHAnsi" w:cstheme="minorHAnsi"/>
                <w:i/>
                <w:sz w:val="18"/>
                <w:szCs w:val="24"/>
              </w:rPr>
              <w:t>.</w:t>
            </w:r>
            <w:r>
              <w:rPr>
                <w:rFonts w:asciiTheme="minorHAnsi" w:hAnsiTheme="minorHAnsi" w:cstheme="minorHAnsi"/>
                <w:i/>
                <w:sz w:val="18"/>
                <w:szCs w:val="24"/>
              </w:rPr>
              <w:t xml:space="preserve"> Could form part of an annual peer facilitator survey</w:t>
            </w:r>
            <w:r w:rsidRPr="00AC69AF">
              <w:rPr>
                <w:rFonts w:asciiTheme="minorHAnsi" w:hAnsiTheme="minorHAnsi" w:cstheme="minorHAnsi"/>
                <w:i/>
                <w:sz w:val="18"/>
                <w:szCs w:val="24"/>
              </w:rPr>
              <w:t>, which</w:t>
            </w:r>
            <w:r>
              <w:rPr>
                <w:rFonts w:asciiTheme="minorHAnsi" w:hAnsiTheme="minorHAnsi" w:cstheme="minorHAnsi"/>
                <w:i/>
                <w:sz w:val="18"/>
                <w:szCs w:val="24"/>
              </w:rPr>
              <w:t xml:space="preserve"> can then be used for training planning also.</w:t>
            </w:r>
          </w:p>
        </w:tc>
      </w:tr>
      <w:tr w:rsidR="00C2787B" w:rsidRPr="001653DC" w14:paraId="13EE8E86" w14:textId="77777777" w:rsidTr="00E87143">
        <w:trPr>
          <w:trHeight w:val="454"/>
        </w:trPr>
        <w:tc>
          <w:tcPr>
            <w:tcW w:w="1045"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73E23882" w14:textId="77777777" w:rsidR="00C2787B" w:rsidRPr="001653DC" w:rsidRDefault="00C2787B" w:rsidP="0024209D">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6:</w:t>
            </w:r>
            <w:r>
              <w:rPr>
                <w:rFonts w:asciiTheme="minorHAnsi" w:hAnsiTheme="minorHAnsi" w:cstheme="minorHAnsi"/>
                <w:sz w:val="20"/>
              </w:rPr>
              <w:br/>
              <w:t xml:space="preserve">We meet grant requirements (including the collection of accurate </w:t>
            </w:r>
            <w:r w:rsidRPr="00270EA3">
              <w:rPr>
                <w:rFonts w:asciiTheme="minorHAnsi" w:hAnsiTheme="minorHAnsi" w:cstheme="minorHAnsi"/>
                <w:sz w:val="20"/>
              </w:rPr>
              <w:t xml:space="preserve">Evaluation </w:t>
            </w:r>
            <w:r>
              <w:rPr>
                <w:rFonts w:asciiTheme="minorHAnsi" w:hAnsiTheme="minorHAnsi" w:cstheme="minorHAnsi"/>
                <w:sz w:val="20"/>
              </w:rPr>
              <w:t xml:space="preserve">Evidence) as per </w:t>
            </w:r>
            <w:r w:rsidRPr="00270EA3">
              <w:rPr>
                <w:rFonts w:asciiTheme="minorHAnsi" w:hAnsiTheme="minorHAnsi" w:cstheme="minorHAnsi"/>
                <w:sz w:val="20"/>
              </w:rPr>
              <w:t>ILC</w:t>
            </w:r>
            <w:r>
              <w:rPr>
                <w:rFonts w:asciiTheme="minorHAnsi" w:hAnsiTheme="minorHAnsi" w:cstheme="minorHAnsi"/>
                <w:sz w:val="20"/>
              </w:rPr>
              <w:t xml:space="preserve"> </w:t>
            </w:r>
            <w:r w:rsidRPr="00270EA3">
              <w:rPr>
                <w:rFonts w:asciiTheme="minorHAnsi" w:hAnsiTheme="minorHAnsi" w:cstheme="minorHAnsi"/>
                <w:sz w:val="20"/>
              </w:rPr>
              <w:t xml:space="preserve">Grant </w:t>
            </w:r>
            <w:r>
              <w:rPr>
                <w:rFonts w:asciiTheme="minorHAnsi" w:hAnsiTheme="minorHAnsi" w:cstheme="minorHAnsi"/>
                <w:sz w:val="20"/>
              </w:rPr>
              <w:t>Submission.</w:t>
            </w: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89EBFDF" w14:textId="77777777" w:rsidR="00C2787B" w:rsidRPr="001653DC" w:rsidRDefault="00C2787B" w:rsidP="0024209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Utilise opinion data and feedback from the ILC team on program evaluations undertaken.</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0D33B68A" w14:textId="77777777" w:rsidR="00C2787B" w:rsidRPr="0024209D" w:rsidRDefault="00C2787B" w:rsidP="003B702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 xml:space="preserve">Request feedback from ILC team provided to </w:t>
            </w:r>
            <w:r w:rsidRPr="001653DC">
              <w:rPr>
                <w:rFonts w:asciiTheme="minorHAnsi" w:hAnsiTheme="minorHAnsi" w:cstheme="minorHAnsi"/>
                <w:i/>
                <w:sz w:val="18"/>
                <w:szCs w:val="24"/>
              </w:rPr>
              <w:t>CEO</w:t>
            </w:r>
            <w:r>
              <w:rPr>
                <w:rFonts w:asciiTheme="minorHAnsi" w:hAnsiTheme="minorHAnsi" w:cstheme="minorHAnsi"/>
                <w:i/>
                <w:sz w:val="18"/>
                <w:szCs w:val="24"/>
              </w:rPr>
              <w:t>/peer team leaders on adherence to plan according to evaluation evidence collection.</w:t>
            </w:r>
          </w:p>
        </w:tc>
      </w:tr>
      <w:tr w:rsidR="00C2787B" w:rsidRPr="001653DC" w14:paraId="63E9AB7C" w14:textId="77777777" w:rsidTr="00E87143">
        <w:trPr>
          <w:trHeight w:val="454"/>
        </w:trPr>
        <w:tc>
          <w:tcPr>
            <w:tcW w:w="1045" w:type="pct"/>
            <w:vMerge/>
            <w:tcBorders>
              <w:right w:val="single" w:sz="8" w:space="0" w:color="000000"/>
            </w:tcBorders>
            <w:shd w:val="clear" w:color="auto" w:fill="FFFFFF"/>
            <w:tcMar>
              <w:top w:w="72" w:type="dxa"/>
              <w:left w:w="144" w:type="dxa"/>
              <w:bottom w:w="72" w:type="dxa"/>
              <w:right w:w="144" w:type="dxa"/>
            </w:tcMar>
            <w:vAlign w:val="center"/>
          </w:tcPr>
          <w:p w14:paraId="41DE5B9C" w14:textId="77777777" w:rsidR="00C2787B" w:rsidRDefault="00C2787B" w:rsidP="0024209D">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A6D3A9B" w14:textId="77777777" w:rsidR="00C2787B" w:rsidRDefault="00C2787B" w:rsidP="0024209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Peer team compares planned evaluation with evidence collected and rates accuracy of plan and quality of process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B6DF200" w14:textId="77777777" w:rsidR="00C2787B" w:rsidRPr="0024209D" w:rsidRDefault="00C2787B" w:rsidP="003B702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overall evidence collection plan and process to assess if the ILC Grant submission planned evaluation was accurate and followed. Explore strategies of improving evaluation planning</w:t>
            </w:r>
            <w:r w:rsidRPr="00270EA3">
              <w:rPr>
                <w:rFonts w:asciiTheme="minorHAnsi" w:hAnsiTheme="minorHAnsi" w:cstheme="minorHAnsi"/>
                <w:i/>
                <w:sz w:val="18"/>
                <w:szCs w:val="24"/>
              </w:rPr>
              <w:t>.</w:t>
            </w:r>
          </w:p>
        </w:tc>
      </w:tr>
      <w:tr w:rsidR="00C2787B" w:rsidRPr="001653DC" w14:paraId="6427474D" w14:textId="77777777" w:rsidTr="00E87143">
        <w:trPr>
          <w:trHeight w:val="454"/>
        </w:trPr>
        <w:tc>
          <w:tcPr>
            <w:tcW w:w="1045"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1664AAD0" w14:textId="77777777" w:rsidR="00C2787B" w:rsidRPr="001653DC" w:rsidRDefault="00C2787B" w:rsidP="0024209D">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EF99D38" w14:textId="77777777" w:rsidR="00C2787B" w:rsidRPr="001653DC" w:rsidRDefault="00C2787B" w:rsidP="0024209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Peer team compares dates of submission with scheduled dates for evidence submission</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391134E7" w14:textId="77777777" w:rsidR="00C2787B" w:rsidRPr="0024209D" w:rsidRDefault="00C2787B" w:rsidP="003B702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existing documentation of submission dates as compared to deadlines to assess timeliness of evaluation evidence submitted</w:t>
            </w:r>
            <w:r w:rsidRPr="00270EA3">
              <w:rPr>
                <w:rFonts w:asciiTheme="minorHAnsi" w:hAnsiTheme="minorHAnsi" w:cstheme="minorHAnsi"/>
                <w:i/>
                <w:sz w:val="18"/>
                <w:szCs w:val="24"/>
              </w:rPr>
              <w:t>.</w:t>
            </w:r>
          </w:p>
        </w:tc>
      </w:tr>
      <w:tr w:rsidR="00C2787B" w:rsidRPr="001653DC" w14:paraId="321B9A59" w14:textId="77777777" w:rsidTr="00E87143">
        <w:trPr>
          <w:trHeight w:val="20"/>
        </w:trPr>
        <w:tc>
          <w:tcPr>
            <w:tcW w:w="1045"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51E73674" w14:textId="77777777" w:rsidR="00C2787B" w:rsidRDefault="00C2787B" w:rsidP="0024209D">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7:</w:t>
            </w:r>
            <w:r>
              <w:rPr>
                <w:rFonts w:asciiTheme="minorHAnsi" w:hAnsiTheme="minorHAnsi" w:cstheme="minorHAnsi"/>
                <w:sz w:val="20"/>
              </w:rPr>
              <w:br/>
            </w:r>
            <w:r w:rsidRPr="00270EA3">
              <w:rPr>
                <w:rFonts w:asciiTheme="minorHAnsi" w:hAnsiTheme="minorHAnsi" w:cstheme="minorHAnsi"/>
                <w:sz w:val="20"/>
              </w:rPr>
              <w:t xml:space="preserve">We submit </w:t>
            </w:r>
            <w:r>
              <w:rPr>
                <w:rFonts w:asciiTheme="minorHAnsi" w:hAnsiTheme="minorHAnsi" w:cstheme="minorHAnsi"/>
                <w:sz w:val="20"/>
              </w:rPr>
              <w:t xml:space="preserve">acceptable </w:t>
            </w:r>
            <w:r w:rsidRPr="00270EA3">
              <w:rPr>
                <w:rFonts w:asciiTheme="minorHAnsi" w:hAnsiTheme="minorHAnsi" w:cstheme="minorHAnsi"/>
                <w:sz w:val="20"/>
              </w:rPr>
              <w:t>Grant Reports</w:t>
            </w:r>
            <w:r>
              <w:rPr>
                <w:rFonts w:asciiTheme="minorHAnsi" w:hAnsiTheme="minorHAnsi" w:cstheme="minorHAnsi"/>
                <w:sz w:val="20"/>
              </w:rPr>
              <w:t xml:space="preserve"> &amp; </w:t>
            </w:r>
            <w:r w:rsidRPr="00270EA3">
              <w:rPr>
                <w:rFonts w:asciiTheme="minorHAnsi" w:hAnsiTheme="minorHAnsi" w:cstheme="minorHAnsi"/>
                <w:sz w:val="20"/>
              </w:rPr>
              <w:t>Workplans on time.</w:t>
            </w: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E20E60B" w14:textId="77777777" w:rsidR="00C2787B" w:rsidRPr="001653DC" w:rsidRDefault="00C2787B" w:rsidP="0024209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Utilise opinion data and feedback from the ILC team on reports and </w:t>
            </w:r>
            <w:r w:rsidRPr="00AC69AF">
              <w:rPr>
                <w:rFonts w:asciiTheme="minorHAnsi" w:hAnsiTheme="minorHAnsi" w:cstheme="minorHAnsi"/>
                <w:sz w:val="20"/>
                <w:szCs w:val="24"/>
              </w:rPr>
              <w:t xml:space="preserve">work plans </w:t>
            </w:r>
            <w:r>
              <w:rPr>
                <w:rFonts w:asciiTheme="minorHAnsi" w:hAnsiTheme="minorHAnsi" w:cstheme="minorHAnsi"/>
                <w:sz w:val="20"/>
                <w:szCs w:val="24"/>
              </w:rPr>
              <w:t>submitted.</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3F260F09" w14:textId="77777777" w:rsidR="00C2787B" w:rsidRPr="0024209D" w:rsidRDefault="00C2787B" w:rsidP="003B702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 xml:space="preserve">Request feedback from ILC team provided to </w:t>
            </w:r>
            <w:r w:rsidRPr="001653DC">
              <w:rPr>
                <w:rFonts w:asciiTheme="minorHAnsi" w:hAnsiTheme="minorHAnsi" w:cstheme="minorHAnsi"/>
                <w:i/>
                <w:sz w:val="18"/>
                <w:szCs w:val="24"/>
              </w:rPr>
              <w:t>CEO</w:t>
            </w:r>
            <w:r>
              <w:rPr>
                <w:rFonts w:asciiTheme="minorHAnsi" w:hAnsiTheme="minorHAnsi" w:cstheme="minorHAnsi"/>
                <w:i/>
                <w:sz w:val="18"/>
                <w:szCs w:val="24"/>
              </w:rPr>
              <w:t xml:space="preserve">/peer team leaders on reports and </w:t>
            </w:r>
            <w:r w:rsidRPr="00AC69AF">
              <w:rPr>
                <w:rFonts w:asciiTheme="minorHAnsi" w:hAnsiTheme="minorHAnsi" w:cstheme="minorHAnsi"/>
                <w:i/>
                <w:sz w:val="18"/>
                <w:szCs w:val="24"/>
              </w:rPr>
              <w:t xml:space="preserve">work plans </w:t>
            </w:r>
            <w:r>
              <w:rPr>
                <w:rFonts w:asciiTheme="minorHAnsi" w:hAnsiTheme="minorHAnsi" w:cstheme="minorHAnsi"/>
                <w:i/>
                <w:sz w:val="18"/>
                <w:szCs w:val="24"/>
              </w:rPr>
              <w:t>submitted (if this is provided).</w:t>
            </w:r>
          </w:p>
        </w:tc>
      </w:tr>
      <w:tr w:rsidR="00C2787B" w:rsidRPr="001653DC" w14:paraId="09981AB4" w14:textId="77777777" w:rsidTr="00E87143">
        <w:trPr>
          <w:trHeight w:val="454"/>
        </w:trPr>
        <w:tc>
          <w:tcPr>
            <w:tcW w:w="1045"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67FD0625" w14:textId="77777777" w:rsidR="00C2787B" w:rsidRDefault="00C2787B" w:rsidP="0024209D">
            <w:pPr>
              <w:tabs>
                <w:tab w:val="left" w:pos="567"/>
              </w:tabs>
              <w:spacing w:before="20" w:after="20"/>
              <w:ind w:left="57"/>
              <w:jc w:val="left"/>
              <w:rPr>
                <w:rFonts w:asciiTheme="minorHAnsi" w:hAnsiTheme="minorHAnsi" w:cstheme="minorHAnsi"/>
                <w:sz w:val="20"/>
              </w:rPr>
            </w:pPr>
          </w:p>
        </w:tc>
        <w:tc>
          <w:tcPr>
            <w:tcW w:w="1489"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0E1B405" w14:textId="77777777" w:rsidR="00C2787B" w:rsidRPr="001653DC" w:rsidRDefault="00C2787B" w:rsidP="0024209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Peer team compares submission with scheduled dates for reports and </w:t>
            </w:r>
            <w:r w:rsidRPr="00AC69AF">
              <w:rPr>
                <w:rFonts w:asciiTheme="minorHAnsi" w:hAnsiTheme="minorHAnsi" w:cstheme="minorHAnsi"/>
                <w:sz w:val="20"/>
                <w:szCs w:val="24"/>
              </w:rPr>
              <w:t xml:space="preserve">work plans </w:t>
            </w:r>
            <w:r>
              <w:rPr>
                <w:rFonts w:asciiTheme="minorHAnsi" w:hAnsiTheme="minorHAnsi" w:cstheme="minorHAnsi"/>
                <w:sz w:val="20"/>
                <w:szCs w:val="24"/>
              </w:rPr>
              <w:t>and searches for evidence of extensions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DC42A51" w14:textId="77777777" w:rsidR="00C2787B" w:rsidRPr="003B7027" w:rsidRDefault="00C2787B" w:rsidP="003B702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 xml:space="preserve">Use existing documentation of submission dates as compared to deadlines to assess timeliness of all reports and </w:t>
            </w:r>
            <w:r w:rsidRPr="00AC69AF">
              <w:rPr>
                <w:rFonts w:asciiTheme="minorHAnsi" w:hAnsiTheme="minorHAnsi" w:cstheme="minorHAnsi"/>
                <w:i/>
                <w:sz w:val="18"/>
                <w:szCs w:val="24"/>
              </w:rPr>
              <w:t xml:space="preserve">work plans </w:t>
            </w:r>
            <w:r>
              <w:rPr>
                <w:rFonts w:asciiTheme="minorHAnsi" w:hAnsiTheme="minorHAnsi" w:cstheme="minorHAnsi"/>
                <w:i/>
                <w:sz w:val="18"/>
                <w:szCs w:val="24"/>
              </w:rPr>
              <w:t xml:space="preserve">required within </w:t>
            </w:r>
            <w:r w:rsidRPr="00AC69AF">
              <w:rPr>
                <w:rFonts w:asciiTheme="minorHAnsi" w:hAnsiTheme="minorHAnsi" w:cstheme="minorHAnsi"/>
                <w:i/>
                <w:sz w:val="18"/>
                <w:szCs w:val="24"/>
              </w:rPr>
              <w:t>program grant terms.</w:t>
            </w:r>
          </w:p>
        </w:tc>
      </w:tr>
    </w:tbl>
    <w:p w14:paraId="2B45247D" w14:textId="77777777" w:rsidR="00C2787B" w:rsidRPr="00185A11" w:rsidRDefault="00C2787B" w:rsidP="00185A11">
      <w:pPr>
        <w:tabs>
          <w:tab w:val="left" w:pos="567"/>
        </w:tabs>
        <w:ind w:left="142"/>
        <w:rPr>
          <w:rFonts w:asciiTheme="minorHAnsi" w:hAnsiTheme="minorHAnsi" w:cstheme="minorHAnsi"/>
          <w:szCs w:val="24"/>
        </w:rPr>
      </w:pPr>
    </w:p>
    <w:p w14:paraId="169592A0" w14:textId="77777777" w:rsidR="00C2787B" w:rsidRDefault="00C2787B" w:rsidP="00102357">
      <w:pPr>
        <w:pStyle w:val="ADDQtns"/>
        <w:pBdr>
          <w:bottom w:val="none" w:sz="0" w:space="0" w:color="auto"/>
        </w:pBdr>
        <w:spacing w:before="0" w:after="40"/>
        <w:ind w:left="567" w:hanging="425"/>
        <w:jc w:val="left"/>
        <w:rPr>
          <w:rStyle w:val="IntenseReference"/>
          <w:smallCaps w:val="0"/>
          <w:spacing w:val="0"/>
          <w:u w:val="none"/>
        </w:rPr>
      </w:pPr>
      <w:r w:rsidRPr="00332253">
        <w:rPr>
          <w:rStyle w:val="IntenseReference"/>
          <w:smallCaps w:val="0"/>
          <w:spacing w:val="0"/>
          <w:u w:val="none"/>
        </w:rPr>
        <w:t>SELF STUDY Q5.</w:t>
      </w:r>
      <w:r>
        <w:rPr>
          <w:rStyle w:val="IntenseReference"/>
          <w:smallCaps w:val="0"/>
          <w:spacing w:val="0"/>
          <w:u w:val="none"/>
        </w:rPr>
        <w:t>8:</w:t>
      </w:r>
      <w:r>
        <w:rPr>
          <w:rStyle w:val="IntenseReference"/>
          <w:smallCaps w:val="0"/>
          <w:spacing w:val="0"/>
          <w:u w:val="none"/>
        </w:rPr>
        <w:br/>
        <w:t>Using your answers to Questions 4.6 and 4.7, complete the first two columns of this table. Next use the examples in the table above and your learnings from this package to complete the table columns:</w:t>
      </w:r>
    </w:p>
    <w:p w14:paraId="0326B4FB" w14:textId="77777777" w:rsidR="00C2787B" w:rsidRDefault="00C2787B" w:rsidP="001941FF">
      <w:pPr>
        <w:pStyle w:val="ADDQtns"/>
        <w:numPr>
          <w:ilvl w:val="0"/>
          <w:numId w:val="11"/>
        </w:numPr>
        <w:pBdr>
          <w:top w:val="none" w:sz="0" w:space="0" w:color="auto"/>
          <w:bottom w:val="single" w:sz="8" w:space="1" w:color="auto"/>
        </w:pBdr>
        <w:spacing w:before="0" w:after="40"/>
        <w:ind w:left="567" w:hanging="425"/>
        <w:jc w:val="left"/>
        <w:rPr>
          <w:rStyle w:val="IntenseReference"/>
          <w:smallCaps w:val="0"/>
          <w:spacing w:val="0"/>
          <w:u w:val="none"/>
        </w:rPr>
      </w:pPr>
      <w:r w:rsidRPr="00DC50E1">
        <w:rPr>
          <w:rStyle w:val="IntenseReference"/>
          <w:smallCaps w:val="0"/>
          <w:spacing w:val="0"/>
          <w:u w:val="none"/>
        </w:rPr>
        <w:t>Indicato</w:t>
      </w:r>
      <w:r>
        <w:rPr>
          <w:rStyle w:val="IntenseReference"/>
          <w:smallCaps w:val="0"/>
          <w:spacing w:val="0"/>
          <w:u w:val="none"/>
        </w:rPr>
        <w:t>rs</w:t>
      </w:r>
      <w:r w:rsidRPr="00DC50E1">
        <w:rPr>
          <w:rStyle w:val="IntenseReference"/>
          <w:smallCaps w:val="0"/>
          <w:spacing w:val="0"/>
          <w:u w:val="none"/>
        </w:rPr>
        <w:t>:</w:t>
      </w:r>
      <w:r>
        <w:rPr>
          <w:rStyle w:val="IntenseReference"/>
          <w:smallCaps w:val="0"/>
          <w:spacing w:val="0"/>
          <w:u w:val="none"/>
        </w:rPr>
        <w:t xml:space="preserve"> </w:t>
      </w:r>
      <w:r w:rsidRPr="00DC50E1">
        <w:rPr>
          <w:rStyle w:val="IntenseReference"/>
          <w:smallCaps w:val="0"/>
          <w:spacing w:val="0"/>
          <w:u w:val="none"/>
        </w:rPr>
        <w:t xml:space="preserve">Define </w:t>
      </w:r>
      <w:r>
        <w:rPr>
          <w:rStyle w:val="IntenseReference"/>
          <w:smallCaps w:val="0"/>
          <w:spacing w:val="0"/>
          <w:u w:val="none"/>
        </w:rPr>
        <w:t>each m</w:t>
      </w:r>
      <w:r w:rsidRPr="00DC50E1">
        <w:rPr>
          <w:rStyle w:val="IntenseReference"/>
          <w:smallCaps w:val="0"/>
          <w:spacing w:val="0"/>
          <w:u w:val="none"/>
        </w:rPr>
        <w:t xml:space="preserve">easure </w:t>
      </w:r>
      <w:r>
        <w:rPr>
          <w:rStyle w:val="IntenseReference"/>
          <w:smallCaps w:val="0"/>
          <w:spacing w:val="0"/>
          <w:u w:val="none"/>
        </w:rPr>
        <w:t>(or indicator) you could use to assess this objective as clearly as possible.</w:t>
      </w:r>
    </w:p>
    <w:p w14:paraId="7EF9C524" w14:textId="77777777" w:rsidR="00C2787B" w:rsidRDefault="00C2787B" w:rsidP="001941FF">
      <w:pPr>
        <w:pStyle w:val="ADDQtns"/>
        <w:numPr>
          <w:ilvl w:val="0"/>
          <w:numId w:val="11"/>
        </w:numPr>
        <w:pBdr>
          <w:top w:val="none" w:sz="0" w:space="0" w:color="auto"/>
          <w:bottom w:val="single" w:sz="8" w:space="1" w:color="auto"/>
        </w:pBdr>
        <w:spacing w:before="0" w:after="40"/>
        <w:ind w:left="567" w:hanging="425"/>
        <w:jc w:val="left"/>
        <w:rPr>
          <w:rStyle w:val="IntenseReference"/>
          <w:smallCaps w:val="0"/>
          <w:spacing w:val="0"/>
          <w:u w:val="none"/>
        </w:rPr>
      </w:pPr>
      <w:r w:rsidRPr="00DC50E1">
        <w:rPr>
          <w:rStyle w:val="IntenseReference"/>
          <w:smallCaps w:val="0"/>
          <w:spacing w:val="0"/>
          <w:u w:val="none"/>
        </w:rPr>
        <w:t>Evidence Collection Strategy</w:t>
      </w:r>
      <w:r>
        <w:rPr>
          <w:rStyle w:val="IntenseReference"/>
          <w:smallCaps w:val="0"/>
          <w:spacing w:val="0"/>
          <w:u w:val="none"/>
        </w:rPr>
        <w:t>: Here you should list the process you will follow to gather evidence on this measure. Will you use a survey, interview of other method? Is there an existing source of evidence you can access and use?</w:t>
      </w:r>
    </w:p>
    <w:p w14:paraId="4F0CEC9E" w14:textId="77777777" w:rsidR="00C2787B" w:rsidRDefault="00C2787B" w:rsidP="001941FF">
      <w:pPr>
        <w:pStyle w:val="ADDQtns"/>
        <w:numPr>
          <w:ilvl w:val="0"/>
          <w:numId w:val="11"/>
        </w:numPr>
        <w:pBdr>
          <w:top w:val="none" w:sz="0" w:space="0" w:color="auto"/>
          <w:bottom w:val="single" w:sz="8" w:space="1" w:color="auto"/>
        </w:pBdr>
        <w:spacing w:before="0" w:after="40"/>
        <w:ind w:left="567" w:hanging="425"/>
        <w:jc w:val="left"/>
        <w:rPr>
          <w:rStyle w:val="IntenseReference"/>
          <w:smallCaps w:val="0"/>
          <w:spacing w:val="0"/>
          <w:u w:val="none"/>
        </w:rPr>
      </w:pPr>
      <w:r w:rsidRPr="00DC50E1">
        <w:rPr>
          <w:rStyle w:val="IntenseReference"/>
          <w:smallCaps w:val="0"/>
          <w:spacing w:val="0"/>
          <w:u w:val="none"/>
        </w:rPr>
        <w:lastRenderedPageBreak/>
        <w:t>Tools &amp; Frequency: Tools to be developed should be listed and described. How frequently you will plan to use the tools or other evidence collection methods should be listed here also for consideration.</w:t>
      </w:r>
      <w:r w:rsidRPr="00DC50E1">
        <w:rPr>
          <w:rStyle w:val="IntenseReference"/>
          <w:smallCaps w:val="0"/>
          <w:spacing w:val="0"/>
          <w:u w:val="none"/>
        </w:rPr>
        <w:br/>
      </w:r>
      <w:r w:rsidRPr="00DC50E1">
        <w:rPr>
          <w:rStyle w:val="IntenseReference"/>
          <w:smallCaps w:val="0"/>
          <w:spacing w:val="0"/>
          <w:u w:val="none"/>
        </w:rPr>
        <w:br/>
      </w:r>
      <w:r w:rsidRPr="00185A11">
        <w:rPr>
          <w:rStyle w:val="IntenseReference"/>
          <w:smallCaps w:val="0"/>
          <w:noProof/>
          <w:spacing w:val="0"/>
          <w:u w:val="none"/>
        </w:rPr>
        <w:drawing>
          <wp:inline distT="0" distB="0" distL="0" distR="0" wp14:anchorId="1FC05A86" wp14:editId="315D9B0D">
            <wp:extent cx="5932581" cy="454765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34230" cy="4548915"/>
                    </a:xfrm>
                    <a:prstGeom prst="rect">
                      <a:avLst/>
                    </a:prstGeom>
                    <a:noFill/>
                    <a:ln>
                      <a:noFill/>
                    </a:ln>
                  </pic:spPr>
                </pic:pic>
              </a:graphicData>
            </a:graphic>
          </wp:inline>
        </w:drawing>
      </w:r>
    </w:p>
    <w:p w14:paraId="3DDE4197" w14:textId="77777777" w:rsidR="00C2787B" w:rsidRDefault="00C2787B"/>
    <w:tbl>
      <w:tblPr>
        <w:tblW w:w="4944" w:type="pct"/>
        <w:tblCellMar>
          <w:left w:w="0" w:type="dxa"/>
          <w:right w:w="0" w:type="dxa"/>
        </w:tblCellMar>
        <w:tblLook w:val="0420" w:firstRow="1" w:lastRow="0" w:firstColumn="0" w:lastColumn="0" w:noHBand="0" w:noVBand="1"/>
      </w:tblPr>
      <w:tblGrid>
        <w:gridCol w:w="2128"/>
        <w:gridCol w:w="35"/>
        <w:gridCol w:w="3082"/>
        <w:gridCol w:w="5104"/>
      </w:tblGrid>
      <w:tr w:rsidR="00C2787B" w:rsidRPr="00E87143" w14:paraId="3C243C62" w14:textId="77777777" w:rsidTr="00F1399B">
        <w:trPr>
          <w:trHeight w:val="397"/>
          <w:tblHeader/>
        </w:trPr>
        <w:tc>
          <w:tcPr>
            <w:tcW w:w="1045" w:type="pct"/>
            <w:gridSpan w:val="2"/>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12870FAE" w14:textId="77777777" w:rsidR="00C2787B" w:rsidRPr="001653DC" w:rsidRDefault="00C2787B" w:rsidP="00F1399B">
            <w:pPr>
              <w:tabs>
                <w:tab w:val="left" w:pos="567"/>
              </w:tabs>
              <w:spacing w:before="20" w:after="20"/>
              <w:ind w:left="57"/>
              <w:jc w:val="left"/>
              <w:rPr>
                <w:rFonts w:asciiTheme="minorHAnsi" w:hAnsiTheme="minorHAnsi" w:cstheme="minorHAnsi"/>
                <w:b/>
                <w:szCs w:val="24"/>
              </w:rPr>
            </w:pPr>
            <w:r w:rsidRPr="001653DC">
              <w:rPr>
                <w:rFonts w:asciiTheme="minorHAnsi" w:hAnsiTheme="minorHAnsi" w:cstheme="minorHAnsi"/>
                <w:b/>
                <w:szCs w:val="24"/>
              </w:rPr>
              <w:t>Objectives</w:t>
            </w:r>
          </w:p>
        </w:tc>
        <w:tc>
          <w:tcPr>
            <w:tcW w:w="1489" w:type="pct"/>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6271472C" w14:textId="77777777" w:rsidR="00C2787B" w:rsidRPr="001653DC" w:rsidRDefault="00C2787B" w:rsidP="00F1399B">
            <w:pPr>
              <w:tabs>
                <w:tab w:val="left" w:pos="567"/>
              </w:tabs>
              <w:spacing w:before="20" w:after="20"/>
              <w:ind w:left="57"/>
              <w:jc w:val="left"/>
              <w:rPr>
                <w:rFonts w:asciiTheme="minorHAnsi" w:hAnsiTheme="minorHAnsi" w:cstheme="minorHAnsi"/>
                <w:b/>
                <w:szCs w:val="24"/>
              </w:rPr>
            </w:pPr>
            <w:r w:rsidRPr="001653DC">
              <w:rPr>
                <w:rFonts w:asciiTheme="minorHAnsi" w:hAnsiTheme="minorHAnsi" w:cstheme="minorHAnsi"/>
                <w:b/>
                <w:szCs w:val="24"/>
              </w:rPr>
              <w:t>Possible Indicators</w:t>
            </w:r>
          </w:p>
        </w:tc>
        <w:tc>
          <w:tcPr>
            <w:tcW w:w="2466" w:type="pct"/>
            <w:tcBorders>
              <w:top w:val="single" w:sz="8" w:space="0" w:color="000000"/>
              <w:left w:val="nil"/>
              <w:bottom w:val="single" w:sz="8" w:space="0" w:color="000000"/>
            </w:tcBorders>
            <w:shd w:val="clear" w:color="auto" w:fill="BFBFBF" w:themeFill="background1" w:themeFillShade="BF"/>
            <w:tcMar>
              <w:top w:w="72" w:type="dxa"/>
              <w:left w:w="144" w:type="dxa"/>
              <w:bottom w:w="72" w:type="dxa"/>
              <w:right w:w="144" w:type="dxa"/>
            </w:tcMar>
            <w:vAlign w:val="center"/>
            <w:hideMark/>
          </w:tcPr>
          <w:p w14:paraId="2EC44F55" w14:textId="77777777" w:rsidR="00C2787B" w:rsidRPr="00E87143" w:rsidRDefault="00C2787B" w:rsidP="00F1399B">
            <w:pPr>
              <w:tabs>
                <w:tab w:val="left" w:pos="567"/>
              </w:tabs>
              <w:spacing w:before="20" w:after="20"/>
              <w:ind w:left="57"/>
              <w:rPr>
                <w:rFonts w:asciiTheme="minorHAnsi" w:hAnsiTheme="minorHAnsi" w:cstheme="minorHAnsi"/>
                <w:color w:val="00B050"/>
                <w:szCs w:val="24"/>
              </w:rPr>
            </w:pPr>
            <w:r w:rsidRPr="001653DC">
              <w:rPr>
                <w:rFonts w:asciiTheme="minorHAnsi" w:hAnsiTheme="minorHAnsi" w:cstheme="minorHAnsi"/>
                <w:b/>
                <w:szCs w:val="24"/>
              </w:rPr>
              <w:t>Possible Collection Strategy &amp;/or Tools</w:t>
            </w:r>
            <w:r>
              <w:rPr>
                <w:rFonts w:asciiTheme="minorHAnsi" w:hAnsiTheme="minorHAnsi" w:cstheme="minorHAnsi"/>
                <w:b/>
                <w:szCs w:val="24"/>
              </w:rPr>
              <w:t xml:space="preserve"> </w:t>
            </w:r>
            <w:r>
              <w:rPr>
                <w:rFonts w:asciiTheme="minorHAnsi" w:hAnsiTheme="minorHAnsi" w:cstheme="minorHAnsi"/>
                <w:b/>
                <w:color w:val="00B050"/>
                <w:szCs w:val="24"/>
              </w:rPr>
              <w:t>NEW</w:t>
            </w:r>
          </w:p>
        </w:tc>
      </w:tr>
      <w:tr w:rsidR="00C2787B" w:rsidRPr="001653DC" w14:paraId="4411A5CE" w14:textId="77777777" w:rsidTr="00F1399B">
        <w:trPr>
          <w:trHeight w:val="397"/>
        </w:trPr>
        <w:tc>
          <w:tcPr>
            <w:tcW w:w="5000" w:type="pct"/>
            <w:gridSpan w:val="4"/>
            <w:tcBorders>
              <w:top w:val="single" w:sz="8" w:space="0" w:color="000000"/>
              <w:left w:val="nil"/>
              <w:bottom w:val="single" w:sz="8" w:space="0" w:color="000000"/>
            </w:tcBorders>
            <w:shd w:val="clear" w:color="auto" w:fill="F2F2F2" w:themeFill="background1" w:themeFillShade="F2"/>
            <w:tcMar>
              <w:top w:w="72" w:type="dxa"/>
              <w:left w:w="144" w:type="dxa"/>
              <w:bottom w:w="72" w:type="dxa"/>
              <w:right w:w="144" w:type="dxa"/>
            </w:tcMar>
            <w:vAlign w:val="center"/>
          </w:tcPr>
          <w:p w14:paraId="552D4089" w14:textId="77777777" w:rsidR="00C2787B" w:rsidRPr="001653DC" w:rsidRDefault="00C2787B" w:rsidP="00F1399B">
            <w:pPr>
              <w:tabs>
                <w:tab w:val="left" w:pos="567"/>
              </w:tabs>
              <w:spacing w:before="20" w:after="20"/>
              <w:ind w:left="57"/>
              <w:rPr>
                <w:rFonts w:asciiTheme="minorHAnsi" w:hAnsiTheme="minorHAnsi" w:cstheme="minorHAnsi"/>
                <w:b/>
                <w:szCs w:val="24"/>
              </w:rPr>
            </w:pPr>
            <w:r w:rsidRPr="00E87143">
              <w:rPr>
                <w:rFonts w:asciiTheme="minorHAnsi" w:hAnsiTheme="minorHAnsi" w:cstheme="minorHAnsi"/>
                <w:b/>
                <w:bCs/>
                <w:szCs w:val="24"/>
              </w:rPr>
              <w:t>MEMBERS</w:t>
            </w:r>
            <w:r>
              <w:rPr>
                <w:rFonts w:asciiTheme="minorHAnsi" w:hAnsiTheme="minorHAnsi" w:cstheme="minorHAnsi"/>
                <w:b/>
                <w:bCs/>
                <w:szCs w:val="24"/>
              </w:rPr>
              <w:t xml:space="preserve">: </w:t>
            </w:r>
            <w:r w:rsidRPr="001653DC">
              <w:rPr>
                <w:rFonts w:asciiTheme="minorHAnsi" w:hAnsiTheme="minorHAnsi" w:cstheme="minorHAnsi"/>
                <w:szCs w:val="24"/>
              </w:rPr>
              <w:t xml:space="preserve">TO ACHIEVE OUR VISION, HOW SHOULD WE APPEAR TO OUR </w:t>
            </w:r>
            <w:r w:rsidRPr="00E87143">
              <w:rPr>
                <w:rFonts w:asciiTheme="minorHAnsi" w:hAnsiTheme="minorHAnsi" w:cstheme="minorHAnsi"/>
                <w:szCs w:val="24"/>
              </w:rPr>
              <w:t>MEMBERS (&amp; POTENTIAL MEMBERS)?</w:t>
            </w:r>
          </w:p>
        </w:tc>
      </w:tr>
      <w:tr w:rsidR="00C2787B" w:rsidRPr="001653DC" w14:paraId="5F70FF97"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7412A819" w14:textId="77777777" w:rsidR="00C2787B" w:rsidRPr="00FE2D65" w:rsidRDefault="00C2787B" w:rsidP="00E8714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1:</w:t>
            </w:r>
            <w:r>
              <w:rPr>
                <w:rFonts w:asciiTheme="minorHAnsi" w:hAnsiTheme="minorHAnsi" w:cstheme="minorHAnsi"/>
                <w:sz w:val="20"/>
              </w:rPr>
              <w:br/>
            </w:r>
            <w:r w:rsidRPr="00270EA3">
              <w:rPr>
                <w:rFonts w:asciiTheme="minorHAnsi" w:hAnsiTheme="minorHAnsi" w:cstheme="minorHAnsi"/>
                <w:sz w:val="20"/>
              </w:rPr>
              <w:t xml:space="preserve">We </w:t>
            </w:r>
            <w:r>
              <w:rPr>
                <w:rFonts w:asciiTheme="minorHAnsi" w:hAnsiTheme="minorHAnsi" w:cstheme="minorHAnsi"/>
                <w:sz w:val="20"/>
              </w:rPr>
              <w:t xml:space="preserve">build the capacity of individual peer group members by providing </w:t>
            </w:r>
            <w:r w:rsidRPr="00FE2D65">
              <w:rPr>
                <w:rFonts w:asciiTheme="minorHAnsi" w:hAnsiTheme="minorHAnsi" w:cstheme="minorHAnsi"/>
                <w:sz w:val="20"/>
              </w:rPr>
              <w:t>high quality, relevant information at our peer group sessions</w:t>
            </w:r>
            <w:r>
              <w:rPr>
                <w:rFonts w:asciiTheme="minorHAnsi" w:hAnsiTheme="minorHAnsi" w:cstheme="minorHAnsi"/>
                <w:sz w:val="20"/>
              </w:rPr>
              <w:t xml:space="preserve"> (</w:t>
            </w:r>
            <w:r>
              <w:rPr>
                <w:rFonts w:asciiTheme="minorHAnsi" w:hAnsiTheme="minorHAnsi" w:cstheme="minorHAnsi"/>
                <w:i/>
                <w:sz w:val="20"/>
              </w:rPr>
              <w:t>shared with Funders Objective 4)</w:t>
            </w:r>
            <w:r w:rsidRPr="00FE2D65">
              <w:rPr>
                <w:rFonts w:asciiTheme="minorHAnsi" w:hAnsiTheme="minorHAnsi" w:cstheme="minorHAnsi"/>
                <w:sz w:val="20"/>
              </w:rPr>
              <w:t>.</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AC7C63D"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information they receive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D0CCF14" w14:textId="77777777" w:rsidR="00C2787B" w:rsidRPr="003B7027"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w:t>
            </w:r>
            <w:proofErr w:type="gramStart"/>
            <w:r w:rsidRPr="00270EA3">
              <w:rPr>
                <w:rFonts w:asciiTheme="minorHAnsi" w:hAnsiTheme="minorHAnsi" w:cstheme="minorHAnsi"/>
                <w:i/>
                <w:sz w:val="18"/>
                <w:szCs w:val="24"/>
              </w:rPr>
              <w:t>asking</w:t>
            </w:r>
            <w:proofErr w:type="gramEnd"/>
            <w:r w:rsidRPr="00270EA3">
              <w:rPr>
                <w:rFonts w:asciiTheme="minorHAnsi" w:hAnsiTheme="minorHAnsi" w:cstheme="minorHAnsi"/>
                <w:i/>
                <w:sz w:val="18"/>
                <w:szCs w:val="24"/>
              </w:rPr>
              <w:t xml:space="preserve"> ‘</w:t>
            </w:r>
            <w:r>
              <w:rPr>
                <w:rFonts w:asciiTheme="minorHAnsi" w:hAnsiTheme="minorHAnsi" w:cstheme="minorHAnsi"/>
                <w:i/>
                <w:sz w:val="18"/>
                <w:szCs w:val="24"/>
              </w:rPr>
              <w:t xml:space="preserve">are you provided with relevant information </w:t>
            </w:r>
            <w:r w:rsidRPr="00270EA3">
              <w:rPr>
                <w:rFonts w:asciiTheme="minorHAnsi" w:hAnsiTheme="minorHAnsi" w:cstheme="minorHAnsi"/>
                <w:i/>
                <w:sz w:val="18"/>
                <w:szCs w:val="24"/>
              </w:rPr>
              <w:t xml:space="preserve">in your peer group?’ and ‘do you </w:t>
            </w:r>
            <w:r>
              <w:rPr>
                <w:rFonts w:asciiTheme="minorHAnsi" w:hAnsiTheme="minorHAnsi" w:cstheme="minorHAnsi"/>
                <w:i/>
                <w:sz w:val="18"/>
                <w:szCs w:val="24"/>
              </w:rPr>
              <w:t xml:space="preserve">want to receive different information </w:t>
            </w:r>
            <w:r w:rsidRPr="00270EA3">
              <w:rPr>
                <w:rFonts w:asciiTheme="minorHAnsi" w:hAnsiTheme="minorHAnsi" w:cstheme="minorHAnsi"/>
                <w:i/>
                <w:sz w:val="18"/>
                <w:szCs w:val="24"/>
              </w:rPr>
              <w:t>in your peer group?’</w:t>
            </w:r>
            <w:r>
              <w:rPr>
                <w:rFonts w:asciiTheme="minorHAnsi" w:hAnsiTheme="minorHAnsi" w:cstheme="minorHAnsi"/>
                <w:i/>
                <w:sz w:val="18"/>
                <w:szCs w:val="24"/>
              </w:rPr>
              <w:t xml:space="preserve"> and perhaps ask them to rate information provided in terms of quality or relevant using rating scale question(s)</w:t>
            </w:r>
            <w:r w:rsidRPr="00270EA3">
              <w:rPr>
                <w:rFonts w:asciiTheme="minorHAnsi" w:hAnsiTheme="minorHAnsi" w:cstheme="minorHAnsi"/>
                <w:i/>
                <w:sz w:val="18"/>
                <w:szCs w:val="24"/>
              </w:rPr>
              <w:t xml:space="preserve">. Target = </w:t>
            </w:r>
            <w:r w:rsidRPr="001653DC">
              <w:rPr>
                <w:rFonts w:asciiTheme="minorHAnsi" w:hAnsiTheme="minorHAnsi" w:cstheme="minorHAnsi"/>
                <w:i/>
                <w:sz w:val="18"/>
                <w:szCs w:val="24"/>
              </w:rPr>
              <w:t xml:space="preserve">85% of members agree they </w:t>
            </w:r>
            <w:r>
              <w:rPr>
                <w:rFonts w:asciiTheme="minorHAnsi" w:hAnsiTheme="minorHAnsi" w:cstheme="minorHAnsi"/>
                <w:i/>
                <w:sz w:val="18"/>
                <w:szCs w:val="24"/>
              </w:rPr>
              <w:t>receive high quality relevant information</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Could be part of an annual member survey.</w:t>
            </w:r>
          </w:p>
        </w:tc>
      </w:tr>
      <w:tr w:rsidR="00C2787B" w:rsidRPr="001653DC" w14:paraId="4D718F1E"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D0A2F15"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ABCE955"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the information they provide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C503E45" w14:textId="77777777" w:rsidR="00C2787B" w:rsidRPr="003B7027"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about the information they deliver (perhaps its source, how they select it, the role of member feedback in selecting content, etc)</w:t>
            </w:r>
            <w:r w:rsidRPr="00270EA3">
              <w:rPr>
                <w:rFonts w:asciiTheme="minorHAnsi" w:hAnsiTheme="minorHAnsi" w:cstheme="minorHAnsi"/>
                <w:i/>
                <w:sz w:val="18"/>
                <w:szCs w:val="24"/>
              </w:rPr>
              <w:t>.</w:t>
            </w:r>
            <w:r>
              <w:rPr>
                <w:rFonts w:asciiTheme="minorHAnsi" w:hAnsiTheme="minorHAnsi" w:cstheme="minorHAnsi"/>
                <w:i/>
                <w:sz w:val="18"/>
                <w:szCs w:val="24"/>
              </w:rPr>
              <w:t xml:space="preserve"> Could form part of an annual peer facilitator </w:t>
            </w:r>
            <w:r w:rsidRPr="00AC69AF">
              <w:rPr>
                <w:rFonts w:asciiTheme="minorHAnsi" w:hAnsiTheme="minorHAnsi" w:cstheme="minorHAnsi"/>
                <w:i/>
                <w:sz w:val="18"/>
                <w:szCs w:val="24"/>
              </w:rPr>
              <w:t xml:space="preserve">survey, which </w:t>
            </w:r>
            <w:r>
              <w:rPr>
                <w:rFonts w:asciiTheme="minorHAnsi" w:hAnsiTheme="minorHAnsi" w:cstheme="minorHAnsi"/>
                <w:i/>
                <w:sz w:val="18"/>
                <w:szCs w:val="24"/>
              </w:rPr>
              <w:t>can then be used for training planning also.</w:t>
            </w:r>
          </w:p>
        </w:tc>
      </w:tr>
      <w:tr w:rsidR="00C2787B" w:rsidRPr="001653DC" w14:paraId="6C23412A"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188C58A1"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B30CD16"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Have the </w:t>
            </w:r>
            <w:r w:rsidRPr="00AC69AF">
              <w:rPr>
                <w:rFonts w:asciiTheme="minorHAnsi" w:hAnsiTheme="minorHAnsi" w:cstheme="minorHAnsi"/>
                <w:sz w:val="20"/>
                <w:szCs w:val="24"/>
              </w:rPr>
              <w:t xml:space="preserve">evidence collectors </w:t>
            </w:r>
            <w:r>
              <w:rPr>
                <w:rFonts w:asciiTheme="minorHAnsi" w:hAnsiTheme="minorHAnsi" w:cstheme="minorHAnsi"/>
                <w:sz w:val="20"/>
                <w:szCs w:val="24"/>
              </w:rPr>
              <w:t>review content delivered and its rate quality/relevance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7A38B276" w14:textId="77777777" w:rsidR="00C2787B" w:rsidRPr="003B7027" w:rsidRDefault="00C2787B" w:rsidP="00E8714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information delivery documentation to assess relevance and quality using clear guidelines that are consistently applied. Explore strategies of improving information or sharing the best</w:t>
            </w:r>
            <w:r w:rsidRPr="00270EA3">
              <w:rPr>
                <w:rFonts w:asciiTheme="minorHAnsi" w:hAnsiTheme="minorHAnsi" w:cstheme="minorHAnsi"/>
                <w:i/>
                <w:sz w:val="18"/>
                <w:szCs w:val="24"/>
              </w:rPr>
              <w:t>.</w:t>
            </w:r>
          </w:p>
        </w:tc>
      </w:tr>
      <w:tr w:rsidR="00C2787B" w:rsidRPr="00FE2D65" w14:paraId="29204F93"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1F87E278" w14:textId="77777777" w:rsidR="00C2787B" w:rsidRPr="001653DC" w:rsidRDefault="00C2787B" w:rsidP="00E8714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2:</w:t>
            </w:r>
            <w:r>
              <w:rPr>
                <w:rFonts w:asciiTheme="minorHAnsi" w:hAnsiTheme="minorHAnsi" w:cstheme="minorHAnsi"/>
                <w:sz w:val="20"/>
              </w:rPr>
              <w:br/>
            </w:r>
            <w:r w:rsidRPr="001653DC">
              <w:rPr>
                <w:rFonts w:asciiTheme="minorHAnsi" w:hAnsiTheme="minorHAnsi" w:cstheme="minorHAnsi"/>
                <w:sz w:val="20"/>
              </w:rPr>
              <w:t xml:space="preserve">We provide high </w:t>
            </w:r>
            <w:r w:rsidRPr="001653DC">
              <w:rPr>
                <w:rFonts w:asciiTheme="minorHAnsi" w:hAnsiTheme="minorHAnsi" w:cstheme="minorHAnsi"/>
                <w:sz w:val="20"/>
              </w:rPr>
              <w:lastRenderedPageBreak/>
              <w:t>quality, relevant programs that are easily accessible.</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B07D2F6"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lastRenderedPageBreak/>
              <w:t>Have the team ensure accurate recording of a</w:t>
            </w:r>
            <w:r w:rsidRPr="001653DC">
              <w:rPr>
                <w:rFonts w:asciiTheme="minorHAnsi" w:hAnsiTheme="minorHAnsi" w:cstheme="minorHAnsi"/>
                <w:sz w:val="20"/>
                <w:szCs w:val="24"/>
              </w:rPr>
              <w:t>ttendance</w:t>
            </w:r>
            <w:r>
              <w:rPr>
                <w:rFonts w:asciiTheme="minorHAnsi" w:hAnsiTheme="minorHAnsi" w:cstheme="minorHAnsi"/>
                <w:sz w:val="20"/>
                <w:szCs w:val="24"/>
              </w:rPr>
              <w:t>s</w:t>
            </w:r>
            <w:r w:rsidRPr="001653DC">
              <w:rPr>
                <w:rFonts w:asciiTheme="minorHAnsi" w:hAnsiTheme="minorHAnsi" w:cstheme="minorHAnsi"/>
                <w:sz w:val="20"/>
                <w:szCs w:val="24"/>
              </w:rPr>
              <w:t xml:space="preserve"> </w:t>
            </w:r>
            <w:r>
              <w:rPr>
                <w:rFonts w:asciiTheme="minorHAnsi" w:hAnsiTheme="minorHAnsi" w:cstheme="minorHAnsi"/>
                <w:sz w:val="20"/>
                <w:szCs w:val="24"/>
              </w:rPr>
              <w:t xml:space="preserve">for </w:t>
            </w:r>
            <w:r w:rsidRPr="001653DC">
              <w:rPr>
                <w:rFonts w:asciiTheme="minorHAnsi" w:hAnsiTheme="minorHAnsi" w:cstheme="minorHAnsi"/>
                <w:sz w:val="20"/>
                <w:szCs w:val="24"/>
              </w:rPr>
              <w:t xml:space="preserve">all </w:t>
            </w:r>
            <w:r w:rsidRPr="001653DC">
              <w:rPr>
                <w:rFonts w:asciiTheme="minorHAnsi" w:hAnsiTheme="minorHAnsi" w:cstheme="minorHAnsi"/>
                <w:sz w:val="20"/>
                <w:szCs w:val="24"/>
              </w:rPr>
              <w:lastRenderedPageBreak/>
              <w:t>sessions</w:t>
            </w:r>
            <w:r>
              <w:rPr>
                <w:rFonts w:asciiTheme="minorHAnsi" w:hAnsiTheme="minorHAnsi" w:cstheme="minorHAnsi"/>
                <w:sz w:val="20"/>
                <w:szCs w:val="24"/>
              </w:rPr>
              <w:t>/</w:t>
            </w:r>
            <w:r w:rsidRPr="001653DC">
              <w:rPr>
                <w:rFonts w:asciiTheme="minorHAnsi" w:hAnsiTheme="minorHAnsi" w:cstheme="minorHAnsi"/>
                <w:sz w:val="20"/>
                <w:szCs w:val="24"/>
              </w:rPr>
              <w:t>events</w:t>
            </w:r>
            <w:r>
              <w:rPr>
                <w:rFonts w:asciiTheme="minorHAnsi" w:hAnsiTheme="minorHAnsi" w:cstheme="minorHAnsi"/>
                <w:sz w:val="20"/>
                <w:szCs w:val="24"/>
              </w:rPr>
              <w:t xml:space="preserve"> within a centrally located (protected) file/portal</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3634F824" w14:textId="77777777" w:rsidR="00C2787B" w:rsidRPr="00FE2D65" w:rsidRDefault="00C2787B" w:rsidP="00E8714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lastRenderedPageBreak/>
              <w:t>Use the attendance file to analyse attendance across groups and topics to ensure each group (</w:t>
            </w:r>
            <w:proofErr w:type="spellStart"/>
            <w:r>
              <w:rPr>
                <w:rFonts w:asciiTheme="minorHAnsi" w:hAnsiTheme="minorHAnsi" w:cstheme="minorHAnsi"/>
                <w:i/>
                <w:sz w:val="18"/>
                <w:szCs w:val="24"/>
              </w:rPr>
              <w:t>ie</w:t>
            </w:r>
            <w:proofErr w:type="spellEnd"/>
            <w:r>
              <w:rPr>
                <w:rFonts w:asciiTheme="minorHAnsi" w:hAnsiTheme="minorHAnsi" w:cstheme="minorHAnsi"/>
                <w:i/>
                <w:sz w:val="18"/>
                <w:szCs w:val="24"/>
              </w:rPr>
              <w:t xml:space="preserve"> location) and topic (for relevance) brings in appropriate/expected attendance levels.</w:t>
            </w:r>
          </w:p>
        </w:tc>
      </w:tr>
      <w:tr w:rsidR="00C2787B" w:rsidRPr="00FE2D65" w14:paraId="08015F65"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579993B7" w14:textId="77777777" w:rsidR="00C2787B"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9C4C11A" w14:textId="77777777" w:rsidR="00C2787B"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Evidence collection team checks when all </w:t>
            </w:r>
            <w:r w:rsidRPr="001653DC">
              <w:rPr>
                <w:rFonts w:asciiTheme="minorHAnsi" w:hAnsiTheme="minorHAnsi" w:cstheme="minorHAnsi"/>
                <w:sz w:val="20"/>
                <w:szCs w:val="24"/>
              </w:rPr>
              <w:t>session/event information flyers</w:t>
            </w:r>
            <w:r>
              <w:rPr>
                <w:rFonts w:asciiTheme="minorHAnsi" w:hAnsiTheme="minorHAnsi" w:cstheme="minorHAnsi"/>
                <w:sz w:val="20"/>
                <w:szCs w:val="24"/>
              </w:rPr>
              <w:t>,</w:t>
            </w:r>
            <w:r w:rsidRPr="001653DC">
              <w:rPr>
                <w:rFonts w:asciiTheme="minorHAnsi" w:hAnsiTheme="minorHAnsi" w:cstheme="minorHAnsi"/>
                <w:sz w:val="20"/>
                <w:szCs w:val="24"/>
              </w:rPr>
              <w:t xml:space="preserve"> group summaries and Calendar</w:t>
            </w:r>
            <w:r>
              <w:rPr>
                <w:rFonts w:asciiTheme="minorHAnsi" w:hAnsiTheme="minorHAnsi" w:cstheme="minorHAnsi"/>
                <w:sz w:val="20"/>
                <w:szCs w:val="24"/>
              </w:rPr>
              <w:t>s are provided to members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4C30D252" w14:textId="77777777" w:rsidR="00C2787B" w:rsidRPr="00FE2D65" w:rsidRDefault="00C2787B" w:rsidP="00E8714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 xml:space="preserve">Use the computer and newsletter files to record and analyse when event information was delivered and rate its timeliness. </w:t>
            </w:r>
            <w:r w:rsidRPr="00AC69AF">
              <w:rPr>
                <w:rFonts w:asciiTheme="minorHAnsi" w:hAnsiTheme="minorHAnsi" w:cstheme="minorHAnsi"/>
                <w:i/>
                <w:sz w:val="18"/>
                <w:szCs w:val="24"/>
              </w:rPr>
              <w:t xml:space="preserve">Also, </w:t>
            </w:r>
            <w:r>
              <w:rPr>
                <w:rFonts w:asciiTheme="minorHAnsi" w:hAnsiTheme="minorHAnsi" w:cstheme="minorHAnsi"/>
                <w:i/>
                <w:sz w:val="18"/>
                <w:szCs w:val="24"/>
              </w:rPr>
              <w:t>ask team members if there were complaints regarding lack of information or cancellations not provided to members.</w:t>
            </w:r>
          </w:p>
        </w:tc>
      </w:tr>
      <w:tr w:rsidR="00C2787B" w:rsidRPr="00FE2D65" w14:paraId="6DDABE07"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37B563BC" w14:textId="77777777" w:rsidR="00C2787B"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4BFE60F" w14:textId="77777777" w:rsidR="00C2787B" w:rsidRDefault="00C2787B" w:rsidP="00E87143">
            <w:pPr>
              <w:tabs>
                <w:tab w:val="left" w:pos="567"/>
              </w:tabs>
              <w:spacing w:before="20" w:after="20"/>
              <w:ind w:left="57"/>
              <w:jc w:val="left"/>
              <w:rPr>
                <w:rFonts w:asciiTheme="minorHAnsi" w:hAnsiTheme="minorHAnsi" w:cstheme="minorHAnsi"/>
                <w:sz w:val="20"/>
                <w:szCs w:val="24"/>
              </w:rPr>
            </w:pPr>
            <w:r w:rsidRPr="001653DC">
              <w:rPr>
                <w:rFonts w:asciiTheme="minorHAnsi" w:hAnsiTheme="minorHAnsi" w:cstheme="minorHAnsi"/>
                <w:sz w:val="20"/>
                <w:szCs w:val="24"/>
              </w:rPr>
              <w:t>Number of new members</w:t>
            </w:r>
            <w:r>
              <w:rPr>
                <w:rFonts w:asciiTheme="minorHAnsi" w:hAnsiTheme="minorHAnsi" w:cstheme="minorHAnsi"/>
                <w:sz w:val="20"/>
                <w:szCs w:val="24"/>
              </w:rPr>
              <w:t xml:space="preserve"> across the various peer groups offered</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0E9A139" w14:textId="77777777" w:rsidR="00C2787B" w:rsidRPr="00FE2D65" w:rsidRDefault="00C2787B" w:rsidP="00E8714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Ensure attendance file includes recording of new members. Analyse across groups and topics to ensure each group brings in new members regularly. Check they also continue to attend.</w:t>
            </w:r>
          </w:p>
        </w:tc>
      </w:tr>
      <w:tr w:rsidR="00C2787B" w:rsidRPr="00FE2D65" w14:paraId="3279E0F6" w14:textId="77777777" w:rsidTr="00E87143">
        <w:trPr>
          <w:trHeight w:val="435"/>
        </w:trPr>
        <w:tc>
          <w:tcPr>
            <w:tcW w:w="1028" w:type="pct"/>
            <w:vMerge w:val="restart"/>
            <w:tcBorders>
              <w:right w:val="single" w:sz="8" w:space="0" w:color="000000"/>
            </w:tcBorders>
            <w:shd w:val="clear" w:color="auto" w:fill="FFFFFF"/>
            <w:tcMar>
              <w:top w:w="72" w:type="dxa"/>
              <w:left w:w="144" w:type="dxa"/>
              <w:bottom w:w="72" w:type="dxa"/>
              <w:right w:w="144" w:type="dxa"/>
            </w:tcMar>
            <w:vAlign w:val="center"/>
          </w:tcPr>
          <w:p w14:paraId="7BB906D4" w14:textId="77777777" w:rsidR="00C2787B" w:rsidRDefault="00C2787B" w:rsidP="00E8714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3:</w:t>
            </w:r>
            <w:r>
              <w:rPr>
                <w:rFonts w:asciiTheme="minorHAnsi" w:hAnsiTheme="minorHAnsi" w:cstheme="minorHAnsi"/>
                <w:sz w:val="20"/>
              </w:rPr>
              <w:br/>
            </w:r>
            <w:r w:rsidRPr="001653DC">
              <w:rPr>
                <w:rFonts w:asciiTheme="minorHAnsi" w:hAnsiTheme="minorHAnsi" w:cstheme="minorHAnsi"/>
                <w:sz w:val="20"/>
              </w:rPr>
              <w:t>We educate, inform and upskill via our programs: local support group sessions, special sessions, newsletters, online presence and other.</w:t>
            </w:r>
          </w:p>
        </w:tc>
        <w:tc>
          <w:tcPr>
            <w:tcW w:w="1506" w:type="pct"/>
            <w:gridSpan w:val="2"/>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0447EFA0"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Have the </w:t>
            </w:r>
            <w:r w:rsidRPr="00AC69AF">
              <w:rPr>
                <w:rFonts w:asciiTheme="minorHAnsi" w:hAnsiTheme="minorHAnsi" w:cstheme="minorHAnsi"/>
                <w:sz w:val="20"/>
                <w:szCs w:val="24"/>
              </w:rPr>
              <w:t xml:space="preserve">evidence collectors </w:t>
            </w:r>
            <w:r>
              <w:rPr>
                <w:rFonts w:asciiTheme="minorHAnsi" w:hAnsiTheme="minorHAnsi" w:cstheme="minorHAnsi"/>
                <w:sz w:val="20"/>
                <w:szCs w:val="24"/>
              </w:rPr>
              <w:t>review newsletter, website and other content delivered, record evidence on delivery and give each item an overall rating</w:t>
            </w:r>
            <w:r w:rsidRPr="001653DC">
              <w:rPr>
                <w:rFonts w:asciiTheme="minorHAnsi" w:hAnsiTheme="minorHAnsi" w:cstheme="minorHAnsi"/>
                <w:sz w:val="20"/>
                <w:szCs w:val="24"/>
              </w:rPr>
              <w:t>.</w:t>
            </w:r>
          </w:p>
        </w:tc>
        <w:tc>
          <w:tcPr>
            <w:tcW w:w="2466" w:type="pct"/>
            <w:tcBorders>
              <w:top w:val="single" w:sz="8" w:space="0" w:color="000000"/>
              <w:left w:val="single" w:sz="8" w:space="0" w:color="000000"/>
            </w:tcBorders>
            <w:shd w:val="clear" w:color="auto" w:fill="EAF1DD" w:themeFill="accent3" w:themeFillTint="33"/>
            <w:tcMar>
              <w:top w:w="72" w:type="dxa"/>
              <w:left w:w="144" w:type="dxa"/>
              <w:bottom w:w="72" w:type="dxa"/>
              <w:right w:w="144" w:type="dxa"/>
            </w:tcMar>
            <w:vAlign w:val="center"/>
          </w:tcPr>
          <w:p w14:paraId="56C0834C" w14:textId="77777777" w:rsidR="00C2787B" w:rsidRDefault="00C2787B" w:rsidP="00E8714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program documentation to record frequency and timeliness of newsletters, feedback received for each item, attendance figures where appropriate, and number of topics covered. Explore strategies for improving any items in need of this focus</w:t>
            </w:r>
            <w:r w:rsidRPr="00270EA3">
              <w:rPr>
                <w:rFonts w:asciiTheme="minorHAnsi" w:hAnsiTheme="minorHAnsi" w:cstheme="minorHAnsi"/>
                <w:i/>
                <w:sz w:val="18"/>
                <w:szCs w:val="24"/>
              </w:rPr>
              <w:t>.</w:t>
            </w:r>
          </w:p>
        </w:tc>
      </w:tr>
      <w:tr w:rsidR="00C2787B" w:rsidRPr="001653DC" w14:paraId="3D118435"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8B81BDB"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A1155E9"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member feedback - newsletters, website and other offerings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6198BB6" w14:textId="77777777" w:rsidR="00C2787B" w:rsidRPr="000170AE"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about the feedback</w:t>
            </w:r>
            <w:r w:rsidRPr="00AC69AF">
              <w:rPr>
                <w:rFonts w:asciiTheme="minorHAnsi" w:hAnsiTheme="minorHAnsi" w:cstheme="minorHAnsi"/>
                <w:i/>
                <w:sz w:val="18"/>
                <w:szCs w:val="24"/>
              </w:rPr>
              <w:t xml:space="preserve"> that </w:t>
            </w:r>
            <w:r>
              <w:rPr>
                <w:rFonts w:asciiTheme="minorHAnsi" w:hAnsiTheme="minorHAnsi" w:cstheme="minorHAnsi"/>
                <w:i/>
                <w:sz w:val="18"/>
                <w:szCs w:val="24"/>
              </w:rPr>
              <w:t>they receive on newsletters, website and other peer program offerings.</w:t>
            </w:r>
          </w:p>
        </w:tc>
      </w:tr>
      <w:tr w:rsidR="00C2787B" w:rsidRPr="001653DC" w14:paraId="257F50FD"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6409BCD8"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49E9145"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Have the team ensure accurate recording of a</w:t>
            </w:r>
            <w:r w:rsidRPr="001653DC">
              <w:rPr>
                <w:rFonts w:asciiTheme="minorHAnsi" w:hAnsiTheme="minorHAnsi" w:cstheme="minorHAnsi"/>
                <w:sz w:val="20"/>
                <w:szCs w:val="24"/>
              </w:rPr>
              <w:t>ttendance</w:t>
            </w:r>
            <w:r>
              <w:rPr>
                <w:rFonts w:asciiTheme="minorHAnsi" w:hAnsiTheme="minorHAnsi" w:cstheme="minorHAnsi"/>
                <w:sz w:val="20"/>
                <w:szCs w:val="24"/>
              </w:rPr>
              <w:t>s</w:t>
            </w:r>
            <w:r w:rsidRPr="001653DC">
              <w:rPr>
                <w:rFonts w:asciiTheme="minorHAnsi" w:hAnsiTheme="minorHAnsi" w:cstheme="minorHAnsi"/>
                <w:sz w:val="20"/>
                <w:szCs w:val="24"/>
              </w:rPr>
              <w:t xml:space="preserve"> </w:t>
            </w:r>
            <w:r>
              <w:rPr>
                <w:rFonts w:asciiTheme="minorHAnsi" w:hAnsiTheme="minorHAnsi" w:cstheme="minorHAnsi"/>
                <w:sz w:val="20"/>
                <w:szCs w:val="24"/>
              </w:rPr>
              <w:t xml:space="preserve">for </w:t>
            </w:r>
            <w:r w:rsidRPr="001653DC">
              <w:rPr>
                <w:rFonts w:asciiTheme="minorHAnsi" w:hAnsiTheme="minorHAnsi" w:cstheme="minorHAnsi"/>
                <w:sz w:val="20"/>
                <w:szCs w:val="24"/>
              </w:rPr>
              <w:t>all sessions</w:t>
            </w:r>
            <w:r>
              <w:rPr>
                <w:rFonts w:asciiTheme="minorHAnsi" w:hAnsiTheme="minorHAnsi" w:cstheme="minorHAnsi"/>
                <w:sz w:val="20"/>
                <w:szCs w:val="24"/>
              </w:rPr>
              <w:t>/</w:t>
            </w:r>
            <w:r w:rsidRPr="001653DC">
              <w:rPr>
                <w:rFonts w:asciiTheme="minorHAnsi" w:hAnsiTheme="minorHAnsi" w:cstheme="minorHAnsi"/>
                <w:sz w:val="20"/>
                <w:szCs w:val="24"/>
              </w:rPr>
              <w:t>events</w:t>
            </w:r>
            <w:r>
              <w:rPr>
                <w:rFonts w:asciiTheme="minorHAnsi" w:hAnsiTheme="minorHAnsi" w:cstheme="minorHAnsi"/>
                <w:sz w:val="20"/>
                <w:szCs w:val="24"/>
              </w:rPr>
              <w:t xml:space="preserve"> within a centrally located (protected) file/portal</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3237E600" w14:textId="77777777" w:rsidR="00C2787B" w:rsidRPr="003B7027" w:rsidRDefault="00C2787B" w:rsidP="00E8714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the attendance file to analyse attendance across groups and topics to ensure each group (</w:t>
            </w:r>
            <w:proofErr w:type="spellStart"/>
            <w:r>
              <w:rPr>
                <w:rFonts w:asciiTheme="minorHAnsi" w:hAnsiTheme="minorHAnsi" w:cstheme="minorHAnsi"/>
                <w:i/>
                <w:sz w:val="18"/>
                <w:szCs w:val="24"/>
              </w:rPr>
              <w:t>ie</w:t>
            </w:r>
            <w:proofErr w:type="spellEnd"/>
            <w:r>
              <w:rPr>
                <w:rFonts w:asciiTheme="minorHAnsi" w:hAnsiTheme="minorHAnsi" w:cstheme="minorHAnsi"/>
                <w:i/>
                <w:sz w:val="18"/>
                <w:szCs w:val="24"/>
              </w:rPr>
              <w:t xml:space="preserve"> location) and topic (for relevance) brings in appropriate/expected attendance levels.</w:t>
            </w:r>
          </w:p>
        </w:tc>
      </w:tr>
      <w:tr w:rsidR="00C2787B" w:rsidRPr="001653DC" w14:paraId="28DEFEAF"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2052BC39"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10BA708"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program offerings and their benefits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5713ACF4" w14:textId="77777777" w:rsidR="00C2787B" w:rsidRPr="003B7027"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asking </w:t>
            </w:r>
            <w:r>
              <w:rPr>
                <w:rFonts w:asciiTheme="minorHAnsi" w:hAnsiTheme="minorHAnsi" w:cstheme="minorHAnsi"/>
                <w:i/>
                <w:sz w:val="18"/>
                <w:szCs w:val="24"/>
              </w:rPr>
              <w:t>about newsletters, website and other program offerings feedback. Include ratings data to assess if members feel they are learning from them, if they are relevant, etc</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w:t>
            </w:r>
            <w:r>
              <w:rPr>
                <w:rFonts w:asciiTheme="minorHAnsi" w:hAnsiTheme="minorHAnsi" w:cstheme="minorHAnsi"/>
                <w:i/>
                <w:sz w:val="18"/>
                <w:szCs w:val="24"/>
              </w:rPr>
              <w:t>P</w:t>
            </w:r>
            <w:r w:rsidRPr="00270EA3">
              <w:rPr>
                <w:rFonts w:asciiTheme="minorHAnsi" w:hAnsiTheme="minorHAnsi" w:cstheme="minorHAnsi"/>
                <w:i/>
                <w:sz w:val="18"/>
                <w:szCs w:val="24"/>
              </w:rPr>
              <w:t>art of annual member survey.</w:t>
            </w:r>
          </w:p>
        </w:tc>
      </w:tr>
      <w:tr w:rsidR="00C2787B" w:rsidRPr="001653DC" w14:paraId="1ED9B261"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0DDD4496" w14:textId="77777777" w:rsidR="00C2787B" w:rsidRPr="001653DC" w:rsidRDefault="00C2787B" w:rsidP="00E8714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4:</w:t>
            </w:r>
            <w:r>
              <w:rPr>
                <w:rFonts w:asciiTheme="minorHAnsi" w:hAnsiTheme="minorHAnsi" w:cstheme="minorHAnsi"/>
                <w:sz w:val="20"/>
              </w:rPr>
              <w:br/>
            </w:r>
            <w:r w:rsidRPr="001653DC">
              <w:rPr>
                <w:rFonts w:asciiTheme="minorHAnsi" w:hAnsiTheme="minorHAnsi" w:cstheme="minorHAnsi"/>
                <w:sz w:val="20"/>
              </w:rPr>
              <w:t>We offer informal advocacy and advice resulting in referrals that are accurate and timely.</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C9CED21"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sidRPr="001653DC">
              <w:rPr>
                <w:rFonts w:asciiTheme="minorHAnsi" w:hAnsiTheme="minorHAnsi" w:cstheme="minorHAnsi"/>
                <w:sz w:val="20"/>
                <w:szCs w:val="24"/>
              </w:rPr>
              <w:t>Number of phone and</w:t>
            </w:r>
            <w:r w:rsidRPr="00AC69AF">
              <w:rPr>
                <w:rFonts w:asciiTheme="minorHAnsi" w:hAnsiTheme="minorHAnsi" w:cstheme="minorHAnsi"/>
                <w:sz w:val="20"/>
                <w:szCs w:val="24"/>
              </w:rPr>
              <w:t xml:space="preserve"> face-to-face </w:t>
            </w:r>
            <w:r w:rsidRPr="001653DC">
              <w:rPr>
                <w:rFonts w:asciiTheme="minorHAnsi" w:hAnsiTheme="minorHAnsi" w:cstheme="minorHAnsi"/>
                <w:sz w:val="20"/>
                <w:szCs w:val="24"/>
              </w:rPr>
              <w:t>advocacy</w:t>
            </w:r>
            <w:r>
              <w:rPr>
                <w:rFonts w:asciiTheme="minorHAnsi" w:hAnsiTheme="minorHAnsi" w:cstheme="minorHAnsi"/>
                <w:sz w:val="20"/>
                <w:szCs w:val="24"/>
              </w:rPr>
              <w:t>/</w:t>
            </w:r>
            <w:r w:rsidRPr="001653DC">
              <w:rPr>
                <w:rFonts w:asciiTheme="minorHAnsi" w:hAnsiTheme="minorHAnsi" w:cstheme="minorHAnsi"/>
                <w:sz w:val="20"/>
                <w:szCs w:val="24"/>
              </w:rPr>
              <w:t>advice sessions</w:t>
            </w:r>
            <w:r>
              <w:rPr>
                <w:rFonts w:asciiTheme="minorHAnsi" w:hAnsiTheme="minorHAnsi" w:cstheme="minorHAnsi"/>
                <w:sz w:val="20"/>
                <w:szCs w:val="24"/>
              </w:rPr>
              <w:t xml:space="preserve"> provided to be recorded</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B42057F" w14:textId="77777777" w:rsidR="00C2787B" w:rsidRPr="003B7027" w:rsidRDefault="00C2787B" w:rsidP="00E87143">
            <w:pPr>
              <w:tabs>
                <w:tab w:val="left" w:pos="567"/>
              </w:tabs>
              <w:ind w:left="0"/>
              <w:jc w:val="left"/>
              <w:rPr>
                <w:rFonts w:asciiTheme="minorHAnsi" w:hAnsiTheme="minorHAnsi" w:cstheme="minorHAnsi"/>
                <w:i/>
                <w:sz w:val="18"/>
                <w:szCs w:val="24"/>
              </w:rPr>
            </w:pPr>
            <w:r w:rsidRPr="003B7027">
              <w:rPr>
                <w:rFonts w:asciiTheme="minorHAnsi" w:hAnsiTheme="minorHAnsi" w:cstheme="minorHAnsi"/>
                <w:i/>
                <w:sz w:val="18"/>
                <w:szCs w:val="24"/>
              </w:rPr>
              <w:t xml:space="preserve">Have the team ensure accurate recording of attendances for all </w:t>
            </w:r>
            <w:r>
              <w:rPr>
                <w:rFonts w:asciiTheme="minorHAnsi" w:hAnsiTheme="minorHAnsi" w:cstheme="minorHAnsi"/>
                <w:i/>
                <w:sz w:val="18"/>
                <w:szCs w:val="24"/>
              </w:rPr>
              <w:t xml:space="preserve">advocacy/advice sessions or phone calls </w:t>
            </w:r>
            <w:r w:rsidRPr="003B7027">
              <w:rPr>
                <w:rFonts w:asciiTheme="minorHAnsi" w:hAnsiTheme="minorHAnsi" w:cstheme="minorHAnsi"/>
                <w:i/>
                <w:sz w:val="18"/>
                <w:szCs w:val="24"/>
              </w:rPr>
              <w:t>within a centrally located (protected) file/portal.</w:t>
            </w:r>
            <w:r>
              <w:rPr>
                <w:rFonts w:asciiTheme="minorHAnsi" w:hAnsiTheme="minorHAnsi" w:cstheme="minorHAnsi"/>
                <w:i/>
                <w:sz w:val="18"/>
                <w:szCs w:val="24"/>
              </w:rPr>
              <w:t xml:space="preserve"> Investment can then be assessed</w:t>
            </w:r>
            <w:r w:rsidRPr="003B7027">
              <w:rPr>
                <w:rFonts w:asciiTheme="minorHAnsi" w:hAnsiTheme="minorHAnsi" w:cstheme="minorHAnsi"/>
                <w:i/>
                <w:sz w:val="18"/>
                <w:szCs w:val="24"/>
              </w:rPr>
              <w:t>.</w:t>
            </w:r>
          </w:p>
        </w:tc>
      </w:tr>
      <w:tr w:rsidR="00C2787B" w:rsidRPr="001653DC" w14:paraId="7E4B47D8"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209CF387"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037560A"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members </w:t>
            </w:r>
            <w:r>
              <w:rPr>
                <w:rFonts w:asciiTheme="minorHAnsi" w:hAnsiTheme="minorHAnsi" w:cstheme="minorHAnsi"/>
                <w:sz w:val="20"/>
                <w:szCs w:val="24"/>
              </w:rPr>
              <w:t>on advocacy received and referrals provided to them by peer facilitators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5EC88DD" w14:textId="77777777" w:rsidR="00C2787B" w:rsidRPr="003B7027"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members asking </w:t>
            </w:r>
            <w:r>
              <w:rPr>
                <w:rFonts w:asciiTheme="minorHAnsi" w:hAnsiTheme="minorHAnsi" w:cstheme="minorHAnsi"/>
                <w:i/>
                <w:sz w:val="18"/>
                <w:szCs w:val="24"/>
              </w:rPr>
              <w:t xml:space="preserve">about any advocacy assistance they have received </w:t>
            </w:r>
            <w:r w:rsidRPr="00AC69AF">
              <w:rPr>
                <w:rFonts w:asciiTheme="minorHAnsi" w:hAnsiTheme="minorHAnsi" w:cstheme="minorHAnsi"/>
                <w:i/>
                <w:sz w:val="18"/>
                <w:szCs w:val="24"/>
              </w:rPr>
              <w:t>and</w:t>
            </w:r>
            <w:r>
              <w:rPr>
                <w:rFonts w:asciiTheme="minorHAnsi" w:hAnsiTheme="minorHAnsi" w:cstheme="minorHAnsi"/>
                <w:i/>
                <w:sz w:val="18"/>
                <w:szCs w:val="24"/>
              </w:rPr>
              <w:t xml:space="preserve"> about any referrals or other assistance provided by facilitators or other peer team members. Include ratings data to assess if members feel they received what they needed or not</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w:t>
            </w:r>
            <w:r>
              <w:rPr>
                <w:rFonts w:asciiTheme="minorHAnsi" w:hAnsiTheme="minorHAnsi" w:cstheme="minorHAnsi"/>
                <w:i/>
                <w:sz w:val="18"/>
                <w:szCs w:val="24"/>
              </w:rPr>
              <w:t xml:space="preserve">Ask if there were outcomes from the referral or informal advocacy. Include in </w:t>
            </w:r>
            <w:r w:rsidRPr="00270EA3">
              <w:rPr>
                <w:rFonts w:asciiTheme="minorHAnsi" w:hAnsiTheme="minorHAnsi" w:cstheme="minorHAnsi"/>
                <w:i/>
                <w:sz w:val="18"/>
                <w:szCs w:val="24"/>
              </w:rPr>
              <w:t>annual member survey.</w:t>
            </w:r>
          </w:p>
        </w:tc>
      </w:tr>
      <w:tr w:rsidR="00C2787B" w:rsidRPr="001653DC" w14:paraId="1C86E934"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29102733" w14:textId="77777777" w:rsidR="00C2787B" w:rsidRPr="001653DC" w:rsidRDefault="00C2787B" w:rsidP="00E8714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6:</w:t>
            </w:r>
            <w:r>
              <w:rPr>
                <w:rFonts w:asciiTheme="minorHAnsi" w:hAnsiTheme="minorHAnsi" w:cstheme="minorHAnsi"/>
                <w:sz w:val="20"/>
              </w:rPr>
              <w:br/>
            </w:r>
            <w:r w:rsidRPr="001653DC">
              <w:rPr>
                <w:rFonts w:asciiTheme="minorHAnsi" w:hAnsiTheme="minorHAnsi" w:cstheme="minorHAnsi"/>
                <w:sz w:val="20"/>
              </w:rPr>
              <w:t>We offer</w:t>
            </w:r>
            <w:r>
              <w:rPr>
                <w:rFonts w:asciiTheme="minorHAnsi" w:hAnsiTheme="minorHAnsi" w:cstheme="minorHAnsi"/>
                <w:sz w:val="20"/>
              </w:rPr>
              <w:t xml:space="preserve"> members</w:t>
            </w:r>
            <w:r w:rsidRPr="001653DC">
              <w:rPr>
                <w:rFonts w:asciiTheme="minorHAnsi" w:hAnsiTheme="minorHAnsi" w:cstheme="minorHAnsi"/>
                <w:sz w:val="20"/>
              </w:rPr>
              <w:t xml:space="preserve"> a welcoming, safe and supportive environment.</w:t>
            </w:r>
            <w:r>
              <w:rPr>
                <w:rFonts w:asciiTheme="minorHAnsi" w:hAnsiTheme="minorHAnsi" w:cstheme="minorHAnsi"/>
                <w:sz w:val="20"/>
              </w:rPr>
              <w:br/>
            </w:r>
            <w:r w:rsidRPr="003E465A">
              <w:rPr>
                <w:rFonts w:asciiTheme="minorHAnsi" w:hAnsiTheme="minorHAnsi" w:cstheme="minorHAnsi"/>
                <w:i/>
                <w:sz w:val="18"/>
              </w:rPr>
              <w:t>NB: Shared with Funders perspective)</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BBCA192"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how welcomed, safe and supported they feel in the group</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3E8F5A45" w14:textId="77777777" w:rsidR="00C2787B" w:rsidRPr="003B7027"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w:t>
            </w:r>
            <w:proofErr w:type="gramStart"/>
            <w:r w:rsidRPr="00270EA3">
              <w:rPr>
                <w:rFonts w:asciiTheme="minorHAnsi" w:hAnsiTheme="minorHAnsi" w:cstheme="minorHAnsi"/>
                <w:i/>
                <w:sz w:val="18"/>
                <w:szCs w:val="24"/>
              </w:rPr>
              <w:t>asking</w:t>
            </w:r>
            <w:proofErr w:type="gramEnd"/>
            <w:r w:rsidRPr="00270EA3">
              <w:rPr>
                <w:rFonts w:asciiTheme="minorHAnsi" w:hAnsiTheme="minorHAnsi" w:cstheme="minorHAnsi"/>
                <w:i/>
                <w:sz w:val="18"/>
                <w:szCs w:val="24"/>
              </w:rPr>
              <w:t xml:space="preserve"> ‘do you feel welcome in your peer group?’ and ‘do you feel supported within your peer group?’. Target = </w:t>
            </w:r>
            <w:r w:rsidRPr="001653DC">
              <w:rPr>
                <w:rFonts w:asciiTheme="minorHAnsi" w:hAnsiTheme="minorHAnsi" w:cstheme="minorHAnsi"/>
                <w:i/>
                <w:sz w:val="18"/>
                <w:szCs w:val="24"/>
              </w:rPr>
              <w:t>85% of members agree they are welcomed</w:t>
            </w:r>
            <w:r w:rsidRPr="00270EA3">
              <w:rPr>
                <w:rFonts w:asciiTheme="minorHAnsi" w:hAnsiTheme="minorHAnsi" w:cstheme="minorHAnsi"/>
                <w:i/>
                <w:sz w:val="18"/>
                <w:szCs w:val="24"/>
              </w:rPr>
              <w:t xml:space="preserve"> and </w:t>
            </w:r>
            <w:r w:rsidRPr="001653DC">
              <w:rPr>
                <w:rFonts w:asciiTheme="minorHAnsi" w:hAnsiTheme="minorHAnsi" w:cstheme="minorHAnsi"/>
                <w:i/>
                <w:sz w:val="18"/>
                <w:szCs w:val="24"/>
              </w:rPr>
              <w:t>feel supported in their group.</w:t>
            </w:r>
            <w:r w:rsidRPr="00270EA3">
              <w:rPr>
                <w:rFonts w:asciiTheme="minorHAnsi" w:hAnsiTheme="minorHAnsi" w:cstheme="minorHAnsi"/>
                <w:i/>
                <w:sz w:val="18"/>
                <w:szCs w:val="24"/>
              </w:rPr>
              <w:t xml:space="preserve"> Could be part of an annual member survey.</w:t>
            </w:r>
          </w:p>
        </w:tc>
      </w:tr>
      <w:tr w:rsidR="00C2787B" w:rsidRPr="001653DC" w14:paraId="6D8870F8"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7EAD2516"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374BBD8"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techniques used to build group cohesiveness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40573B3D" w14:textId="77777777" w:rsidR="00C2787B" w:rsidRPr="003B7027"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what they do to build a group where members feel welcomed and supported</w:t>
            </w:r>
            <w:r w:rsidRPr="00270EA3">
              <w:rPr>
                <w:rFonts w:asciiTheme="minorHAnsi" w:hAnsiTheme="minorHAnsi" w:cstheme="minorHAnsi"/>
                <w:i/>
                <w:sz w:val="18"/>
                <w:szCs w:val="24"/>
              </w:rPr>
              <w:t>.</w:t>
            </w:r>
            <w:r>
              <w:rPr>
                <w:rFonts w:asciiTheme="minorHAnsi" w:hAnsiTheme="minorHAnsi" w:cstheme="minorHAnsi"/>
                <w:i/>
                <w:sz w:val="18"/>
                <w:szCs w:val="24"/>
              </w:rPr>
              <w:t xml:space="preserve"> Could form part of an annual peer facilitator </w:t>
            </w:r>
            <w:r w:rsidRPr="00AC69AF">
              <w:rPr>
                <w:rFonts w:asciiTheme="minorHAnsi" w:hAnsiTheme="minorHAnsi" w:cstheme="minorHAnsi"/>
                <w:i/>
                <w:sz w:val="18"/>
                <w:szCs w:val="24"/>
              </w:rPr>
              <w:t xml:space="preserve">survey, which </w:t>
            </w:r>
            <w:r>
              <w:rPr>
                <w:rFonts w:asciiTheme="minorHAnsi" w:hAnsiTheme="minorHAnsi" w:cstheme="minorHAnsi"/>
                <w:i/>
                <w:sz w:val="18"/>
                <w:szCs w:val="24"/>
              </w:rPr>
              <w:t>can then be used for training planning also.</w:t>
            </w:r>
          </w:p>
        </w:tc>
      </w:tr>
      <w:tr w:rsidR="00C2787B" w:rsidRPr="001653DC" w14:paraId="5E234C25"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2662C3D2"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5FF0E28"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who have stopped attending a group</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4CED738" w14:textId="77777777" w:rsidR="00C2787B" w:rsidRPr="009C7C6E"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w:t>
            </w:r>
            <w:r>
              <w:rPr>
                <w:rFonts w:asciiTheme="minorHAnsi" w:hAnsiTheme="minorHAnsi" w:cstheme="minorHAnsi"/>
                <w:i/>
                <w:sz w:val="18"/>
                <w:szCs w:val="24"/>
              </w:rPr>
              <w:t xml:space="preserve">no longer attending </w:t>
            </w:r>
            <w:r w:rsidRPr="00270EA3">
              <w:rPr>
                <w:rFonts w:asciiTheme="minorHAnsi" w:hAnsiTheme="minorHAnsi" w:cstheme="minorHAnsi"/>
                <w:i/>
                <w:sz w:val="18"/>
                <w:szCs w:val="24"/>
              </w:rPr>
              <w:t>asking ‘d</w:t>
            </w:r>
            <w:r>
              <w:rPr>
                <w:rFonts w:asciiTheme="minorHAnsi" w:hAnsiTheme="minorHAnsi" w:cstheme="minorHAnsi"/>
                <w:i/>
                <w:sz w:val="18"/>
                <w:szCs w:val="24"/>
              </w:rPr>
              <w:t xml:space="preserve">id </w:t>
            </w:r>
            <w:r w:rsidRPr="00270EA3">
              <w:rPr>
                <w:rFonts w:asciiTheme="minorHAnsi" w:hAnsiTheme="minorHAnsi" w:cstheme="minorHAnsi"/>
                <w:i/>
                <w:sz w:val="18"/>
                <w:szCs w:val="24"/>
              </w:rPr>
              <w:t xml:space="preserve">you feel welcome in </w:t>
            </w:r>
            <w:r>
              <w:rPr>
                <w:rFonts w:asciiTheme="minorHAnsi" w:hAnsiTheme="minorHAnsi" w:cstheme="minorHAnsi"/>
                <w:i/>
                <w:sz w:val="18"/>
                <w:szCs w:val="24"/>
              </w:rPr>
              <w:t>the</w:t>
            </w:r>
            <w:r w:rsidRPr="00270EA3">
              <w:rPr>
                <w:rFonts w:asciiTheme="minorHAnsi" w:hAnsiTheme="minorHAnsi" w:cstheme="minorHAnsi"/>
                <w:i/>
                <w:sz w:val="18"/>
                <w:szCs w:val="24"/>
              </w:rPr>
              <w:t xml:space="preserve"> group?’</w:t>
            </w:r>
            <w:r>
              <w:rPr>
                <w:rFonts w:asciiTheme="minorHAnsi" w:hAnsiTheme="minorHAnsi" w:cstheme="minorHAnsi"/>
                <w:i/>
                <w:sz w:val="18"/>
                <w:szCs w:val="24"/>
              </w:rPr>
              <w:t>, and ‘If not, why</w:t>
            </w:r>
            <w:r w:rsidRPr="00270EA3">
              <w:rPr>
                <w:rFonts w:asciiTheme="minorHAnsi" w:hAnsiTheme="minorHAnsi" w:cstheme="minorHAnsi"/>
                <w:i/>
                <w:sz w:val="18"/>
                <w:szCs w:val="24"/>
              </w:rPr>
              <w:t>?’</w:t>
            </w:r>
            <w:r>
              <w:rPr>
                <w:rFonts w:asciiTheme="minorHAnsi" w:hAnsiTheme="minorHAnsi" w:cstheme="minorHAnsi"/>
                <w:i/>
                <w:sz w:val="18"/>
                <w:szCs w:val="24"/>
              </w:rPr>
              <w:t xml:space="preserve"> and ‘what could have helped you feel more welcomed?’ and alike</w:t>
            </w:r>
            <w:r w:rsidRPr="00270EA3">
              <w:rPr>
                <w:rFonts w:asciiTheme="minorHAnsi" w:hAnsiTheme="minorHAnsi" w:cstheme="minorHAnsi"/>
                <w:i/>
                <w:sz w:val="18"/>
                <w:szCs w:val="24"/>
              </w:rPr>
              <w:t>.</w:t>
            </w:r>
          </w:p>
        </w:tc>
      </w:tr>
      <w:tr w:rsidR="00C2787B" w:rsidRPr="001653DC" w14:paraId="581FA4DD"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0B2D0841" w14:textId="77777777" w:rsidR="00C2787B" w:rsidRPr="001653DC" w:rsidRDefault="00C2787B" w:rsidP="00E8714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7:</w:t>
            </w:r>
            <w:r>
              <w:rPr>
                <w:rFonts w:asciiTheme="minorHAnsi" w:hAnsiTheme="minorHAnsi" w:cstheme="minorHAnsi"/>
                <w:sz w:val="20"/>
              </w:rPr>
              <w:br/>
              <w:t>N</w:t>
            </w:r>
            <w:r w:rsidRPr="001653DC">
              <w:rPr>
                <w:rFonts w:asciiTheme="minorHAnsi" w:hAnsiTheme="minorHAnsi" w:cstheme="minorHAnsi"/>
                <w:sz w:val="20"/>
              </w:rPr>
              <w:t>ew member</w:t>
            </w:r>
            <w:r>
              <w:rPr>
                <w:rFonts w:asciiTheme="minorHAnsi" w:hAnsiTheme="minorHAnsi" w:cstheme="minorHAnsi"/>
                <w:sz w:val="20"/>
              </w:rPr>
              <w:t xml:space="preserve"> join </w:t>
            </w:r>
            <w:r>
              <w:rPr>
                <w:rFonts w:asciiTheme="minorHAnsi" w:hAnsiTheme="minorHAnsi" w:cstheme="minorHAnsi"/>
                <w:sz w:val="20"/>
              </w:rPr>
              <w:lastRenderedPageBreak/>
              <w:t>our groups and those that depart provide positive feedback on their peer experience.</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9A24CCD"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lastRenderedPageBreak/>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 xml:space="preserve">facilitators on the </w:t>
            </w:r>
            <w:r>
              <w:rPr>
                <w:rFonts w:asciiTheme="minorHAnsi" w:hAnsiTheme="minorHAnsi" w:cstheme="minorHAnsi"/>
                <w:sz w:val="20"/>
                <w:szCs w:val="24"/>
              </w:rPr>
              <w:lastRenderedPageBreak/>
              <w:t>group membership and change in members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42692E3D" w14:textId="77777777" w:rsidR="00C2787B" w:rsidRPr="009C7C6E"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lastRenderedPageBreak/>
              <w:t xml:space="preserve">Surveys of peer group </w:t>
            </w:r>
            <w:r>
              <w:rPr>
                <w:rFonts w:asciiTheme="minorHAnsi" w:hAnsiTheme="minorHAnsi" w:cstheme="minorHAnsi"/>
                <w:i/>
                <w:sz w:val="18"/>
                <w:szCs w:val="24"/>
              </w:rPr>
              <w:t xml:space="preserve">facilitators where we ask about the members in their group including who has left (and why) and if </w:t>
            </w:r>
            <w:r>
              <w:rPr>
                <w:rFonts w:asciiTheme="minorHAnsi" w:hAnsiTheme="minorHAnsi" w:cstheme="minorHAnsi"/>
                <w:i/>
                <w:sz w:val="18"/>
                <w:szCs w:val="24"/>
              </w:rPr>
              <w:lastRenderedPageBreak/>
              <w:t>new members have joined (and if they know</w:t>
            </w:r>
            <w:r w:rsidRPr="00AC69AF">
              <w:rPr>
                <w:rFonts w:asciiTheme="minorHAnsi" w:hAnsiTheme="minorHAnsi" w:cstheme="minorHAnsi"/>
                <w:i/>
                <w:sz w:val="18"/>
                <w:szCs w:val="24"/>
              </w:rPr>
              <w:t>,</w:t>
            </w:r>
            <w:r>
              <w:rPr>
                <w:rFonts w:asciiTheme="minorHAnsi" w:hAnsiTheme="minorHAnsi" w:cstheme="minorHAnsi"/>
                <w:i/>
                <w:sz w:val="18"/>
                <w:szCs w:val="24"/>
              </w:rPr>
              <w:t xml:space="preserve"> how they found out about the group OR why they joined). Ask about any other issues that could </w:t>
            </w:r>
            <w:r w:rsidRPr="00AC69AF">
              <w:rPr>
                <w:rFonts w:asciiTheme="minorHAnsi" w:hAnsiTheme="minorHAnsi" w:cstheme="minorHAnsi"/>
                <w:i/>
                <w:sz w:val="18"/>
                <w:szCs w:val="24"/>
              </w:rPr>
              <w:t xml:space="preserve">affect their </w:t>
            </w:r>
            <w:r>
              <w:rPr>
                <w:rFonts w:asciiTheme="minorHAnsi" w:hAnsiTheme="minorHAnsi" w:cstheme="minorHAnsi"/>
                <w:i/>
                <w:sz w:val="18"/>
                <w:szCs w:val="24"/>
              </w:rPr>
              <w:t>group membership.</w:t>
            </w:r>
          </w:p>
        </w:tc>
      </w:tr>
      <w:tr w:rsidR="00C2787B" w:rsidRPr="001653DC" w14:paraId="18B8522A"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51048FCC"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70D52F6"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who have stopped attending a group</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53476A5" w14:textId="77777777" w:rsidR="00C2787B" w:rsidRPr="009C7C6E" w:rsidRDefault="00C2787B" w:rsidP="00E8714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w:t>
            </w:r>
            <w:r>
              <w:rPr>
                <w:rFonts w:asciiTheme="minorHAnsi" w:hAnsiTheme="minorHAnsi" w:cstheme="minorHAnsi"/>
                <w:i/>
                <w:sz w:val="18"/>
                <w:szCs w:val="24"/>
              </w:rPr>
              <w:t xml:space="preserve">no longer attending </w:t>
            </w:r>
            <w:r w:rsidRPr="00270EA3">
              <w:rPr>
                <w:rFonts w:asciiTheme="minorHAnsi" w:hAnsiTheme="minorHAnsi" w:cstheme="minorHAnsi"/>
                <w:i/>
                <w:sz w:val="18"/>
                <w:szCs w:val="24"/>
              </w:rPr>
              <w:t>asking ‘</w:t>
            </w:r>
            <w:r>
              <w:rPr>
                <w:rFonts w:asciiTheme="minorHAnsi" w:hAnsiTheme="minorHAnsi" w:cstheme="minorHAnsi"/>
                <w:i/>
                <w:sz w:val="18"/>
                <w:szCs w:val="24"/>
              </w:rPr>
              <w:t>why did you stop attending the group</w:t>
            </w:r>
            <w:r w:rsidRPr="00270EA3">
              <w:rPr>
                <w:rFonts w:asciiTheme="minorHAnsi" w:hAnsiTheme="minorHAnsi" w:cstheme="minorHAnsi"/>
                <w:i/>
                <w:sz w:val="18"/>
                <w:szCs w:val="24"/>
              </w:rPr>
              <w:t>?’</w:t>
            </w:r>
            <w:r>
              <w:rPr>
                <w:rFonts w:asciiTheme="minorHAnsi" w:hAnsiTheme="minorHAnsi" w:cstheme="minorHAnsi"/>
                <w:i/>
                <w:sz w:val="18"/>
                <w:szCs w:val="24"/>
              </w:rPr>
              <w:t>, and ‘what could have been better in the group?’ and alike</w:t>
            </w:r>
            <w:r w:rsidRPr="00270EA3">
              <w:rPr>
                <w:rFonts w:asciiTheme="minorHAnsi" w:hAnsiTheme="minorHAnsi" w:cstheme="minorHAnsi"/>
                <w:i/>
                <w:sz w:val="18"/>
                <w:szCs w:val="24"/>
              </w:rPr>
              <w:t>.</w:t>
            </w:r>
          </w:p>
        </w:tc>
      </w:tr>
      <w:tr w:rsidR="00C2787B" w:rsidRPr="001653DC" w14:paraId="74908535"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7234CDE7"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ECBFD0B"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Have the team ensure accurate recording of a</w:t>
            </w:r>
            <w:r w:rsidRPr="001653DC">
              <w:rPr>
                <w:rFonts w:asciiTheme="minorHAnsi" w:hAnsiTheme="minorHAnsi" w:cstheme="minorHAnsi"/>
                <w:sz w:val="20"/>
                <w:szCs w:val="24"/>
              </w:rPr>
              <w:t>ttendance</w:t>
            </w:r>
            <w:r>
              <w:rPr>
                <w:rFonts w:asciiTheme="minorHAnsi" w:hAnsiTheme="minorHAnsi" w:cstheme="minorHAnsi"/>
                <w:sz w:val="20"/>
                <w:szCs w:val="24"/>
              </w:rPr>
              <w:t>s</w:t>
            </w:r>
            <w:r w:rsidRPr="001653DC">
              <w:rPr>
                <w:rFonts w:asciiTheme="minorHAnsi" w:hAnsiTheme="minorHAnsi" w:cstheme="minorHAnsi"/>
                <w:sz w:val="20"/>
                <w:szCs w:val="24"/>
              </w:rPr>
              <w:t xml:space="preserve"> </w:t>
            </w:r>
            <w:r>
              <w:rPr>
                <w:rFonts w:asciiTheme="minorHAnsi" w:hAnsiTheme="minorHAnsi" w:cstheme="minorHAnsi"/>
                <w:sz w:val="20"/>
                <w:szCs w:val="24"/>
              </w:rPr>
              <w:t>for each group within a centrally located (protected) file/portal</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2B77F04" w14:textId="77777777" w:rsidR="00C2787B" w:rsidRPr="009C7C6E" w:rsidRDefault="00C2787B" w:rsidP="00E8714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the attendance file to analyse attendance across groups to ensure each group has appropriate/expected attendance levels.</w:t>
            </w:r>
          </w:p>
        </w:tc>
      </w:tr>
      <w:tr w:rsidR="00C2787B" w:rsidRPr="001653DC" w14:paraId="630432BA"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67532A67" w14:textId="77777777" w:rsidR="00C2787B" w:rsidRPr="001653DC" w:rsidRDefault="00C2787B" w:rsidP="00E8714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C8E9DD6" w14:textId="77777777" w:rsidR="00C2787B" w:rsidRPr="001653DC" w:rsidRDefault="00C2787B" w:rsidP="00E87143">
            <w:pPr>
              <w:tabs>
                <w:tab w:val="left" w:pos="567"/>
              </w:tabs>
              <w:spacing w:before="20" w:after="20"/>
              <w:ind w:left="57"/>
              <w:jc w:val="left"/>
              <w:rPr>
                <w:rFonts w:asciiTheme="minorHAnsi" w:hAnsiTheme="minorHAnsi" w:cstheme="minorHAnsi"/>
                <w:sz w:val="20"/>
                <w:szCs w:val="24"/>
              </w:rPr>
            </w:pPr>
            <w:r w:rsidRPr="001653DC">
              <w:rPr>
                <w:rFonts w:asciiTheme="minorHAnsi" w:hAnsiTheme="minorHAnsi" w:cstheme="minorHAnsi"/>
                <w:sz w:val="20"/>
                <w:szCs w:val="24"/>
              </w:rPr>
              <w:t>Number of new members</w:t>
            </w:r>
            <w:r>
              <w:rPr>
                <w:rFonts w:asciiTheme="minorHAnsi" w:hAnsiTheme="minorHAnsi" w:cstheme="minorHAnsi"/>
                <w:sz w:val="20"/>
                <w:szCs w:val="24"/>
              </w:rPr>
              <w:t xml:space="preserve"> across the various peer groups offered</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064A1494" w14:textId="77777777" w:rsidR="00C2787B" w:rsidRPr="009C7C6E" w:rsidRDefault="00C2787B" w:rsidP="00E8714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Ensure attendance file includes recording of new members. Analyse across groups and topics to ensure each group brings in new members regularly. Check they also continue to attend.</w:t>
            </w:r>
          </w:p>
        </w:tc>
      </w:tr>
    </w:tbl>
    <w:p w14:paraId="331AF5EB" w14:textId="77777777" w:rsidR="00C2787B" w:rsidRDefault="00C2787B"/>
    <w:p w14:paraId="2C5904E0" w14:textId="77777777" w:rsidR="00C2787B" w:rsidRDefault="00C2787B" w:rsidP="00102357">
      <w:pPr>
        <w:pStyle w:val="ADDQtns"/>
        <w:pBdr>
          <w:bottom w:val="none" w:sz="0" w:space="0" w:color="auto"/>
        </w:pBdr>
        <w:spacing w:before="0" w:after="40"/>
        <w:ind w:left="426" w:hanging="426"/>
        <w:jc w:val="left"/>
        <w:rPr>
          <w:rStyle w:val="IntenseReference"/>
          <w:smallCaps w:val="0"/>
          <w:spacing w:val="0"/>
          <w:u w:val="none"/>
        </w:rPr>
      </w:pPr>
      <w:r w:rsidRPr="00332253">
        <w:rPr>
          <w:rStyle w:val="IntenseReference"/>
          <w:smallCaps w:val="0"/>
          <w:spacing w:val="0"/>
          <w:u w:val="none"/>
        </w:rPr>
        <w:t>SELF STUDY Q5.</w:t>
      </w:r>
      <w:r>
        <w:rPr>
          <w:rStyle w:val="IntenseReference"/>
          <w:smallCaps w:val="0"/>
          <w:spacing w:val="0"/>
          <w:u w:val="none"/>
        </w:rPr>
        <w:t>9:</w:t>
      </w:r>
      <w:r>
        <w:rPr>
          <w:rStyle w:val="IntenseReference"/>
          <w:smallCaps w:val="0"/>
          <w:spacing w:val="0"/>
          <w:u w:val="none"/>
        </w:rPr>
        <w:br/>
        <w:t>Using your answers to Questions 4.9, 4.10 and 4.11, complete the first two columns of this table. Next use the examples in the table above and your learnings from this package to complete the table columns:</w:t>
      </w:r>
    </w:p>
    <w:p w14:paraId="6E1CCA4E" w14:textId="77777777" w:rsidR="00C2787B" w:rsidRDefault="00C2787B" w:rsidP="001941FF">
      <w:pPr>
        <w:pStyle w:val="ADDQtns"/>
        <w:numPr>
          <w:ilvl w:val="0"/>
          <w:numId w:val="11"/>
        </w:numPr>
        <w:pBdr>
          <w:top w:val="none" w:sz="0" w:space="0" w:color="auto"/>
          <w:bottom w:val="single" w:sz="8" w:space="1" w:color="auto"/>
        </w:pBdr>
        <w:spacing w:before="0" w:after="40"/>
        <w:ind w:left="426" w:hanging="426"/>
        <w:jc w:val="left"/>
        <w:rPr>
          <w:rStyle w:val="IntenseReference"/>
          <w:smallCaps w:val="0"/>
          <w:spacing w:val="0"/>
          <w:u w:val="none"/>
        </w:rPr>
      </w:pPr>
      <w:r w:rsidRPr="00DC50E1">
        <w:rPr>
          <w:rStyle w:val="IntenseReference"/>
          <w:smallCaps w:val="0"/>
          <w:spacing w:val="0"/>
          <w:u w:val="none"/>
        </w:rPr>
        <w:t>Indicato</w:t>
      </w:r>
      <w:r>
        <w:rPr>
          <w:rStyle w:val="IntenseReference"/>
          <w:smallCaps w:val="0"/>
          <w:spacing w:val="0"/>
          <w:u w:val="none"/>
        </w:rPr>
        <w:t>rs</w:t>
      </w:r>
      <w:r w:rsidRPr="00DC50E1">
        <w:rPr>
          <w:rStyle w:val="IntenseReference"/>
          <w:smallCaps w:val="0"/>
          <w:spacing w:val="0"/>
          <w:u w:val="none"/>
        </w:rPr>
        <w:t>:</w:t>
      </w:r>
      <w:r>
        <w:rPr>
          <w:rStyle w:val="IntenseReference"/>
          <w:smallCaps w:val="0"/>
          <w:spacing w:val="0"/>
          <w:u w:val="none"/>
        </w:rPr>
        <w:t xml:space="preserve"> </w:t>
      </w:r>
      <w:r w:rsidRPr="00DC50E1">
        <w:rPr>
          <w:rStyle w:val="IntenseReference"/>
          <w:smallCaps w:val="0"/>
          <w:spacing w:val="0"/>
          <w:u w:val="none"/>
        </w:rPr>
        <w:t xml:space="preserve">Define </w:t>
      </w:r>
      <w:r>
        <w:rPr>
          <w:rStyle w:val="IntenseReference"/>
          <w:smallCaps w:val="0"/>
          <w:spacing w:val="0"/>
          <w:u w:val="none"/>
        </w:rPr>
        <w:t>each m</w:t>
      </w:r>
      <w:r w:rsidRPr="00DC50E1">
        <w:rPr>
          <w:rStyle w:val="IntenseReference"/>
          <w:smallCaps w:val="0"/>
          <w:spacing w:val="0"/>
          <w:u w:val="none"/>
        </w:rPr>
        <w:t xml:space="preserve">easure </w:t>
      </w:r>
      <w:r>
        <w:rPr>
          <w:rStyle w:val="IntenseReference"/>
          <w:smallCaps w:val="0"/>
          <w:spacing w:val="0"/>
          <w:u w:val="none"/>
        </w:rPr>
        <w:t>(or indicator) you could use to assess this objective as clearly as possible.</w:t>
      </w:r>
    </w:p>
    <w:p w14:paraId="618A16BC" w14:textId="77777777" w:rsidR="00C2787B" w:rsidRDefault="00C2787B" w:rsidP="001941FF">
      <w:pPr>
        <w:pStyle w:val="ADDQtns"/>
        <w:numPr>
          <w:ilvl w:val="0"/>
          <w:numId w:val="11"/>
        </w:numPr>
        <w:pBdr>
          <w:top w:val="none" w:sz="0" w:space="0" w:color="auto"/>
          <w:bottom w:val="single" w:sz="8" w:space="1" w:color="auto"/>
        </w:pBdr>
        <w:spacing w:before="0" w:after="40"/>
        <w:ind w:left="426" w:hanging="426"/>
        <w:jc w:val="left"/>
        <w:rPr>
          <w:rStyle w:val="IntenseReference"/>
          <w:smallCaps w:val="0"/>
          <w:spacing w:val="0"/>
          <w:u w:val="none"/>
        </w:rPr>
      </w:pPr>
      <w:r w:rsidRPr="00DC50E1">
        <w:rPr>
          <w:rStyle w:val="IntenseReference"/>
          <w:smallCaps w:val="0"/>
          <w:spacing w:val="0"/>
          <w:u w:val="none"/>
        </w:rPr>
        <w:t>Evidence Collection Strategy</w:t>
      </w:r>
      <w:r>
        <w:rPr>
          <w:rStyle w:val="IntenseReference"/>
          <w:smallCaps w:val="0"/>
          <w:spacing w:val="0"/>
          <w:u w:val="none"/>
        </w:rPr>
        <w:t>: Here you should list the process you will follow to gather evidence on this measure. Will you use a survey, interview of other method? Is there an existing source of evidence you can access and use?</w:t>
      </w:r>
    </w:p>
    <w:p w14:paraId="099702A4" w14:textId="77777777" w:rsidR="00C2787B" w:rsidRDefault="00C2787B" w:rsidP="001941FF">
      <w:pPr>
        <w:pStyle w:val="ADDQtns"/>
        <w:numPr>
          <w:ilvl w:val="0"/>
          <w:numId w:val="11"/>
        </w:numPr>
        <w:pBdr>
          <w:top w:val="none" w:sz="0" w:space="0" w:color="auto"/>
          <w:bottom w:val="single" w:sz="8" w:space="1" w:color="auto"/>
        </w:pBdr>
        <w:spacing w:before="0" w:after="40"/>
        <w:ind w:left="426" w:hanging="426"/>
        <w:jc w:val="left"/>
        <w:rPr>
          <w:rStyle w:val="IntenseReference"/>
          <w:smallCaps w:val="0"/>
          <w:spacing w:val="0"/>
          <w:u w:val="none"/>
        </w:rPr>
      </w:pPr>
      <w:r w:rsidRPr="00DC50E1">
        <w:rPr>
          <w:rStyle w:val="IntenseReference"/>
          <w:smallCaps w:val="0"/>
          <w:spacing w:val="0"/>
          <w:u w:val="none"/>
        </w:rPr>
        <w:t>Tools &amp; Frequency: Tools to be developed should be listed and described. How frequently you will plan to use the tools or other evidence collection methods should be listed here also for consideration.</w:t>
      </w:r>
      <w:r w:rsidRPr="00DC50E1">
        <w:rPr>
          <w:rStyle w:val="IntenseReference"/>
          <w:smallCaps w:val="0"/>
          <w:spacing w:val="0"/>
          <w:u w:val="none"/>
        </w:rPr>
        <w:br/>
      </w:r>
      <w:r w:rsidRPr="00DC50E1">
        <w:rPr>
          <w:rStyle w:val="IntenseReference"/>
          <w:smallCaps w:val="0"/>
          <w:spacing w:val="0"/>
          <w:u w:val="none"/>
        </w:rPr>
        <w:lastRenderedPageBreak/>
        <w:br/>
      </w:r>
      <w:r w:rsidRPr="00A91588">
        <w:rPr>
          <w:rStyle w:val="IntenseReference"/>
          <w:smallCaps w:val="0"/>
          <w:noProof/>
          <w:spacing w:val="0"/>
          <w:u w:val="none"/>
        </w:rPr>
        <w:drawing>
          <wp:inline distT="0" distB="0" distL="0" distR="0" wp14:anchorId="6F12096D" wp14:editId="22009449">
            <wp:extent cx="5893325" cy="585559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894775" cy="5857035"/>
                    </a:xfrm>
                    <a:prstGeom prst="rect">
                      <a:avLst/>
                    </a:prstGeom>
                    <a:noFill/>
                    <a:ln>
                      <a:noFill/>
                    </a:ln>
                  </pic:spPr>
                </pic:pic>
              </a:graphicData>
            </a:graphic>
          </wp:inline>
        </w:drawing>
      </w:r>
    </w:p>
    <w:p w14:paraId="014D06FA" w14:textId="77777777" w:rsidR="00C2787B" w:rsidRDefault="00C2787B"/>
    <w:p w14:paraId="03115D8C" w14:textId="77777777" w:rsidR="00C2787B" w:rsidRDefault="00C2787B" w:rsidP="00E87143"/>
    <w:tbl>
      <w:tblPr>
        <w:tblW w:w="4944" w:type="pct"/>
        <w:tblCellMar>
          <w:left w:w="0" w:type="dxa"/>
          <w:right w:w="0" w:type="dxa"/>
        </w:tblCellMar>
        <w:tblLook w:val="0420" w:firstRow="1" w:lastRow="0" w:firstColumn="0" w:lastColumn="0" w:noHBand="0" w:noVBand="1"/>
      </w:tblPr>
      <w:tblGrid>
        <w:gridCol w:w="2128"/>
        <w:gridCol w:w="35"/>
        <w:gridCol w:w="3082"/>
        <w:gridCol w:w="5104"/>
      </w:tblGrid>
      <w:tr w:rsidR="00C2787B" w:rsidRPr="00E87143" w14:paraId="5746526E" w14:textId="77777777" w:rsidTr="00F1399B">
        <w:trPr>
          <w:trHeight w:val="397"/>
          <w:tblHeader/>
        </w:trPr>
        <w:tc>
          <w:tcPr>
            <w:tcW w:w="1045" w:type="pct"/>
            <w:gridSpan w:val="2"/>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4C3E643B" w14:textId="77777777" w:rsidR="00C2787B" w:rsidRPr="001653DC" w:rsidRDefault="00C2787B" w:rsidP="00F1399B">
            <w:pPr>
              <w:tabs>
                <w:tab w:val="left" w:pos="567"/>
              </w:tabs>
              <w:spacing w:before="20" w:after="20"/>
              <w:ind w:left="57"/>
              <w:jc w:val="left"/>
              <w:rPr>
                <w:rFonts w:asciiTheme="minorHAnsi" w:hAnsiTheme="minorHAnsi" w:cstheme="minorHAnsi"/>
                <w:b/>
                <w:szCs w:val="24"/>
              </w:rPr>
            </w:pPr>
            <w:r w:rsidRPr="001653DC">
              <w:rPr>
                <w:rFonts w:asciiTheme="minorHAnsi" w:hAnsiTheme="minorHAnsi" w:cstheme="minorHAnsi"/>
                <w:b/>
                <w:szCs w:val="24"/>
              </w:rPr>
              <w:t>Objectives</w:t>
            </w:r>
          </w:p>
        </w:tc>
        <w:tc>
          <w:tcPr>
            <w:tcW w:w="1489" w:type="pct"/>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1097FC65" w14:textId="77777777" w:rsidR="00C2787B" w:rsidRPr="001653DC" w:rsidRDefault="00C2787B" w:rsidP="00F1399B">
            <w:pPr>
              <w:tabs>
                <w:tab w:val="left" w:pos="567"/>
              </w:tabs>
              <w:spacing w:before="20" w:after="20"/>
              <w:ind w:left="57"/>
              <w:jc w:val="left"/>
              <w:rPr>
                <w:rFonts w:asciiTheme="minorHAnsi" w:hAnsiTheme="minorHAnsi" w:cstheme="minorHAnsi"/>
                <w:b/>
                <w:szCs w:val="24"/>
              </w:rPr>
            </w:pPr>
            <w:r w:rsidRPr="001653DC">
              <w:rPr>
                <w:rFonts w:asciiTheme="minorHAnsi" w:hAnsiTheme="minorHAnsi" w:cstheme="minorHAnsi"/>
                <w:b/>
                <w:szCs w:val="24"/>
              </w:rPr>
              <w:t>Possible Indicators</w:t>
            </w:r>
          </w:p>
        </w:tc>
        <w:tc>
          <w:tcPr>
            <w:tcW w:w="2466" w:type="pct"/>
            <w:tcBorders>
              <w:top w:val="single" w:sz="8" w:space="0" w:color="000000"/>
              <w:left w:val="nil"/>
              <w:bottom w:val="single" w:sz="8" w:space="0" w:color="000000"/>
            </w:tcBorders>
            <w:shd w:val="clear" w:color="auto" w:fill="BFBFBF" w:themeFill="background1" w:themeFillShade="BF"/>
            <w:tcMar>
              <w:top w:w="72" w:type="dxa"/>
              <w:left w:w="144" w:type="dxa"/>
              <w:bottom w:w="72" w:type="dxa"/>
              <w:right w:w="144" w:type="dxa"/>
            </w:tcMar>
            <w:vAlign w:val="center"/>
            <w:hideMark/>
          </w:tcPr>
          <w:p w14:paraId="31BA6876" w14:textId="77777777" w:rsidR="00C2787B" w:rsidRPr="00E87143" w:rsidRDefault="00C2787B" w:rsidP="00F1399B">
            <w:pPr>
              <w:tabs>
                <w:tab w:val="left" w:pos="567"/>
              </w:tabs>
              <w:spacing w:before="20" w:after="20"/>
              <w:ind w:left="57"/>
              <w:rPr>
                <w:rFonts w:asciiTheme="minorHAnsi" w:hAnsiTheme="minorHAnsi" w:cstheme="minorHAnsi"/>
                <w:color w:val="00B050"/>
                <w:szCs w:val="24"/>
              </w:rPr>
            </w:pPr>
            <w:r w:rsidRPr="001653DC">
              <w:rPr>
                <w:rFonts w:asciiTheme="minorHAnsi" w:hAnsiTheme="minorHAnsi" w:cstheme="minorHAnsi"/>
                <w:b/>
                <w:szCs w:val="24"/>
              </w:rPr>
              <w:t>Possible Collection Strategy &amp;/or Tools</w:t>
            </w:r>
            <w:r>
              <w:rPr>
                <w:rFonts w:asciiTheme="minorHAnsi" w:hAnsiTheme="minorHAnsi" w:cstheme="minorHAnsi"/>
                <w:b/>
                <w:szCs w:val="24"/>
              </w:rPr>
              <w:t xml:space="preserve"> </w:t>
            </w:r>
            <w:r>
              <w:rPr>
                <w:rFonts w:asciiTheme="minorHAnsi" w:hAnsiTheme="minorHAnsi" w:cstheme="minorHAnsi"/>
                <w:b/>
                <w:color w:val="00B050"/>
                <w:szCs w:val="24"/>
              </w:rPr>
              <w:t>NEW</w:t>
            </w:r>
          </w:p>
        </w:tc>
      </w:tr>
      <w:tr w:rsidR="00C2787B" w:rsidRPr="001653DC" w14:paraId="6DFE0F78" w14:textId="77777777" w:rsidTr="00A91588">
        <w:trPr>
          <w:trHeight w:val="454"/>
        </w:trPr>
        <w:tc>
          <w:tcPr>
            <w:tcW w:w="5000" w:type="pct"/>
            <w:gridSpan w:val="4"/>
            <w:tcBorders>
              <w:top w:val="single" w:sz="8" w:space="0" w:color="000000"/>
              <w:bottom w:val="single" w:sz="8" w:space="0" w:color="000000"/>
            </w:tcBorders>
            <w:shd w:val="clear" w:color="auto" w:fill="F2F2F2" w:themeFill="background1" w:themeFillShade="F2"/>
            <w:tcMar>
              <w:top w:w="72" w:type="dxa"/>
              <w:left w:w="144" w:type="dxa"/>
              <w:bottom w:w="72" w:type="dxa"/>
              <w:right w:w="144" w:type="dxa"/>
            </w:tcMar>
            <w:vAlign w:val="center"/>
          </w:tcPr>
          <w:p w14:paraId="3FD51E74" w14:textId="77777777" w:rsidR="00C2787B" w:rsidRPr="001653DC" w:rsidRDefault="00C2787B" w:rsidP="00A91588">
            <w:pPr>
              <w:tabs>
                <w:tab w:val="left" w:pos="567"/>
              </w:tabs>
              <w:ind w:left="142"/>
              <w:jc w:val="left"/>
              <w:rPr>
                <w:rFonts w:asciiTheme="minorHAnsi" w:hAnsiTheme="minorHAnsi" w:cstheme="minorHAnsi"/>
                <w:sz w:val="20"/>
                <w:szCs w:val="24"/>
              </w:rPr>
            </w:pPr>
            <w:r w:rsidRPr="00A91588">
              <w:rPr>
                <w:rFonts w:asciiTheme="minorHAnsi" w:hAnsiTheme="minorHAnsi" w:cstheme="minorHAnsi"/>
                <w:b/>
                <w:szCs w:val="24"/>
              </w:rPr>
              <w:t>BUILD:</w:t>
            </w:r>
            <w:r w:rsidRPr="00A91588">
              <w:rPr>
                <w:rFonts w:asciiTheme="minorHAnsi" w:hAnsiTheme="minorHAnsi" w:cstheme="minorHAnsi"/>
                <w:szCs w:val="24"/>
              </w:rPr>
              <w:t xml:space="preserve"> TO ACHIEVE</w:t>
            </w:r>
            <w:r w:rsidRPr="00AC69AF">
              <w:rPr>
                <w:rFonts w:asciiTheme="minorHAnsi" w:hAnsiTheme="minorHAnsi" w:cstheme="minorHAnsi"/>
                <w:sz w:val="20"/>
                <w:szCs w:val="24"/>
              </w:rPr>
              <w:t xml:space="preserve"> </w:t>
            </w:r>
            <w:r w:rsidRPr="00A91588">
              <w:rPr>
                <w:rFonts w:asciiTheme="minorHAnsi" w:hAnsiTheme="minorHAnsi" w:cstheme="minorHAnsi"/>
                <w:szCs w:val="24"/>
              </w:rPr>
              <w:t>OUR VISION, WHAT MUST WE BUILD INTERNALLY?</w:t>
            </w:r>
          </w:p>
        </w:tc>
      </w:tr>
      <w:tr w:rsidR="00C2787B" w:rsidRPr="001653DC" w14:paraId="7A70A75C" w14:textId="77777777" w:rsidTr="00E87143">
        <w:trPr>
          <w:trHeight w:val="692"/>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46A46BCD" w14:textId="77777777" w:rsidR="00C2787B" w:rsidRPr="001653DC" w:rsidRDefault="00C2787B" w:rsidP="009C7C6E">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1:</w:t>
            </w:r>
            <w:r>
              <w:rPr>
                <w:rFonts w:asciiTheme="minorHAnsi" w:hAnsiTheme="minorHAnsi" w:cstheme="minorHAnsi"/>
                <w:sz w:val="20"/>
              </w:rPr>
              <w:br/>
            </w:r>
            <w:r w:rsidRPr="001653DC">
              <w:rPr>
                <w:rFonts w:asciiTheme="minorHAnsi" w:hAnsiTheme="minorHAnsi" w:cstheme="minorHAnsi"/>
                <w:sz w:val="20"/>
              </w:rPr>
              <w:t>Our IT infrastructure meet our needs as an innovative, growing charity.</w:t>
            </w:r>
          </w:p>
        </w:tc>
        <w:tc>
          <w:tcPr>
            <w:tcW w:w="1506" w:type="pct"/>
            <w:gridSpan w:val="2"/>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2CC85F08" w14:textId="77777777" w:rsidR="00C2787B" w:rsidRPr="001653DC" w:rsidRDefault="00C2787B" w:rsidP="00BF315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AC69AF">
              <w:rPr>
                <w:rFonts w:asciiTheme="minorHAnsi" w:hAnsiTheme="minorHAnsi" w:cstheme="minorHAnsi"/>
                <w:sz w:val="20"/>
                <w:szCs w:val="24"/>
              </w:rPr>
              <w:t xml:space="preserve">program team members </w:t>
            </w:r>
            <w:r>
              <w:rPr>
                <w:rFonts w:asciiTheme="minorHAnsi" w:hAnsiTheme="minorHAnsi" w:cstheme="minorHAnsi"/>
                <w:sz w:val="20"/>
                <w:szCs w:val="24"/>
              </w:rPr>
              <w:t>on the IT system available to them</w:t>
            </w:r>
            <w:r w:rsidRPr="001653DC">
              <w:rPr>
                <w:rFonts w:asciiTheme="minorHAnsi" w:hAnsiTheme="minorHAnsi" w:cstheme="minorHAnsi"/>
                <w:sz w:val="20"/>
                <w:szCs w:val="24"/>
              </w:rPr>
              <w:t>.</w:t>
            </w:r>
          </w:p>
        </w:tc>
        <w:tc>
          <w:tcPr>
            <w:tcW w:w="2466" w:type="pct"/>
            <w:tcBorders>
              <w:top w:val="single" w:sz="8" w:space="0" w:color="000000"/>
              <w:left w:val="single" w:sz="8" w:space="0" w:color="000000"/>
            </w:tcBorders>
            <w:shd w:val="clear" w:color="auto" w:fill="EAF1DD" w:themeFill="accent3" w:themeFillTint="33"/>
            <w:tcMar>
              <w:top w:w="72" w:type="dxa"/>
              <w:left w:w="144" w:type="dxa"/>
              <w:bottom w:w="72" w:type="dxa"/>
              <w:right w:w="144" w:type="dxa"/>
            </w:tcMar>
            <w:vAlign w:val="center"/>
          </w:tcPr>
          <w:p w14:paraId="1DF27B4B" w14:textId="77777777" w:rsidR="00C2787B" w:rsidRPr="009C7C6E" w:rsidRDefault="00C2787B" w:rsidP="00B01F2D">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w:t>
            </w:r>
            <w:r>
              <w:rPr>
                <w:rFonts w:asciiTheme="minorHAnsi" w:hAnsiTheme="minorHAnsi" w:cstheme="minorHAnsi"/>
                <w:i/>
                <w:sz w:val="18"/>
                <w:szCs w:val="24"/>
              </w:rPr>
              <w:t>program team members where we ask about the IT system and IT resources they are using and if they assist them in their role. If not, what do you they need? Do they need training (and, if so, in what areas)? Do they have ideas about IT used?</w:t>
            </w:r>
          </w:p>
        </w:tc>
      </w:tr>
      <w:tr w:rsidR="00C2787B" w:rsidRPr="001653DC" w14:paraId="363FF35F"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4ED180B0" w14:textId="77777777" w:rsidR="00C2787B" w:rsidRPr="00551475" w:rsidRDefault="00C2787B" w:rsidP="001A4A47">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642BAF9" w14:textId="77777777" w:rsidR="00C2787B" w:rsidRDefault="00C2787B" w:rsidP="001A4A4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Have the evidence collection team collect IT training data, feedback, system investments.</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590BD6E5" w14:textId="77777777" w:rsidR="00C2787B" w:rsidRPr="00270EA3" w:rsidRDefault="00C2787B" w:rsidP="001A4A4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information gathered to assess level of investment in IT, use of available resources, overall training and its outcomes and any other feedback evidence to conclude if IT needs are being met</w:t>
            </w:r>
            <w:r w:rsidRPr="00270EA3">
              <w:rPr>
                <w:rFonts w:asciiTheme="minorHAnsi" w:hAnsiTheme="minorHAnsi" w:cstheme="minorHAnsi"/>
                <w:i/>
                <w:sz w:val="18"/>
                <w:szCs w:val="24"/>
              </w:rPr>
              <w:t>.</w:t>
            </w:r>
          </w:p>
        </w:tc>
      </w:tr>
      <w:tr w:rsidR="00C2787B" w:rsidRPr="001653DC" w14:paraId="18F7DF27"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4E6857BB" w14:textId="77777777" w:rsidR="00C2787B" w:rsidRPr="00551475" w:rsidRDefault="00C2787B" w:rsidP="001A4A47">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3FA8112" w14:textId="77777777" w:rsidR="00C2787B" w:rsidRPr="001653DC" w:rsidRDefault="00C2787B" w:rsidP="001A4A4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the IT system available to them</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0C3644BE" w14:textId="77777777" w:rsidR="00C2787B" w:rsidRPr="009C7C6E" w:rsidRDefault="00C2787B" w:rsidP="001A4A4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about the IT system and IT resources they are using and if they assist them in their role. If not, what do you they need? Do they need training?</w:t>
            </w:r>
          </w:p>
        </w:tc>
      </w:tr>
      <w:tr w:rsidR="00C2787B" w:rsidRPr="001653DC" w14:paraId="16B9D26E"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7838A27F" w14:textId="77777777" w:rsidR="00C2787B" w:rsidRPr="00551475" w:rsidRDefault="00C2787B" w:rsidP="001A4A47">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FBEDF58" w14:textId="77777777" w:rsidR="00C2787B" w:rsidRPr="001653DC" w:rsidRDefault="00C2787B" w:rsidP="001A4A4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w:t>
            </w:r>
            <w:r>
              <w:rPr>
                <w:rFonts w:asciiTheme="minorHAnsi" w:hAnsiTheme="minorHAnsi" w:cstheme="minorHAnsi"/>
                <w:sz w:val="20"/>
                <w:szCs w:val="24"/>
              </w:rPr>
              <w:t>organisation Board members on the IT system outputs provided to them</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488AFA86" w14:textId="77777777" w:rsidR="00C2787B" w:rsidRPr="009C7C6E" w:rsidRDefault="00C2787B" w:rsidP="001A4A4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Pr>
                <w:rFonts w:asciiTheme="minorHAnsi" w:hAnsiTheme="minorHAnsi" w:cstheme="minorHAnsi"/>
                <w:i/>
                <w:sz w:val="18"/>
                <w:szCs w:val="24"/>
              </w:rPr>
              <w:t>Board members asking about the IT system outputs they receive and if it assists them in their role. If not, what do you they need? Do they need training (and, if so, in what areas)?</w:t>
            </w:r>
          </w:p>
        </w:tc>
      </w:tr>
      <w:tr w:rsidR="00C2787B" w:rsidRPr="001653DC" w14:paraId="65B90F78"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71CA8114" w14:textId="77777777" w:rsidR="00C2787B" w:rsidRPr="00551475" w:rsidRDefault="00C2787B" w:rsidP="001A4A47">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2:</w:t>
            </w:r>
            <w:r>
              <w:rPr>
                <w:rFonts w:asciiTheme="minorHAnsi" w:hAnsiTheme="minorHAnsi" w:cstheme="minorHAnsi"/>
                <w:sz w:val="20"/>
              </w:rPr>
              <w:br/>
            </w:r>
            <w:r>
              <w:rPr>
                <w:rFonts w:asciiTheme="minorHAnsi" w:hAnsiTheme="minorHAnsi" w:cstheme="minorHAnsi"/>
                <w:sz w:val="20"/>
                <w:szCs w:val="24"/>
              </w:rPr>
              <w:t xml:space="preserve">We effectively manage our </w:t>
            </w:r>
            <w:r w:rsidRPr="001653DC">
              <w:rPr>
                <w:rFonts w:asciiTheme="minorHAnsi" w:hAnsiTheme="minorHAnsi" w:cstheme="minorHAnsi"/>
                <w:sz w:val="20"/>
                <w:szCs w:val="24"/>
              </w:rPr>
              <w:t xml:space="preserve">member database and </w:t>
            </w:r>
            <w:r>
              <w:rPr>
                <w:rFonts w:asciiTheme="minorHAnsi" w:hAnsiTheme="minorHAnsi" w:cstheme="minorHAnsi"/>
                <w:sz w:val="20"/>
                <w:szCs w:val="24"/>
              </w:rPr>
              <w:t xml:space="preserve">the </w:t>
            </w:r>
            <w:r w:rsidRPr="001653DC">
              <w:rPr>
                <w:rFonts w:asciiTheme="minorHAnsi" w:hAnsiTheme="minorHAnsi" w:cstheme="minorHAnsi"/>
                <w:sz w:val="20"/>
                <w:szCs w:val="24"/>
              </w:rPr>
              <w:t>new member</w:t>
            </w:r>
            <w:r>
              <w:rPr>
                <w:rFonts w:asciiTheme="minorHAnsi" w:hAnsiTheme="minorHAnsi" w:cstheme="minorHAnsi"/>
                <w:sz w:val="20"/>
                <w:szCs w:val="24"/>
              </w:rPr>
              <w:t xml:space="preserve"> process is </w:t>
            </w:r>
            <w:r w:rsidRPr="001653DC">
              <w:rPr>
                <w:rFonts w:asciiTheme="minorHAnsi" w:hAnsiTheme="minorHAnsi" w:cstheme="minorHAnsi"/>
                <w:sz w:val="20"/>
                <w:szCs w:val="24"/>
              </w:rPr>
              <w:t>professional</w:t>
            </w:r>
            <w:r>
              <w:rPr>
                <w:rFonts w:asciiTheme="minorHAnsi" w:hAnsiTheme="minorHAnsi" w:cstheme="minorHAnsi"/>
                <w:sz w:val="20"/>
                <w:szCs w:val="24"/>
              </w:rPr>
              <w:t xml:space="preserve"> and consistently performed</w:t>
            </w:r>
            <w:r w:rsidRPr="001653DC">
              <w:rPr>
                <w:rFonts w:asciiTheme="minorHAnsi" w:hAnsiTheme="minorHAnsi" w:cstheme="minorHAnsi"/>
                <w:sz w:val="20"/>
                <w:szCs w:val="24"/>
              </w:rPr>
              <w:t>.</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0C6C22C" w14:textId="77777777" w:rsidR="00C2787B" w:rsidRPr="001653DC" w:rsidRDefault="00C2787B" w:rsidP="001A4A47">
            <w:pPr>
              <w:tabs>
                <w:tab w:val="left" w:pos="567"/>
              </w:tabs>
              <w:spacing w:before="20" w:after="20"/>
              <w:ind w:left="57"/>
              <w:jc w:val="left"/>
              <w:rPr>
                <w:rFonts w:asciiTheme="minorHAnsi" w:hAnsiTheme="minorHAnsi" w:cstheme="minorHAnsi"/>
                <w:sz w:val="20"/>
                <w:szCs w:val="24"/>
              </w:rPr>
            </w:pPr>
            <w:r w:rsidRPr="001653DC">
              <w:rPr>
                <w:rFonts w:asciiTheme="minorHAnsi" w:hAnsiTheme="minorHAnsi" w:cstheme="minorHAnsi"/>
                <w:sz w:val="20"/>
                <w:szCs w:val="24"/>
              </w:rPr>
              <w:t>Number of new members</w:t>
            </w:r>
            <w:r>
              <w:rPr>
                <w:rFonts w:asciiTheme="minorHAnsi" w:hAnsiTheme="minorHAnsi" w:cstheme="minorHAnsi"/>
                <w:sz w:val="20"/>
                <w:szCs w:val="24"/>
              </w:rPr>
              <w:t xml:space="preserve"> across the various peer groups offered</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6413C6A8" w14:textId="77777777" w:rsidR="00C2787B" w:rsidRPr="009C7C6E" w:rsidRDefault="00C2787B" w:rsidP="001A4A4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Ensure attendance file includes recording of new members. Analyse across groups and topics to ensure each group brings in new members regularly. Check they also continue to attend.</w:t>
            </w:r>
          </w:p>
        </w:tc>
      </w:tr>
      <w:tr w:rsidR="00C2787B" w:rsidRPr="001653DC" w14:paraId="33E088C6"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7935E3E" w14:textId="77777777" w:rsidR="00C2787B" w:rsidRDefault="00C2787B" w:rsidP="001A4A47">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B93165D" w14:textId="77777777" w:rsidR="00C2787B" w:rsidRDefault="00C2787B" w:rsidP="001A4A4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Have the evidence collection team collect new members’ data, including method and package.</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4CDBD36" w14:textId="77777777" w:rsidR="00C2787B" w:rsidRDefault="00C2787B" w:rsidP="001A4A4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information gathered to assess whether new members are joining according to process. Review evidence on where members are coming from (referral source). Review evidence on new member process being followed (and if not, why this could be)</w:t>
            </w:r>
            <w:r w:rsidRPr="00270EA3">
              <w:rPr>
                <w:rFonts w:asciiTheme="minorHAnsi" w:hAnsiTheme="minorHAnsi" w:cstheme="minorHAnsi"/>
                <w:i/>
                <w:sz w:val="18"/>
                <w:szCs w:val="24"/>
              </w:rPr>
              <w:t>.</w:t>
            </w:r>
          </w:p>
        </w:tc>
      </w:tr>
      <w:tr w:rsidR="00C2787B" w:rsidRPr="001653DC" w14:paraId="3DB0F023"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47EBEAB2" w14:textId="77777777" w:rsidR="00C2787B" w:rsidRDefault="00C2787B" w:rsidP="001A4A47">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097958A" w14:textId="77777777" w:rsidR="00C2787B" w:rsidRDefault="00C2787B" w:rsidP="001A4A47">
            <w:pPr>
              <w:tabs>
                <w:tab w:val="left" w:pos="567"/>
              </w:tabs>
              <w:spacing w:before="20" w:after="20"/>
              <w:ind w:left="57"/>
              <w:jc w:val="left"/>
              <w:rPr>
                <w:rFonts w:asciiTheme="minorHAnsi" w:hAnsiTheme="minorHAnsi" w:cstheme="minorHAnsi"/>
                <w:sz w:val="20"/>
                <w:szCs w:val="24"/>
              </w:rPr>
            </w:pPr>
            <w:r w:rsidRPr="001653DC">
              <w:rPr>
                <w:rFonts w:asciiTheme="minorHAnsi" w:hAnsiTheme="minorHAnsi" w:cstheme="minorHAnsi"/>
                <w:sz w:val="20"/>
                <w:szCs w:val="24"/>
              </w:rPr>
              <w:t>Number of new members</w:t>
            </w:r>
            <w:r>
              <w:rPr>
                <w:rFonts w:asciiTheme="minorHAnsi" w:hAnsiTheme="minorHAnsi" w:cstheme="minorHAnsi"/>
                <w:sz w:val="20"/>
                <w:szCs w:val="24"/>
              </w:rPr>
              <w:t xml:space="preserve"> across the various peer groups offered</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250B809" w14:textId="77777777" w:rsidR="00C2787B" w:rsidRDefault="00C2787B" w:rsidP="001A4A4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Ensure attendance file includes recording of new members. Analyse across groups and topics to ensure each group brings in new members regularly. Check they also continue to attend.</w:t>
            </w:r>
          </w:p>
        </w:tc>
      </w:tr>
      <w:tr w:rsidR="00C2787B" w:rsidRPr="001653DC" w14:paraId="78A7C7B7" w14:textId="77777777" w:rsidTr="00E87143">
        <w:trPr>
          <w:trHeight w:val="979"/>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47F93167" w14:textId="77777777" w:rsidR="00C2787B" w:rsidRDefault="00C2787B" w:rsidP="00F253F5">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DE90938" w14:textId="77777777" w:rsidR="00C2787B" w:rsidRPr="001653DC" w:rsidRDefault="00C2787B" w:rsidP="00F253F5">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new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their joining process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30138A27" w14:textId="77777777" w:rsidR="00C2787B" w:rsidRDefault="00C2787B" w:rsidP="00F253F5">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Pr>
                <w:rFonts w:asciiTheme="minorHAnsi" w:hAnsiTheme="minorHAnsi" w:cstheme="minorHAnsi"/>
                <w:i/>
                <w:sz w:val="18"/>
                <w:szCs w:val="24"/>
              </w:rPr>
              <w:t xml:space="preserve">new </w:t>
            </w:r>
            <w:r w:rsidRPr="00270EA3">
              <w:rPr>
                <w:rFonts w:asciiTheme="minorHAnsi" w:hAnsiTheme="minorHAnsi" w:cstheme="minorHAnsi"/>
                <w:i/>
                <w:sz w:val="18"/>
                <w:szCs w:val="24"/>
              </w:rPr>
              <w:t>peer group members</w:t>
            </w:r>
            <w:r>
              <w:rPr>
                <w:rFonts w:asciiTheme="minorHAnsi" w:hAnsiTheme="minorHAnsi" w:cstheme="minorHAnsi"/>
                <w:i/>
                <w:sz w:val="18"/>
                <w:szCs w:val="24"/>
              </w:rPr>
              <w:t xml:space="preserve"> if they received a new member package and, if so, how soon after joining. Also ask about why they joined, if needs are being met</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w:t>
            </w:r>
            <w:r>
              <w:rPr>
                <w:rFonts w:asciiTheme="minorHAnsi" w:hAnsiTheme="minorHAnsi" w:cstheme="minorHAnsi"/>
                <w:i/>
                <w:sz w:val="18"/>
                <w:szCs w:val="24"/>
              </w:rPr>
              <w:t>P</w:t>
            </w:r>
            <w:r w:rsidRPr="00270EA3">
              <w:rPr>
                <w:rFonts w:asciiTheme="minorHAnsi" w:hAnsiTheme="minorHAnsi" w:cstheme="minorHAnsi"/>
                <w:i/>
                <w:sz w:val="18"/>
                <w:szCs w:val="24"/>
              </w:rPr>
              <w:t>art of annual member survey.</w:t>
            </w:r>
          </w:p>
        </w:tc>
      </w:tr>
      <w:tr w:rsidR="00C2787B" w:rsidRPr="001653DC" w14:paraId="76680D98" w14:textId="77777777" w:rsidTr="00E87143">
        <w:trPr>
          <w:trHeight w:val="454"/>
        </w:trPr>
        <w:tc>
          <w:tcPr>
            <w:tcW w:w="1028" w:type="pct"/>
            <w:vMerge w:val="restart"/>
            <w:tcBorders>
              <w:right w:val="single" w:sz="8" w:space="0" w:color="000000"/>
            </w:tcBorders>
            <w:shd w:val="clear" w:color="auto" w:fill="FFFFFF"/>
            <w:tcMar>
              <w:top w:w="72" w:type="dxa"/>
              <w:left w:w="144" w:type="dxa"/>
              <w:bottom w:w="72" w:type="dxa"/>
              <w:right w:w="144" w:type="dxa"/>
            </w:tcMar>
            <w:vAlign w:val="center"/>
          </w:tcPr>
          <w:p w14:paraId="57A5B79B" w14:textId="77777777" w:rsidR="00C2787B" w:rsidRPr="00551475" w:rsidRDefault="00C2787B" w:rsidP="00F253F5">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3:</w:t>
            </w:r>
            <w:r>
              <w:rPr>
                <w:rFonts w:asciiTheme="minorHAnsi" w:hAnsiTheme="minorHAnsi" w:cstheme="minorHAnsi"/>
                <w:sz w:val="20"/>
              </w:rPr>
              <w:br/>
            </w:r>
            <w:r w:rsidRPr="001653DC">
              <w:rPr>
                <w:rFonts w:asciiTheme="minorHAnsi" w:hAnsiTheme="minorHAnsi" w:cstheme="minorHAnsi"/>
                <w:sz w:val="20"/>
              </w:rPr>
              <w:t>Our office &amp; session facilities are secure, safe and clean space</w:t>
            </w:r>
            <w:r>
              <w:rPr>
                <w:rFonts w:asciiTheme="minorHAnsi" w:hAnsiTheme="minorHAnsi" w:cstheme="minorHAnsi"/>
                <w:sz w:val="20"/>
              </w:rPr>
              <w:t>s</w:t>
            </w:r>
            <w:r w:rsidRPr="001653DC">
              <w:rPr>
                <w:rFonts w:asciiTheme="minorHAnsi" w:hAnsiTheme="minorHAnsi" w:cstheme="minorHAnsi"/>
                <w:sz w:val="20"/>
              </w:rPr>
              <w:t>.</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B81A687" w14:textId="77777777" w:rsidR="00C2787B" w:rsidRPr="009C7C6E" w:rsidRDefault="00C2787B" w:rsidP="0013513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AC69AF">
              <w:rPr>
                <w:rFonts w:asciiTheme="minorHAnsi" w:hAnsiTheme="minorHAnsi" w:cstheme="minorHAnsi"/>
                <w:sz w:val="20"/>
                <w:szCs w:val="24"/>
              </w:rPr>
              <w:t xml:space="preserve">program team members </w:t>
            </w:r>
            <w:r>
              <w:rPr>
                <w:rFonts w:asciiTheme="minorHAnsi" w:hAnsiTheme="minorHAnsi" w:cstheme="minorHAnsi"/>
                <w:sz w:val="20"/>
                <w:szCs w:val="24"/>
              </w:rPr>
              <w:t>on their office and other peer program spaces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07DE4E21" w14:textId="77777777" w:rsidR="00C2787B" w:rsidRPr="009C7C6E" w:rsidRDefault="00C2787B" w:rsidP="00BF3157">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sidRPr="00AC69AF">
              <w:rPr>
                <w:rFonts w:asciiTheme="minorHAnsi" w:hAnsiTheme="minorHAnsi" w:cstheme="minorHAnsi"/>
                <w:i/>
                <w:sz w:val="18"/>
                <w:szCs w:val="24"/>
              </w:rPr>
              <w:t xml:space="preserve">program team members </w:t>
            </w:r>
            <w:r>
              <w:rPr>
                <w:rFonts w:asciiTheme="minorHAnsi" w:hAnsiTheme="minorHAnsi" w:cstheme="minorHAnsi"/>
                <w:i/>
                <w:sz w:val="18"/>
                <w:szCs w:val="24"/>
              </w:rPr>
              <w:t>where we ask about their office and other built environment resources. Are they suitable and, if not, what do you they need?</w:t>
            </w:r>
          </w:p>
        </w:tc>
      </w:tr>
      <w:tr w:rsidR="00C2787B" w:rsidRPr="001653DC" w14:paraId="37D11326"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10DE769C" w14:textId="77777777" w:rsidR="00C2787B" w:rsidRDefault="00C2787B" w:rsidP="00F253F5">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178F1D9" w14:textId="77777777" w:rsidR="00C2787B" w:rsidRPr="009C7C6E" w:rsidRDefault="00C2787B" w:rsidP="00F253F5">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the peer group spaces used</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57E2EDFE" w14:textId="77777777" w:rsidR="00C2787B" w:rsidRPr="009C7C6E" w:rsidRDefault="00C2787B" w:rsidP="00F253F5">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about the group space used and if it meets the need of their group. If not, what do you they need?</w:t>
            </w:r>
          </w:p>
        </w:tc>
      </w:tr>
      <w:tr w:rsidR="00C2787B" w:rsidRPr="001653DC" w14:paraId="7ECF6D35"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6AD86587" w14:textId="77777777" w:rsidR="00C2787B" w:rsidRPr="00551475" w:rsidRDefault="00C2787B" w:rsidP="00F253F5">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ABBEC40" w14:textId="77777777" w:rsidR="00C2787B" w:rsidRPr="009C7C6E" w:rsidRDefault="00C2787B" w:rsidP="00F253F5">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their group space (or other spaces used for the peer program)</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6662FEA2" w14:textId="77777777" w:rsidR="00C2787B" w:rsidRPr="009C7C6E" w:rsidRDefault="00C2787B" w:rsidP="00F253F5">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asking </w:t>
            </w:r>
            <w:r>
              <w:rPr>
                <w:rFonts w:asciiTheme="minorHAnsi" w:hAnsiTheme="minorHAnsi" w:cstheme="minorHAnsi"/>
                <w:i/>
                <w:sz w:val="18"/>
                <w:szCs w:val="24"/>
              </w:rPr>
              <w:t xml:space="preserve">about their group location space used and any other spaces they access. </w:t>
            </w:r>
            <w:r w:rsidRPr="00270EA3">
              <w:rPr>
                <w:rFonts w:asciiTheme="minorHAnsi" w:hAnsiTheme="minorHAnsi" w:cstheme="minorHAnsi"/>
                <w:i/>
                <w:sz w:val="18"/>
                <w:szCs w:val="24"/>
              </w:rPr>
              <w:t>Could be part of an annual member survey</w:t>
            </w:r>
            <w:r>
              <w:rPr>
                <w:rFonts w:asciiTheme="minorHAnsi" w:hAnsiTheme="minorHAnsi" w:cstheme="minorHAnsi"/>
                <w:i/>
                <w:sz w:val="18"/>
                <w:szCs w:val="24"/>
              </w:rPr>
              <w:t>; go to new and departed members also</w:t>
            </w:r>
            <w:r w:rsidRPr="00270EA3">
              <w:rPr>
                <w:rFonts w:asciiTheme="minorHAnsi" w:hAnsiTheme="minorHAnsi" w:cstheme="minorHAnsi"/>
                <w:i/>
                <w:sz w:val="18"/>
                <w:szCs w:val="24"/>
              </w:rPr>
              <w:t>.</w:t>
            </w:r>
          </w:p>
        </w:tc>
      </w:tr>
      <w:tr w:rsidR="00C2787B" w:rsidRPr="001653DC" w14:paraId="0F8AD712"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769D7AB8" w14:textId="77777777" w:rsidR="00C2787B" w:rsidRPr="00551475" w:rsidRDefault="00C2787B" w:rsidP="00661E2E">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4:</w:t>
            </w:r>
            <w:r>
              <w:rPr>
                <w:rFonts w:asciiTheme="minorHAnsi" w:hAnsiTheme="minorHAnsi" w:cstheme="minorHAnsi"/>
                <w:sz w:val="20"/>
              </w:rPr>
              <w:br/>
            </w:r>
            <w:r w:rsidRPr="00551475">
              <w:rPr>
                <w:rFonts w:asciiTheme="minorHAnsi" w:hAnsiTheme="minorHAnsi" w:cstheme="minorHAnsi"/>
                <w:sz w:val="20"/>
              </w:rPr>
              <w:t>Our peer program has clear policies and procedures that support, and protect, both our members and our team.</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279D76A" w14:textId="77777777" w:rsidR="00C2787B" w:rsidRPr="001653DC" w:rsidRDefault="00C2787B" w:rsidP="0013513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AC69AF">
              <w:rPr>
                <w:rFonts w:asciiTheme="minorHAnsi" w:hAnsiTheme="minorHAnsi" w:cstheme="minorHAnsi"/>
                <w:sz w:val="20"/>
                <w:szCs w:val="24"/>
              </w:rPr>
              <w:t xml:space="preserve">program team members </w:t>
            </w:r>
            <w:r>
              <w:rPr>
                <w:rFonts w:asciiTheme="minorHAnsi" w:hAnsiTheme="minorHAnsi" w:cstheme="minorHAnsi"/>
                <w:sz w:val="20"/>
                <w:szCs w:val="24"/>
              </w:rPr>
              <w:t>on their policy knowledge and the ways they use it in their role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6749A6A4" w14:textId="77777777" w:rsidR="00C2787B" w:rsidRPr="009C7C6E" w:rsidRDefault="00C2787B" w:rsidP="00661E2E">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S</w:t>
            </w:r>
            <w:r>
              <w:rPr>
                <w:rFonts w:asciiTheme="minorHAnsi" w:hAnsiTheme="minorHAnsi" w:cstheme="minorHAnsi"/>
                <w:i/>
                <w:sz w:val="18"/>
                <w:szCs w:val="24"/>
              </w:rPr>
              <w:t xml:space="preserve">urveys of </w:t>
            </w:r>
            <w:r w:rsidRPr="00AC69AF">
              <w:rPr>
                <w:rFonts w:asciiTheme="minorHAnsi" w:hAnsiTheme="minorHAnsi" w:cstheme="minorHAnsi"/>
                <w:i/>
                <w:sz w:val="18"/>
                <w:szCs w:val="24"/>
              </w:rPr>
              <w:t xml:space="preserve">program team members </w:t>
            </w:r>
            <w:r>
              <w:rPr>
                <w:rFonts w:asciiTheme="minorHAnsi" w:hAnsiTheme="minorHAnsi" w:cstheme="minorHAnsi"/>
                <w:i/>
                <w:sz w:val="18"/>
                <w:szCs w:val="24"/>
              </w:rPr>
              <w:t>where we ask about their knowledge of specific policies, procedures and the ways in which they enable them to perform their duties. Are they suitable and, if not, what new policies or revisions are needed?</w:t>
            </w:r>
          </w:p>
        </w:tc>
      </w:tr>
      <w:tr w:rsidR="00C2787B" w:rsidRPr="001653DC" w14:paraId="5AB5CD36"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5C6979D2" w14:textId="77777777" w:rsidR="00C2787B" w:rsidRPr="00551475" w:rsidRDefault="00C2787B" w:rsidP="00661E2E">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573548A" w14:textId="77777777" w:rsidR="00C2787B" w:rsidRPr="001653DC" w:rsidRDefault="00C2787B" w:rsidP="00661E2E">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their policy knowledge and the ways they use it them in facilitation</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447F1783" w14:textId="77777777" w:rsidR="00C2787B" w:rsidRPr="009C7C6E" w:rsidRDefault="00C2787B" w:rsidP="00661E2E">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about their knowledge of specific policies, procedures and the ways in which they enable them to perform their duties. Are they suitable and, if not, what new policies or revisions are needed?</w:t>
            </w:r>
          </w:p>
        </w:tc>
      </w:tr>
      <w:tr w:rsidR="00C2787B" w:rsidRPr="001653DC" w14:paraId="7D872630"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0B8E7B8B" w14:textId="77777777" w:rsidR="00C2787B" w:rsidRPr="00551475" w:rsidRDefault="00C2787B" w:rsidP="00661E2E">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4263EB0" w14:textId="77777777" w:rsidR="00C2787B" w:rsidRPr="001653DC" w:rsidRDefault="00C2787B" w:rsidP="00661E2E">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items related to policies/procedures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7A3FD2CE" w14:textId="77777777" w:rsidR="00C2787B" w:rsidRPr="009C7C6E" w:rsidRDefault="00C2787B" w:rsidP="00661E2E">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asking </w:t>
            </w:r>
            <w:r>
              <w:rPr>
                <w:rFonts w:asciiTheme="minorHAnsi" w:hAnsiTheme="minorHAnsi" w:cstheme="minorHAnsi"/>
                <w:i/>
                <w:sz w:val="18"/>
                <w:szCs w:val="24"/>
              </w:rPr>
              <w:t>about 1-2 policy applications they should be impacted by, and if it is not working ask questions about what may be missing or not being followed</w:t>
            </w:r>
            <w:r w:rsidRPr="00270EA3">
              <w:rPr>
                <w:rFonts w:asciiTheme="minorHAnsi" w:hAnsiTheme="minorHAnsi" w:cstheme="minorHAnsi"/>
                <w:i/>
                <w:sz w:val="18"/>
                <w:szCs w:val="24"/>
              </w:rPr>
              <w:t>.</w:t>
            </w:r>
          </w:p>
        </w:tc>
      </w:tr>
      <w:tr w:rsidR="00C2787B" w:rsidRPr="001653DC" w14:paraId="092297F0"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44D0FB4B" w14:textId="77777777" w:rsidR="00C2787B" w:rsidRPr="00551475" w:rsidRDefault="00C2787B" w:rsidP="00940C46">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OBECTIVE 5:</w:t>
            </w:r>
            <w:r>
              <w:rPr>
                <w:rFonts w:asciiTheme="minorHAnsi" w:hAnsiTheme="minorHAnsi" w:cstheme="minorHAnsi"/>
                <w:sz w:val="20"/>
              </w:rPr>
              <w:br/>
            </w:r>
            <w:r w:rsidRPr="00551475">
              <w:rPr>
                <w:rFonts w:asciiTheme="minorHAnsi" w:hAnsiTheme="minorHAnsi" w:cstheme="minorHAnsi"/>
                <w:sz w:val="20"/>
              </w:rPr>
              <w:t>We continually improv</w:t>
            </w:r>
            <w:r>
              <w:rPr>
                <w:rFonts w:asciiTheme="minorHAnsi" w:hAnsiTheme="minorHAnsi" w:cstheme="minorHAnsi"/>
                <w:sz w:val="20"/>
              </w:rPr>
              <w:t>e</w:t>
            </w:r>
            <w:r w:rsidRPr="00551475">
              <w:rPr>
                <w:rFonts w:asciiTheme="minorHAnsi" w:hAnsiTheme="minorHAnsi" w:cstheme="minorHAnsi"/>
                <w:sz w:val="20"/>
              </w:rPr>
              <w:t xml:space="preserve"> and develop our programs, including our support materials, research expertise and evidence, </w:t>
            </w:r>
            <w:r w:rsidRPr="00551475">
              <w:rPr>
                <w:rFonts w:asciiTheme="minorHAnsi" w:hAnsiTheme="minorHAnsi" w:cstheme="minorHAnsi"/>
                <w:sz w:val="20"/>
              </w:rPr>
              <w:lastRenderedPageBreak/>
              <w:t>professional training resources and other materials or program resources.</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0454FD4" w14:textId="77777777" w:rsidR="00C2787B" w:rsidRPr="001653DC" w:rsidRDefault="00C2787B" w:rsidP="00940C46">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lastRenderedPageBreak/>
              <w:t xml:space="preserve">Gather opinion data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information they receive and programs they attend</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E143ADB" w14:textId="77777777" w:rsidR="00C2787B" w:rsidRPr="009C7C6E" w:rsidRDefault="00C2787B" w:rsidP="00940C46">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members asking </w:t>
            </w:r>
            <w:r>
              <w:rPr>
                <w:rFonts w:asciiTheme="minorHAnsi" w:hAnsiTheme="minorHAnsi" w:cstheme="minorHAnsi"/>
                <w:i/>
                <w:sz w:val="18"/>
                <w:szCs w:val="24"/>
              </w:rPr>
              <w:t>questions relating to the information they are provided with, and overall program satisfaction</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Could be part of an annual member survey.</w:t>
            </w:r>
          </w:p>
        </w:tc>
      </w:tr>
      <w:tr w:rsidR="00C2787B" w:rsidRPr="001653DC" w14:paraId="0D80547A"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F2B8465" w14:textId="77777777" w:rsidR="00C2787B" w:rsidRPr="00551475" w:rsidRDefault="00C2787B" w:rsidP="00940C46">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382BEA2" w14:textId="77777777" w:rsidR="00C2787B" w:rsidRPr="001653DC" w:rsidRDefault="00C2787B" w:rsidP="00940C46">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the information they provide, their expertise and experience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9D7F936" w14:textId="77777777" w:rsidR="00C2787B" w:rsidRPr="009C7C6E" w:rsidRDefault="00C2787B" w:rsidP="00940C46">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where we ask about the information they deliver and the training they receive as well as level of facilitation experience</w:t>
            </w:r>
            <w:r w:rsidRPr="00270EA3">
              <w:rPr>
                <w:rFonts w:asciiTheme="minorHAnsi" w:hAnsiTheme="minorHAnsi" w:cstheme="minorHAnsi"/>
                <w:i/>
                <w:sz w:val="18"/>
                <w:szCs w:val="24"/>
              </w:rPr>
              <w:t>.</w:t>
            </w:r>
            <w:r>
              <w:rPr>
                <w:rFonts w:asciiTheme="minorHAnsi" w:hAnsiTheme="minorHAnsi" w:cstheme="minorHAnsi"/>
                <w:i/>
                <w:sz w:val="18"/>
                <w:szCs w:val="24"/>
              </w:rPr>
              <w:t xml:space="preserve"> Could form part of an annual peer facilitator survey used for training planning additionally.</w:t>
            </w:r>
          </w:p>
        </w:tc>
      </w:tr>
      <w:tr w:rsidR="00C2787B" w:rsidRPr="001653DC" w14:paraId="19B71EA9"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F358738" w14:textId="77777777" w:rsidR="00C2787B" w:rsidRPr="00551475" w:rsidRDefault="00C2787B" w:rsidP="00940C46">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39119FB" w14:textId="77777777" w:rsidR="00C2787B" w:rsidRDefault="00C2787B" w:rsidP="00940C46">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w:t>
            </w:r>
            <w:r>
              <w:rPr>
                <w:rFonts w:asciiTheme="minorHAnsi" w:hAnsiTheme="minorHAnsi" w:cstheme="minorHAnsi"/>
                <w:sz w:val="20"/>
                <w:szCs w:val="24"/>
              </w:rPr>
              <w:t>team members on program development, their expertise and experience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409E7339" w14:textId="77777777" w:rsidR="00C2787B" w:rsidRPr="00270EA3" w:rsidRDefault="00C2787B" w:rsidP="0013513D">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w:t>
            </w:r>
            <w:r>
              <w:rPr>
                <w:rFonts w:asciiTheme="minorHAnsi" w:hAnsiTheme="minorHAnsi" w:cstheme="minorHAnsi"/>
                <w:i/>
                <w:sz w:val="18"/>
                <w:szCs w:val="24"/>
              </w:rPr>
              <w:t xml:space="preserve">team members asking questions on program development as well as their expertise, experience, training and qualifications. Could form part of an annual </w:t>
            </w:r>
            <w:r w:rsidRPr="00AC69AF">
              <w:rPr>
                <w:rFonts w:asciiTheme="minorHAnsi" w:hAnsiTheme="minorHAnsi" w:cstheme="minorHAnsi"/>
                <w:i/>
                <w:sz w:val="18"/>
                <w:szCs w:val="24"/>
              </w:rPr>
              <w:t xml:space="preserve">peer member survey </w:t>
            </w:r>
            <w:r>
              <w:rPr>
                <w:rFonts w:asciiTheme="minorHAnsi" w:hAnsiTheme="minorHAnsi" w:cstheme="minorHAnsi"/>
                <w:i/>
                <w:sz w:val="18"/>
                <w:szCs w:val="24"/>
              </w:rPr>
              <w:t>used for performance review purposes also.</w:t>
            </w:r>
          </w:p>
        </w:tc>
      </w:tr>
      <w:tr w:rsidR="00C2787B" w:rsidRPr="001653DC" w14:paraId="34D37C87" w14:textId="77777777" w:rsidTr="00E87143">
        <w:trPr>
          <w:trHeight w:val="121"/>
        </w:trPr>
        <w:tc>
          <w:tcPr>
            <w:tcW w:w="1028" w:type="pct"/>
            <w:vMerge/>
            <w:tcBorders>
              <w:bottom w:val="single" w:sz="8" w:space="0" w:color="auto"/>
              <w:right w:val="single" w:sz="8" w:space="0" w:color="000000"/>
            </w:tcBorders>
            <w:shd w:val="clear" w:color="auto" w:fill="FFFFFF"/>
            <w:tcMar>
              <w:top w:w="72" w:type="dxa"/>
              <w:left w:w="144" w:type="dxa"/>
              <w:bottom w:w="72" w:type="dxa"/>
              <w:right w:w="144" w:type="dxa"/>
            </w:tcMar>
            <w:vAlign w:val="center"/>
          </w:tcPr>
          <w:p w14:paraId="212001C7" w14:textId="77777777" w:rsidR="00C2787B" w:rsidRPr="00551475" w:rsidRDefault="00C2787B" w:rsidP="00940C46">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63F0F49A" w14:textId="77777777" w:rsidR="00C2787B" w:rsidRPr="001653DC" w:rsidRDefault="00C2787B" w:rsidP="0013513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Have the </w:t>
            </w:r>
            <w:r w:rsidRPr="00AC69AF">
              <w:rPr>
                <w:rFonts w:asciiTheme="minorHAnsi" w:hAnsiTheme="minorHAnsi" w:cstheme="minorHAnsi"/>
                <w:sz w:val="20"/>
                <w:szCs w:val="24"/>
              </w:rPr>
              <w:t xml:space="preserve">evidence collectors </w:t>
            </w:r>
            <w:r>
              <w:rPr>
                <w:rFonts w:asciiTheme="minorHAnsi" w:hAnsiTheme="minorHAnsi" w:cstheme="minorHAnsi"/>
                <w:sz w:val="20"/>
                <w:szCs w:val="24"/>
              </w:rPr>
              <w:t>review content delivered and its rate quality/relevance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auto"/>
            </w:tcBorders>
            <w:shd w:val="clear" w:color="auto" w:fill="EAF1DD" w:themeFill="accent3" w:themeFillTint="33"/>
            <w:tcMar>
              <w:top w:w="72" w:type="dxa"/>
              <w:left w:w="144" w:type="dxa"/>
              <w:bottom w:w="72" w:type="dxa"/>
              <w:right w:w="144" w:type="dxa"/>
            </w:tcMar>
            <w:vAlign w:val="center"/>
          </w:tcPr>
          <w:p w14:paraId="2DE49276" w14:textId="77777777" w:rsidR="00C2787B" w:rsidRPr="009C7C6E" w:rsidRDefault="00C2787B" w:rsidP="00940C46">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information delivery documentation to assess relevance and quality using clear guidelines that are consistently applied. Explore strategies of improving information or sharing the best</w:t>
            </w:r>
            <w:r w:rsidRPr="00270EA3">
              <w:rPr>
                <w:rFonts w:asciiTheme="minorHAnsi" w:hAnsiTheme="minorHAnsi" w:cstheme="minorHAnsi"/>
                <w:i/>
                <w:sz w:val="18"/>
                <w:szCs w:val="24"/>
              </w:rPr>
              <w:t>.</w:t>
            </w:r>
          </w:p>
        </w:tc>
      </w:tr>
    </w:tbl>
    <w:p w14:paraId="305D21B5" w14:textId="77777777" w:rsidR="00C2787B" w:rsidRDefault="00C2787B" w:rsidP="00A91588">
      <w:pPr>
        <w:pStyle w:val="BodyIndent1"/>
        <w:rPr>
          <w:rStyle w:val="IntenseReference"/>
          <w:smallCaps w:val="0"/>
          <w:spacing w:val="0"/>
          <w:u w:val="none"/>
        </w:rPr>
      </w:pPr>
    </w:p>
    <w:p w14:paraId="7FE2EE59" w14:textId="77777777" w:rsidR="00C2787B" w:rsidRDefault="00C2787B" w:rsidP="00102357">
      <w:pPr>
        <w:pStyle w:val="ADDQtns"/>
        <w:pBdr>
          <w:bottom w:val="none" w:sz="0" w:space="0" w:color="auto"/>
        </w:pBdr>
        <w:spacing w:before="0" w:after="40"/>
        <w:ind w:left="284" w:hanging="142"/>
        <w:jc w:val="left"/>
        <w:rPr>
          <w:rStyle w:val="IntenseReference"/>
          <w:smallCaps w:val="0"/>
          <w:spacing w:val="0"/>
          <w:u w:val="none"/>
        </w:rPr>
      </w:pPr>
      <w:r w:rsidRPr="00332253">
        <w:rPr>
          <w:rStyle w:val="IntenseReference"/>
          <w:smallCaps w:val="0"/>
          <w:spacing w:val="0"/>
          <w:u w:val="none"/>
        </w:rPr>
        <w:t>SELF STUDY Q5.</w:t>
      </w:r>
      <w:r>
        <w:rPr>
          <w:rStyle w:val="IntenseReference"/>
          <w:smallCaps w:val="0"/>
          <w:spacing w:val="0"/>
          <w:u w:val="none"/>
        </w:rPr>
        <w:t>10:</w:t>
      </w:r>
      <w:r>
        <w:rPr>
          <w:rStyle w:val="IntenseReference"/>
          <w:smallCaps w:val="0"/>
          <w:spacing w:val="0"/>
          <w:u w:val="none"/>
        </w:rPr>
        <w:br/>
        <w:t>Using your answers to Questions 4.12 and 4.14, complete the first two columns of this table. Next use the examples in the table above and your learnings from this package to complete the table columns:</w:t>
      </w:r>
    </w:p>
    <w:p w14:paraId="3FDEC51E" w14:textId="77777777" w:rsidR="00C2787B" w:rsidRDefault="00C2787B" w:rsidP="001941FF">
      <w:pPr>
        <w:pStyle w:val="ADDQtns"/>
        <w:numPr>
          <w:ilvl w:val="0"/>
          <w:numId w:val="11"/>
        </w:numPr>
        <w:pBdr>
          <w:top w:val="none" w:sz="0" w:space="0" w:color="auto"/>
          <w:bottom w:val="single" w:sz="8" w:space="1" w:color="auto"/>
        </w:pBdr>
        <w:spacing w:before="0" w:after="40"/>
        <w:ind w:left="284" w:hanging="142"/>
        <w:jc w:val="left"/>
        <w:rPr>
          <w:rStyle w:val="IntenseReference"/>
          <w:smallCaps w:val="0"/>
          <w:spacing w:val="0"/>
          <w:u w:val="none"/>
        </w:rPr>
      </w:pPr>
      <w:r w:rsidRPr="00DC50E1">
        <w:rPr>
          <w:rStyle w:val="IntenseReference"/>
          <w:smallCaps w:val="0"/>
          <w:spacing w:val="0"/>
          <w:u w:val="none"/>
        </w:rPr>
        <w:t>Indicato</w:t>
      </w:r>
      <w:r>
        <w:rPr>
          <w:rStyle w:val="IntenseReference"/>
          <w:smallCaps w:val="0"/>
          <w:spacing w:val="0"/>
          <w:u w:val="none"/>
        </w:rPr>
        <w:t>rs</w:t>
      </w:r>
      <w:r w:rsidRPr="00DC50E1">
        <w:rPr>
          <w:rStyle w:val="IntenseReference"/>
          <w:smallCaps w:val="0"/>
          <w:spacing w:val="0"/>
          <w:u w:val="none"/>
        </w:rPr>
        <w:t>:</w:t>
      </w:r>
      <w:r>
        <w:rPr>
          <w:rStyle w:val="IntenseReference"/>
          <w:smallCaps w:val="0"/>
          <w:spacing w:val="0"/>
          <w:u w:val="none"/>
        </w:rPr>
        <w:t xml:space="preserve"> </w:t>
      </w:r>
      <w:r w:rsidRPr="00DC50E1">
        <w:rPr>
          <w:rStyle w:val="IntenseReference"/>
          <w:smallCaps w:val="0"/>
          <w:spacing w:val="0"/>
          <w:u w:val="none"/>
        </w:rPr>
        <w:t xml:space="preserve">Define </w:t>
      </w:r>
      <w:r>
        <w:rPr>
          <w:rStyle w:val="IntenseReference"/>
          <w:smallCaps w:val="0"/>
          <w:spacing w:val="0"/>
          <w:u w:val="none"/>
        </w:rPr>
        <w:t>each m</w:t>
      </w:r>
      <w:r w:rsidRPr="00DC50E1">
        <w:rPr>
          <w:rStyle w:val="IntenseReference"/>
          <w:smallCaps w:val="0"/>
          <w:spacing w:val="0"/>
          <w:u w:val="none"/>
        </w:rPr>
        <w:t xml:space="preserve">easure </w:t>
      </w:r>
      <w:r>
        <w:rPr>
          <w:rStyle w:val="IntenseReference"/>
          <w:smallCaps w:val="0"/>
          <w:spacing w:val="0"/>
          <w:u w:val="none"/>
        </w:rPr>
        <w:t>(or indicator) you could use to assess this objective as clearly as possible.</w:t>
      </w:r>
    </w:p>
    <w:p w14:paraId="603CE23E" w14:textId="77777777" w:rsidR="00C2787B" w:rsidRDefault="00C2787B" w:rsidP="001941FF">
      <w:pPr>
        <w:pStyle w:val="ADDQtns"/>
        <w:numPr>
          <w:ilvl w:val="0"/>
          <w:numId w:val="11"/>
        </w:numPr>
        <w:pBdr>
          <w:top w:val="none" w:sz="0" w:space="0" w:color="auto"/>
          <w:bottom w:val="single" w:sz="8" w:space="1" w:color="auto"/>
        </w:pBdr>
        <w:spacing w:before="0" w:after="40"/>
        <w:ind w:left="284" w:hanging="142"/>
        <w:jc w:val="left"/>
        <w:rPr>
          <w:rStyle w:val="IntenseReference"/>
          <w:smallCaps w:val="0"/>
          <w:spacing w:val="0"/>
          <w:u w:val="none"/>
        </w:rPr>
      </w:pPr>
      <w:r w:rsidRPr="00DC50E1">
        <w:rPr>
          <w:rStyle w:val="IntenseReference"/>
          <w:smallCaps w:val="0"/>
          <w:spacing w:val="0"/>
          <w:u w:val="none"/>
        </w:rPr>
        <w:t>Evidence Collection Strategy</w:t>
      </w:r>
      <w:r>
        <w:rPr>
          <w:rStyle w:val="IntenseReference"/>
          <w:smallCaps w:val="0"/>
          <w:spacing w:val="0"/>
          <w:u w:val="none"/>
        </w:rPr>
        <w:t>: Here you should list the process you will follow to gather evidence on this measure. Will you use a survey, interview of other method? Is there an existing source of evidence you can access and use?</w:t>
      </w:r>
    </w:p>
    <w:p w14:paraId="1AC05644" w14:textId="77777777" w:rsidR="00C2787B" w:rsidRDefault="00C2787B" w:rsidP="001941FF">
      <w:pPr>
        <w:pStyle w:val="ADDQtns"/>
        <w:numPr>
          <w:ilvl w:val="0"/>
          <w:numId w:val="11"/>
        </w:numPr>
        <w:pBdr>
          <w:top w:val="none" w:sz="0" w:space="0" w:color="auto"/>
          <w:bottom w:val="single" w:sz="8" w:space="1" w:color="auto"/>
        </w:pBdr>
        <w:spacing w:before="0" w:after="40"/>
        <w:ind w:left="284" w:hanging="142"/>
        <w:jc w:val="left"/>
        <w:rPr>
          <w:rStyle w:val="IntenseReference"/>
          <w:smallCaps w:val="0"/>
          <w:spacing w:val="0"/>
          <w:u w:val="none"/>
        </w:rPr>
      </w:pPr>
      <w:r w:rsidRPr="00DC50E1">
        <w:rPr>
          <w:rStyle w:val="IntenseReference"/>
          <w:smallCaps w:val="0"/>
          <w:spacing w:val="0"/>
          <w:u w:val="none"/>
        </w:rPr>
        <w:t>Tools &amp; Frequency: Tools to be developed should be listed and described. How frequently you will plan to use the tools or other evidence collection methods should be listed here also for consideration.</w:t>
      </w:r>
      <w:r w:rsidRPr="00DC50E1">
        <w:rPr>
          <w:rStyle w:val="IntenseReference"/>
          <w:smallCaps w:val="0"/>
          <w:spacing w:val="0"/>
          <w:u w:val="none"/>
        </w:rPr>
        <w:br/>
      </w:r>
      <w:r w:rsidRPr="00DC50E1">
        <w:rPr>
          <w:rStyle w:val="IntenseReference"/>
          <w:smallCaps w:val="0"/>
          <w:spacing w:val="0"/>
          <w:u w:val="none"/>
        </w:rPr>
        <w:br/>
      </w:r>
      <w:r w:rsidRPr="0051300F">
        <w:rPr>
          <w:rStyle w:val="IntenseReference"/>
          <w:smallCaps w:val="0"/>
          <w:noProof/>
          <w:spacing w:val="0"/>
          <w:u w:val="none"/>
        </w:rPr>
        <w:drawing>
          <wp:inline distT="0" distB="0" distL="0" distR="0" wp14:anchorId="0B456766" wp14:editId="009C7459">
            <wp:extent cx="5956255" cy="46289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57439" cy="4629895"/>
                    </a:xfrm>
                    <a:prstGeom prst="rect">
                      <a:avLst/>
                    </a:prstGeom>
                    <a:noFill/>
                    <a:ln>
                      <a:noFill/>
                    </a:ln>
                  </pic:spPr>
                </pic:pic>
              </a:graphicData>
            </a:graphic>
          </wp:inline>
        </w:drawing>
      </w:r>
    </w:p>
    <w:p w14:paraId="5FBA3E33" w14:textId="77777777" w:rsidR="00C2787B" w:rsidRDefault="00C2787B"/>
    <w:p w14:paraId="06F12005" w14:textId="77777777" w:rsidR="00C2787B" w:rsidRDefault="00C2787B" w:rsidP="00E87143"/>
    <w:tbl>
      <w:tblPr>
        <w:tblW w:w="4944" w:type="pct"/>
        <w:tblCellMar>
          <w:left w:w="0" w:type="dxa"/>
          <w:right w:w="0" w:type="dxa"/>
        </w:tblCellMar>
        <w:tblLook w:val="0420" w:firstRow="1" w:lastRow="0" w:firstColumn="0" w:lastColumn="0" w:noHBand="0" w:noVBand="1"/>
      </w:tblPr>
      <w:tblGrid>
        <w:gridCol w:w="2128"/>
        <w:gridCol w:w="35"/>
        <w:gridCol w:w="3082"/>
        <w:gridCol w:w="5104"/>
      </w:tblGrid>
      <w:tr w:rsidR="00C2787B" w:rsidRPr="00E87143" w14:paraId="5C76E057" w14:textId="77777777" w:rsidTr="00F1399B">
        <w:trPr>
          <w:trHeight w:val="397"/>
          <w:tblHeader/>
        </w:trPr>
        <w:tc>
          <w:tcPr>
            <w:tcW w:w="1045" w:type="pct"/>
            <w:gridSpan w:val="2"/>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6B660C19" w14:textId="77777777" w:rsidR="00C2787B" w:rsidRPr="001653DC" w:rsidRDefault="00C2787B" w:rsidP="00F1399B">
            <w:pPr>
              <w:tabs>
                <w:tab w:val="left" w:pos="567"/>
              </w:tabs>
              <w:spacing w:before="20" w:after="20"/>
              <w:ind w:left="57"/>
              <w:jc w:val="left"/>
              <w:rPr>
                <w:rFonts w:asciiTheme="minorHAnsi" w:hAnsiTheme="minorHAnsi" w:cstheme="minorHAnsi"/>
                <w:b/>
                <w:szCs w:val="24"/>
              </w:rPr>
            </w:pPr>
            <w:r w:rsidRPr="001653DC">
              <w:rPr>
                <w:rFonts w:asciiTheme="minorHAnsi" w:hAnsiTheme="minorHAnsi" w:cstheme="minorHAnsi"/>
                <w:b/>
                <w:szCs w:val="24"/>
              </w:rPr>
              <w:lastRenderedPageBreak/>
              <w:t>Objectives</w:t>
            </w:r>
          </w:p>
        </w:tc>
        <w:tc>
          <w:tcPr>
            <w:tcW w:w="1489" w:type="pct"/>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44EB0255" w14:textId="77777777" w:rsidR="00C2787B" w:rsidRPr="001653DC" w:rsidRDefault="00C2787B" w:rsidP="00F1399B">
            <w:pPr>
              <w:tabs>
                <w:tab w:val="left" w:pos="567"/>
              </w:tabs>
              <w:spacing w:before="20" w:after="20"/>
              <w:ind w:left="57"/>
              <w:jc w:val="left"/>
              <w:rPr>
                <w:rFonts w:asciiTheme="minorHAnsi" w:hAnsiTheme="minorHAnsi" w:cstheme="minorHAnsi"/>
                <w:b/>
                <w:szCs w:val="24"/>
              </w:rPr>
            </w:pPr>
            <w:r w:rsidRPr="001653DC">
              <w:rPr>
                <w:rFonts w:asciiTheme="minorHAnsi" w:hAnsiTheme="minorHAnsi" w:cstheme="minorHAnsi"/>
                <w:b/>
                <w:szCs w:val="24"/>
              </w:rPr>
              <w:t>Possible Indicators</w:t>
            </w:r>
          </w:p>
        </w:tc>
        <w:tc>
          <w:tcPr>
            <w:tcW w:w="2466" w:type="pct"/>
            <w:tcBorders>
              <w:top w:val="single" w:sz="8" w:space="0" w:color="000000"/>
              <w:left w:val="nil"/>
              <w:bottom w:val="single" w:sz="8" w:space="0" w:color="000000"/>
            </w:tcBorders>
            <w:shd w:val="clear" w:color="auto" w:fill="BFBFBF" w:themeFill="background1" w:themeFillShade="BF"/>
            <w:tcMar>
              <w:top w:w="72" w:type="dxa"/>
              <w:left w:w="144" w:type="dxa"/>
              <w:bottom w:w="72" w:type="dxa"/>
              <w:right w:w="144" w:type="dxa"/>
            </w:tcMar>
            <w:vAlign w:val="center"/>
            <w:hideMark/>
          </w:tcPr>
          <w:p w14:paraId="06C55C69" w14:textId="77777777" w:rsidR="00C2787B" w:rsidRPr="00E87143" w:rsidRDefault="00C2787B" w:rsidP="00F1399B">
            <w:pPr>
              <w:tabs>
                <w:tab w:val="left" w:pos="567"/>
              </w:tabs>
              <w:spacing w:before="20" w:after="20"/>
              <w:ind w:left="57"/>
              <w:rPr>
                <w:rFonts w:asciiTheme="minorHAnsi" w:hAnsiTheme="minorHAnsi" w:cstheme="minorHAnsi"/>
                <w:color w:val="00B050"/>
                <w:szCs w:val="24"/>
              </w:rPr>
            </w:pPr>
            <w:r w:rsidRPr="001653DC">
              <w:rPr>
                <w:rFonts w:asciiTheme="minorHAnsi" w:hAnsiTheme="minorHAnsi" w:cstheme="minorHAnsi"/>
                <w:b/>
                <w:szCs w:val="24"/>
              </w:rPr>
              <w:t>Possible Collection Strategy &amp;/or Tools</w:t>
            </w:r>
            <w:r>
              <w:rPr>
                <w:rFonts w:asciiTheme="minorHAnsi" w:hAnsiTheme="minorHAnsi" w:cstheme="minorHAnsi"/>
                <w:b/>
                <w:szCs w:val="24"/>
              </w:rPr>
              <w:t xml:space="preserve"> </w:t>
            </w:r>
            <w:r>
              <w:rPr>
                <w:rFonts w:asciiTheme="minorHAnsi" w:hAnsiTheme="minorHAnsi" w:cstheme="minorHAnsi"/>
                <w:b/>
                <w:color w:val="00B050"/>
                <w:szCs w:val="24"/>
              </w:rPr>
              <w:t>NEW</w:t>
            </w:r>
          </w:p>
        </w:tc>
      </w:tr>
      <w:tr w:rsidR="00C2787B" w:rsidRPr="001653DC" w14:paraId="49406ED3" w14:textId="77777777" w:rsidTr="00A91588">
        <w:trPr>
          <w:trHeight w:val="454"/>
        </w:trPr>
        <w:tc>
          <w:tcPr>
            <w:tcW w:w="5000" w:type="pct"/>
            <w:gridSpan w:val="4"/>
            <w:tcBorders>
              <w:top w:val="single" w:sz="8" w:space="0" w:color="000000"/>
              <w:bottom w:val="single" w:sz="8" w:space="0" w:color="000000"/>
            </w:tcBorders>
            <w:shd w:val="clear" w:color="auto" w:fill="F2F2F2" w:themeFill="background1" w:themeFillShade="F2"/>
            <w:tcMar>
              <w:top w:w="72" w:type="dxa"/>
              <w:left w:w="144" w:type="dxa"/>
              <w:bottom w:w="72" w:type="dxa"/>
              <w:right w:w="144" w:type="dxa"/>
            </w:tcMar>
            <w:vAlign w:val="center"/>
          </w:tcPr>
          <w:p w14:paraId="57894C49" w14:textId="77777777" w:rsidR="00C2787B" w:rsidRPr="001653DC" w:rsidRDefault="00C2787B" w:rsidP="00940C46">
            <w:pPr>
              <w:tabs>
                <w:tab w:val="left" w:pos="567"/>
              </w:tabs>
              <w:ind w:left="142"/>
              <w:jc w:val="left"/>
              <w:rPr>
                <w:rFonts w:asciiTheme="minorHAnsi" w:hAnsiTheme="minorHAnsi" w:cstheme="minorHAnsi"/>
                <w:sz w:val="20"/>
                <w:szCs w:val="24"/>
              </w:rPr>
            </w:pPr>
            <w:r w:rsidRPr="001653DC">
              <w:rPr>
                <w:rFonts w:asciiTheme="minorHAnsi" w:hAnsiTheme="minorHAnsi" w:cstheme="minorHAnsi"/>
                <w:b/>
                <w:bCs/>
                <w:szCs w:val="24"/>
              </w:rPr>
              <w:t>LEARN</w:t>
            </w:r>
            <w:r>
              <w:rPr>
                <w:rFonts w:asciiTheme="minorHAnsi" w:hAnsiTheme="minorHAnsi" w:cstheme="minorHAnsi"/>
                <w:b/>
                <w:bCs/>
                <w:szCs w:val="24"/>
              </w:rPr>
              <w:t xml:space="preserve">ING: </w:t>
            </w:r>
            <w:r w:rsidRPr="001653DC">
              <w:rPr>
                <w:rFonts w:asciiTheme="minorHAnsi" w:hAnsiTheme="minorHAnsi" w:cstheme="minorHAnsi"/>
                <w:szCs w:val="24"/>
              </w:rPr>
              <w:t xml:space="preserve">TO ACHIEVE OUR VISION, </w:t>
            </w:r>
            <w:r>
              <w:rPr>
                <w:rFonts w:asciiTheme="minorHAnsi" w:hAnsiTheme="minorHAnsi" w:cstheme="minorHAnsi"/>
                <w:szCs w:val="24"/>
              </w:rPr>
              <w:t>N</w:t>
            </w:r>
            <w:r w:rsidRPr="001653DC">
              <w:rPr>
                <w:rFonts w:asciiTheme="minorHAnsi" w:hAnsiTheme="minorHAnsi" w:cstheme="minorHAnsi"/>
                <w:szCs w:val="24"/>
              </w:rPr>
              <w:t>OW &amp; IN THE FUTURE, WHAT MUST WE LEARN?</w:t>
            </w:r>
          </w:p>
        </w:tc>
      </w:tr>
      <w:tr w:rsidR="00C2787B" w:rsidRPr="001653DC" w14:paraId="5D95F481" w14:textId="77777777" w:rsidTr="00E87143">
        <w:trPr>
          <w:trHeight w:val="62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47E87A7B" w14:textId="77777777" w:rsidR="00C2787B" w:rsidRDefault="00C2787B" w:rsidP="00755AF7">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1:</w:t>
            </w:r>
            <w:r>
              <w:rPr>
                <w:rFonts w:asciiTheme="minorHAnsi" w:hAnsiTheme="minorHAnsi" w:cstheme="minorHAnsi"/>
                <w:sz w:val="20"/>
              </w:rPr>
              <w:br/>
            </w:r>
            <w:r w:rsidRPr="00DC7969">
              <w:rPr>
                <w:rFonts w:asciiTheme="minorHAnsi" w:hAnsiTheme="minorHAnsi" w:cstheme="minorHAnsi"/>
                <w:sz w:val="20"/>
              </w:rPr>
              <w:t>National and international conference attendances and presentations are sought, secured and funded.</w:t>
            </w:r>
          </w:p>
        </w:tc>
        <w:tc>
          <w:tcPr>
            <w:tcW w:w="1506" w:type="pct"/>
            <w:gridSpan w:val="2"/>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3CAF94C1" w14:textId="77777777" w:rsidR="00C2787B" w:rsidRPr="00DC7969" w:rsidRDefault="00C2787B" w:rsidP="00DC796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Accounting records are used to measure investment in travel and conference attendance</w:t>
            </w:r>
            <w:r w:rsidRPr="001653DC">
              <w:rPr>
                <w:rFonts w:asciiTheme="minorHAnsi" w:hAnsiTheme="minorHAnsi" w:cstheme="minorHAnsi"/>
                <w:sz w:val="20"/>
                <w:szCs w:val="24"/>
              </w:rPr>
              <w:t>.</w:t>
            </w:r>
          </w:p>
        </w:tc>
        <w:tc>
          <w:tcPr>
            <w:tcW w:w="2466" w:type="pct"/>
            <w:tcBorders>
              <w:top w:val="single" w:sz="8" w:space="0" w:color="000000"/>
              <w:left w:val="single" w:sz="8" w:space="0" w:color="000000"/>
            </w:tcBorders>
            <w:shd w:val="clear" w:color="auto" w:fill="EAF1DD" w:themeFill="accent3" w:themeFillTint="33"/>
            <w:tcMar>
              <w:top w:w="72" w:type="dxa"/>
              <w:left w:w="144" w:type="dxa"/>
              <w:bottom w:w="72" w:type="dxa"/>
              <w:right w:w="144" w:type="dxa"/>
            </w:tcMar>
            <w:vAlign w:val="center"/>
          </w:tcPr>
          <w:p w14:paraId="36EA824F" w14:textId="77777777" w:rsidR="00C2787B" w:rsidRPr="00DC7969" w:rsidRDefault="00C2787B" w:rsidP="00DC7969">
            <w:pPr>
              <w:tabs>
                <w:tab w:val="left" w:pos="567"/>
              </w:tabs>
              <w:ind w:left="0"/>
              <w:jc w:val="left"/>
              <w:rPr>
                <w:rFonts w:asciiTheme="minorHAnsi" w:hAnsiTheme="minorHAnsi" w:cstheme="minorHAnsi"/>
                <w:i/>
                <w:sz w:val="18"/>
                <w:szCs w:val="24"/>
              </w:rPr>
            </w:pPr>
            <w:r w:rsidRPr="007B3FA9">
              <w:rPr>
                <w:rFonts w:asciiTheme="minorHAnsi" w:hAnsiTheme="minorHAnsi" w:cstheme="minorHAnsi"/>
                <w:i/>
                <w:sz w:val="18"/>
                <w:szCs w:val="24"/>
              </w:rPr>
              <w:t xml:space="preserve">Use Accounting system </w:t>
            </w:r>
            <w:r>
              <w:rPr>
                <w:rFonts w:asciiTheme="minorHAnsi" w:hAnsiTheme="minorHAnsi" w:cstheme="minorHAnsi"/>
                <w:i/>
                <w:sz w:val="18"/>
                <w:szCs w:val="24"/>
              </w:rPr>
              <w:t xml:space="preserve">evidence. </w:t>
            </w:r>
            <w:r w:rsidRPr="007B3FA9">
              <w:rPr>
                <w:rFonts w:asciiTheme="minorHAnsi" w:hAnsiTheme="minorHAnsi" w:cstheme="minorHAnsi"/>
                <w:i/>
                <w:sz w:val="18"/>
                <w:szCs w:val="24"/>
              </w:rPr>
              <w:t xml:space="preserve">Ask the Finance team to provide </w:t>
            </w:r>
            <w:r>
              <w:rPr>
                <w:rFonts w:asciiTheme="minorHAnsi" w:hAnsiTheme="minorHAnsi" w:cstheme="minorHAnsi"/>
                <w:i/>
                <w:sz w:val="18"/>
                <w:szCs w:val="24"/>
              </w:rPr>
              <w:t xml:space="preserve">total conference travel and attendance for peer program team and/or facilitators </w:t>
            </w:r>
            <w:r w:rsidRPr="007B3FA9">
              <w:rPr>
                <w:rFonts w:asciiTheme="minorHAnsi" w:hAnsiTheme="minorHAnsi" w:cstheme="minorHAnsi"/>
                <w:i/>
                <w:sz w:val="18"/>
                <w:szCs w:val="24"/>
              </w:rPr>
              <w:t xml:space="preserve">when </w:t>
            </w:r>
            <w:r>
              <w:rPr>
                <w:rFonts w:asciiTheme="minorHAnsi" w:hAnsiTheme="minorHAnsi" w:cstheme="minorHAnsi"/>
                <w:i/>
                <w:sz w:val="18"/>
                <w:szCs w:val="24"/>
              </w:rPr>
              <w:t xml:space="preserve">the </w:t>
            </w:r>
            <w:r w:rsidRPr="007B3FA9">
              <w:rPr>
                <w:rFonts w:asciiTheme="minorHAnsi" w:hAnsiTheme="minorHAnsi" w:cstheme="minorHAnsi"/>
                <w:i/>
                <w:sz w:val="18"/>
                <w:szCs w:val="24"/>
              </w:rPr>
              <w:t>Annual Report is finalised.</w:t>
            </w:r>
          </w:p>
        </w:tc>
      </w:tr>
      <w:tr w:rsidR="00C2787B" w:rsidRPr="001653DC" w14:paraId="50E63383"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5CD1D09A" w14:textId="77777777" w:rsidR="00C2787B" w:rsidRPr="003332B7" w:rsidRDefault="00C2787B" w:rsidP="00DC7969">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83C98AE" w14:textId="77777777" w:rsidR="00C2787B" w:rsidRPr="00DC7969" w:rsidRDefault="00C2787B" w:rsidP="00DC796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Have the evidence collection team gather information on n</w:t>
            </w:r>
            <w:r w:rsidRPr="00DC7969">
              <w:rPr>
                <w:rFonts w:asciiTheme="minorHAnsi" w:hAnsiTheme="minorHAnsi" w:cstheme="minorHAnsi"/>
                <w:sz w:val="20"/>
                <w:szCs w:val="24"/>
              </w:rPr>
              <w:t>umber of presentations, attendances</w:t>
            </w:r>
            <w:r>
              <w:rPr>
                <w:rFonts w:asciiTheme="minorHAnsi" w:hAnsiTheme="minorHAnsi" w:cstheme="minorHAnsi"/>
                <w:sz w:val="20"/>
                <w:szCs w:val="24"/>
              </w:rPr>
              <w:t>,</w:t>
            </w:r>
            <w:r w:rsidRPr="00DC7969">
              <w:rPr>
                <w:rFonts w:asciiTheme="minorHAnsi" w:hAnsiTheme="minorHAnsi" w:cstheme="minorHAnsi"/>
                <w:sz w:val="20"/>
                <w:szCs w:val="24"/>
              </w:rPr>
              <w:t xml:space="preserve"> </w:t>
            </w:r>
            <w:r>
              <w:rPr>
                <w:rFonts w:asciiTheme="minorHAnsi" w:hAnsiTheme="minorHAnsi" w:cstheme="minorHAnsi"/>
                <w:sz w:val="20"/>
                <w:szCs w:val="24"/>
              </w:rPr>
              <w:t>a</w:t>
            </w:r>
            <w:r w:rsidRPr="00DC7969">
              <w:rPr>
                <w:rFonts w:asciiTheme="minorHAnsi" w:hAnsiTheme="minorHAnsi" w:cstheme="minorHAnsi"/>
                <w:sz w:val="20"/>
                <w:szCs w:val="24"/>
              </w:rPr>
              <w:t>rticles published</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47BA4B43" w14:textId="77777777" w:rsidR="00C2787B" w:rsidRPr="00DC7969" w:rsidRDefault="00C2787B" w:rsidP="00DC796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documentation to gather evidence on team’s output of presentations, publications and research session attendances</w:t>
            </w:r>
            <w:r w:rsidRPr="00270EA3">
              <w:rPr>
                <w:rFonts w:asciiTheme="minorHAnsi" w:hAnsiTheme="minorHAnsi" w:cstheme="minorHAnsi"/>
                <w:i/>
                <w:sz w:val="18"/>
                <w:szCs w:val="24"/>
              </w:rPr>
              <w:t>.</w:t>
            </w:r>
          </w:p>
        </w:tc>
      </w:tr>
      <w:tr w:rsidR="00C2787B" w:rsidRPr="001653DC" w14:paraId="3615EFB2" w14:textId="77777777" w:rsidTr="00E87143">
        <w:trPr>
          <w:trHeight w:val="806"/>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2A531131" w14:textId="77777777" w:rsidR="00C2787B" w:rsidRDefault="00C2787B" w:rsidP="00DC7969">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FC74E28" w14:textId="77777777" w:rsidR="00C2787B" w:rsidRPr="00DC7969" w:rsidRDefault="00C2787B" w:rsidP="00DC796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information from </w:t>
            </w:r>
            <w:r w:rsidRPr="001653DC">
              <w:rPr>
                <w:rFonts w:asciiTheme="minorHAnsi" w:hAnsiTheme="minorHAnsi" w:cstheme="minorHAnsi"/>
                <w:sz w:val="20"/>
                <w:szCs w:val="24"/>
              </w:rPr>
              <w:t xml:space="preserve">peer </w:t>
            </w:r>
            <w:r>
              <w:rPr>
                <w:rFonts w:asciiTheme="minorHAnsi" w:hAnsiTheme="minorHAnsi" w:cstheme="minorHAnsi"/>
                <w:sz w:val="20"/>
                <w:szCs w:val="24"/>
              </w:rPr>
              <w:t>team members on their submissions and presentations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C0E27B4" w14:textId="77777777" w:rsidR="00C2787B" w:rsidRPr="00DC7969" w:rsidRDefault="00C2787B" w:rsidP="0013513D">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w:t>
            </w:r>
            <w:r>
              <w:rPr>
                <w:rFonts w:asciiTheme="minorHAnsi" w:hAnsiTheme="minorHAnsi" w:cstheme="minorHAnsi"/>
                <w:i/>
                <w:sz w:val="18"/>
                <w:szCs w:val="24"/>
              </w:rPr>
              <w:t xml:space="preserve">team members asking questions on program development as well as their expertise, experience, training and qualifications. Could form part of an annual </w:t>
            </w:r>
            <w:r w:rsidRPr="00AC69AF">
              <w:rPr>
                <w:rFonts w:asciiTheme="minorHAnsi" w:hAnsiTheme="minorHAnsi" w:cstheme="minorHAnsi"/>
                <w:i/>
                <w:sz w:val="18"/>
                <w:szCs w:val="24"/>
              </w:rPr>
              <w:t xml:space="preserve">peer member survey </w:t>
            </w:r>
            <w:r>
              <w:rPr>
                <w:rFonts w:asciiTheme="minorHAnsi" w:hAnsiTheme="minorHAnsi" w:cstheme="minorHAnsi"/>
                <w:i/>
                <w:sz w:val="18"/>
                <w:szCs w:val="24"/>
              </w:rPr>
              <w:t>used for performance review purposes also.</w:t>
            </w:r>
          </w:p>
        </w:tc>
      </w:tr>
      <w:tr w:rsidR="00C2787B" w:rsidRPr="001653DC" w14:paraId="088F7B4A"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02994833" w14:textId="77777777" w:rsidR="00C2787B" w:rsidRDefault="00C2787B" w:rsidP="00755AF7">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2:</w:t>
            </w:r>
            <w:r>
              <w:rPr>
                <w:rFonts w:asciiTheme="minorHAnsi" w:hAnsiTheme="minorHAnsi" w:cstheme="minorHAnsi"/>
                <w:sz w:val="20"/>
              </w:rPr>
              <w:br/>
            </w:r>
            <w:r w:rsidRPr="00DC7969">
              <w:rPr>
                <w:rFonts w:asciiTheme="minorHAnsi" w:hAnsiTheme="minorHAnsi" w:cstheme="minorHAnsi"/>
                <w:sz w:val="20"/>
              </w:rPr>
              <w:t>We have a trained, motivated and empowered team including volunteers that are flexible a</w:t>
            </w:r>
            <w:r>
              <w:rPr>
                <w:rFonts w:asciiTheme="minorHAnsi" w:hAnsiTheme="minorHAnsi" w:cstheme="minorHAnsi"/>
                <w:sz w:val="20"/>
              </w:rPr>
              <w:t xml:space="preserve">cross </w:t>
            </w:r>
            <w:r w:rsidRPr="00DC7969">
              <w:rPr>
                <w:rFonts w:asciiTheme="minorHAnsi" w:hAnsiTheme="minorHAnsi" w:cstheme="minorHAnsi"/>
                <w:sz w:val="20"/>
              </w:rPr>
              <w:t>multiple roles.</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D737969" w14:textId="77777777" w:rsidR="00C2787B" w:rsidRPr="001653DC" w:rsidRDefault="00C2787B" w:rsidP="00755AF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w:t>
            </w:r>
            <w:r>
              <w:rPr>
                <w:rFonts w:asciiTheme="minorHAnsi" w:hAnsiTheme="minorHAnsi" w:cstheme="minorHAnsi"/>
                <w:sz w:val="20"/>
                <w:szCs w:val="24"/>
              </w:rPr>
              <w:t>team members on their expertise, s</w:t>
            </w:r>
            <w:r w:rsidRPr="00DC7969">
              <w:rPr>
                <w:rFonts w:asciiTheme="minorHAnsi" w:hAnsiTheme="minorHAnsi" w:cstheme="minorHAnsi"/>
                <w:sz w:val="20"/>
                <w:szCs w:val="24"/>
              </w:rPr>
              <w:t>atisfaction, flexibility and motivation.</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6205836B" w14:textId="77777777" w:rsidR="00C2787B" w:rsidRPr="00DC7969" w:rsidRDefault="00C2787B" w:rsidP="0013513D">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w:t>
            </w:r>
            <w:r>
              <w:rPr>
                <w:rFonts w:asciiTheme="minorHAnsi" w:hAnsiTheme="minorHAnsi" w:cstheme="minorHAnsi"/>
                <w:i/>
                <w:sz w:val="18"/>
                <w:szCs w:val="24"/>
              </w:rPr>
              <w:t xml:space="preserve">team members asking questions on their role and organisation satisfaction, flexibility across roles, motivation and </w:t>
            </w:r>
            <w:r w:rsidRPr="00AC69AF">
              <w:rPr>
                <w:rFonts w:asciiTheme="minorHAnsi" w:hAnsiTheme="minorHAnsi" w:cstheme="minorHAnsi"/>
                <w:i/>
                <w:sz w:val="18"/>
                <w:szCs w:val="24"/>
              </w:rPr>
              <w:t xml:space="preserve">plans. </w:t>
            </w:r>
            <w:r>
              <w:rPr>
                <w:rFonts w:asciiTheme="minorHAnsi" w:hAnsiTheme="minorHAnsi" w:cstheme="minorHAnsi"/>
                <w:i/>
                <w:sz w:val="18"/>
                <w:szCs w:val="24"/>
              </w:rPr>
              <w:t>Could form part of an annual peer member survey used for performance review purposes also.</w:t>
            </w:r>
          </w:p>
        </w:tc>
      </w:tr>
      <w:tr w:rsidR="00C2787B" w:rsidRPr="001653DC" w14:paraId="04609109"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3796A14" w14:textId="77777777" w:rsidR="00C2787B" w:rsidRDefault="00C2787B" w:rsidP="00755AF7">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3E72A79" w14:textId="77777777" w:rsidR="00C2787B" w:rsidRPr="001653DC" w:rsidRDefault="00C2787B" w:rsidP="00755AF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Record number of </w:t>
            </w:r>
            <w:r w:rsidRPr="00DC7969">
              <w:rPr>
                <w:rFonts w:asciiTheme="minorHAnsi" w:hAnsiTheme="minorHAnsi" w:cstheme="minorHAnsi"/>
                <w:sz w:val="20"/>
                <w:szCs w:val="24"/>
              </w:rPr>
              <w:t>regular and new volunteers</w:t>
            </w:r>
            <w:r>
              <w:rPr>
                <w:rFonts w:asciiTheme="minorHAnsi" w:hAnsiTheme="minorHAnsi" w:cstheme="minorHAnsi"/>
                <w:sz w:val="20"/>
                <w:szCs w:val="24"/>
              </w:rPr>
              <w:t xml:space="preserve"> within programs</w:t>
            </w:r>
            <w:r w:rsidRPr="00DC7969">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3655606A" w14:textId="77777777" w:rsidR="00C2787B" w:rsidRPr="00DC7969" w:rsidRDefault="00C2787B" w:rsidP="00755AF7">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volunteer registrations and documentation to assess number of volunteers and new volunteers used across peer programs</w:t>
            </w:r>
            <w:r w:rsidRPr="00270EA3">
              <w:rPr>
                <w:rFonts w:asciiTheme="minorHAnsi" w:hAnsiTheme="minorHAnsi" w:cstheme="minorHAnsi"/>
                <w:i/>
                <w:sz w:val="18"/>
                <w:szCs w:val="24"/>
              </w:rPr>
              <w:t>.</w:t>
            </w:r>
          </w:p>
        </w:tc>
      </w:tr>
      <w:tr w:rsidR="00C2787B" w:rsidRPr="001653DC" w14:paraId="38DCB9B7"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7A8C789" w14:textId="77777777" w:rsidR="00C2787B" w:rsidRPr="00DC7969" w:rsidRDefault="00C2787B" w:rsidP="00755AF7">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70FB8E43" w14:textId="77777777" w:rsidR="00C2787B" w:rsidRPr="00DC7969" w:rsidRDefault="00C2787B" w:rsidP="00755AF7">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w:t>
            </w:r>
            <w:r>
              <w:rPr>
                <w:rFonts w:asciiTheme="minorHAnsi" w:hAnsiTheme="minorHAnsi" w:cstheme="minorHAnsi"/>
                <w:sz w:val="20"/>
                <w:szCs w:val="24"/>
              </w:rPr>
              <w:t>facilitators on their expertise, satisfaction and motivation</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7D8D82B8" w14:textId="77777777" w:rsidR="00C2787B" w:rsidRPr="00DC7969" w:rsidRDefault="00C2787B" w:rsidP="0013513D">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 xml:space="preserve">facilitators where we ask about on their role and organisation satisfaction, flexibility to take on other peer roles, motivation and </w:t>
            </w:r>
            <w:r w:rsidRPr="00AC69AF">
              <w:rPr>
                <w:rFonts w:asciiTheme="minorHAnsi" w:hAnsiTheme="minorHAnsi" w:cstheme="minorHAnsi"/>
                <w:i/>
                <w:sz w:val="18"/>
                <w:szCs w:val="24"/>
              </w:rPr>
              <w:t>plans</w:t>
            </w:r>
            <w:r>
              <w:rPr>
                <w:rFonts w:asciiTheme="minorHAnsi" w:hAnsiTheme="minorHAnsi" w:cstheme="minorHAnsi"/>
                <w:i/>
                <w:sz w:val="18"/>
                <w:szCs w:val="24"/>
              </w:rPr>
              <w:t>. Could form part of an annual peer facilitator survey used for training planning additionally.</w:t>
            </w:r>
          </w:p>
        </w:tc>
      </w:tr>
      <w:tr w:rsidR="00C2787B" w:rsidRPr="001653DC" w14:paraId="7FCACC7E"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6CD787A" w14:textId="77777777" w:rsidR="00C2787B" w:rsidRPr="00DC7969" w:rsidRDefault="00C2787B" w:rsidP="00202A3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3938F61" w14:textId="77777777" w:rsidR="00C2787B" w:rsidRDefault="00C2787B" w:rsidP="0013513D">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all </w:t>
            </w:r>
            <w:r w:rsidRPr="00AC69AF">
              <w:rPr>
                <w:rFonts w:asciiTheme="minorHAnsi" w:hAnsiTheme="minorHAnsi" w:cstheme="minorHAnsi"/>
                <w:sz w:val="20"/>
                <w:szCs w:val="24"/>
              </w:rPr>
              <w:t xml:space="preserve">program team members </w:t>
            </w:r>
            <w:r>
              <w:rPr>
                <w:rFonts w:asciiTheme="minorHAnsi" w:hAnsiTheme="minorHAnsi" w:cstheme="minorHAnsi"/>
                <w:sz w:val="20"/>
                <w:szCs w:val="24"/>
              </w:rPr>
              <w:t>about their working situation</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1EF0326A" w14:textId="77777777" w:rsidR="00C2787B" w:rsidRPr="00270EA3" w:rsidRDefault="00C2787B" w:rsidP="00202A3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Focus group is held for all team members where we discuss the peer organisation’s ‘internal environment’, their flexibility, motivation and checking for any issues that may need resolving.</w:t>
            </w:r>
          </w:p>
        </w:tc>
      </w:tr>
      <w:tr w:rsidR="00C2787B" w:rsidRPr="001653DC" w14:paraId="66CC57F1"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221402A0" w14:textId="77777777" w:rsidR="00C2787B" w:rsidRPr="00DC7969" w:rsidRDefault="00C2787B" w:rsidP="00202A3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4B5698C" w14:textId="77777777" w:rsidR="00C2787B" w:rsidRPr="00DC7969" w:rsidRDefault="00C2787B" w:rsidP="00202A3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Gather opinion information from volunteers on their expertise, satisfaction and motivation</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6E9F0D41" w14:textId="77777777" w:rsidR="00C2787B" w:rsidRPr="00DC7969" w:rsidRDefault="00C2787B" w:rsidP="00202A3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Pr>
                <w:rFonts w:asciiTheme="minorHAnsi" w:hAnsiTheme="minorHAnsi" w:cstheme="minorHAnsi"/>
                <w:i/>
                <w:sz w:val="18"/>
                <w:szCs w:val="24"/>
              </w:rPr>
              <w:t>volunteers where we ask about on their role and organisation satisfaction, flexibility to take on other roles, motivation and future plans. Could explore annual volunteer surveys to be used for training planning and other needs.</w:t>
            </w:r>
          </w:p>
        </w:tc>
      </w:tr>
      <w:tr w:rsidR="00C2787B" w:rsidRPr="001653DC" w14:paraId="04211A82"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4856B6F4" w14:textId="77777777" w:rsidR="00C2787B" w:rsidRDefault="00C2787B" w:rsidP="00202A3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3:</w:t>
            </w:r>
            <w:r>
              <w:rPr>
                <w:rFonts w:asciiTheme="minorHAnsi" w:hAnsiTheme="minorHAnsi" w:cstheme="minorHAnsi"/>
                <w:sz w:val="20"/>
              </w:rPr>
              <w:br/>
            </w:r>
            <w:r w:rsidRPr="00DC7969">
              <w:rPr>
                <w:rFonts w:asciiTheme="minorHAnsi" w:hAnsiTheme="minorHAnsi" w:cstheme="minorHAnsi"/>
                <w:sz w:val="20"/>
              </w:rPr>
              <w:t>Our organisation develops leading edge information topics.</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1B598E4" w14:textId="77777777" w:rsidR="00C2787B" w:rsidRPr="001653DC" w:rsidRDefault="00C2787B" w:rsidP="00202A33">
            <w:pPr>
              <w:tabs>
                <w:tab w:val="left" w:pos="567"/>
              </w:tabs>
              <w:spacing w:before="20" w:after="20"/>
              <w:ind w:left="57"/>
              <w:jc w:val="left"/>
              <w:rPr>
                <w:rFonts w:asciiTheme="minorHAnsi" w:hAnsiTheme="minorHAnsi" w:cstheme="minorHAnsi"/>
                <w:sz w:val="20"/>
                <w:szCs w:val="24"/>
              </w:rPr>
            </w:pPr>
            <w:r w:rsidRPr="00DC7969">
              <w:rPr>
                <w:rFonts w:asciiTheme="minorHAnsi" w:hAnsiTheme="minorHAnsi" w:cstheme="minorHAnsi"/>
                <w:sz w:val="20"/>
                <w:szCs w:val="24"/>
              </w:rPr>
              <w:t>Number of new topics.</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6EB72C08" w14:textId="77777777" w:rsidR="00C2787B" w:rsidRPr="00DC7969" w:rsidRDefault="00C2787B" w:rsidP="00202A3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documentation and calendar schedule information to record number of new topics offered each year along with analyse the feedback/idea that led to their development</w:t>
            </w:r>
            <w:r w:rsidRPr="00270EA3">
              <w:rPr>
                <w:rFonts w:asciiTheme="minorHAnsi" w:hAnsiTheme="minorHAnsi" w:cstheme="minorHAnsi"/>
                <w:i/>
                <w:sz w:val="18"/>
                <w:szCs w:val="24"/>
              </w:rPr>
              <w:t>.</w:t>
            </w:r>
          </w:p>
        </w:tc>
      </w:tr>
      <w:tr w:rsidR="00C2787B" w:rsidRPr="001653DC" w14:paraId="4C18AE15" w14:textId="77777777" w:rsidTr="00E87143">
        <w:trPr>
          <w:trHeight w:val="454"/>
        </w:trPr>
        <w:tc>
          <w:tcPr>
            <w:tcW w:w="1028" w:type="pct"/>
            <w:vMerge/>
            <w:tcBorders>
              <w:right w:val="single" w:sz="8" w:space="0" w:color="000000"/>
            </w:tcBorders>
            <w:shd w:val="clear" w:color="auto" w:fill="FFFFFF"/>
            <w:tcMar>
              <w:top w:w="72" w:type="dxa"/>
              <w:left w:w="144" w:type="dxa"/>
              <w:bottom w:w="72" w:type="dxa"/>
              <w:right w:w="144" w:type="dxa"/>
            </w:tcMar>
            <w:vAlign w:val="center"/>
          </w:tcPr>
          <w:p w14:paraId="05029A6A" w14:textId="77777777" w:rsidR="00C2787B" w:rsidRDefault="00C2787B" w:rsidP="00202A3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FEA75ED" w14:textId="77777777" w:rsidR="00C2787B" w:rsidRPr="001653DC" w:rsidRDefault="00C2787B" w:rsidP="00202A33">
            <w:pPr>
              <w:tabs>
                <w:tab w:val="left" w:pos="567"/>
              </w:tabs>
              <w:spacing w:before="20" w:after="20"/>
              <w:ind w:left="57"/>
              <w:jc w:val="left"/>
              <w:rPr>
                <w:rFonts w:asciiTheme="minorHAnsi" w:hAnsiTheme="minorHAnsi" w:cstheme="minorHAnsi"/>
                <w:sz w:val="20"/>
                <w:szCs w:val="24"/>
              </w:rPr>
            </w:pPr>
            <w:r w:rsidRPr="00DC7969">
              <w:rPr>
                <w:rFonts w:asciiTheme="minorHAnsi" w:hAnsiTheme="minorHAnsi" w:cstheme="minorHAnsi"/>
                <w:sz w:val="20"/>
                <w:szCs w:val="24"/>
              </w:rPr>
              <w:t>Number of new topic deliveries annually.</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70BADF62" w14:textId="77777777" w:rsidR="00C2787B" w:rsidRPr="00DC7969" w:rsidRDefault="00C2787B" w:rsidP="00202A3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documentation and calendar schedule information to record number of new topic sessions delivered each year along with attendance information by topic (if available).</w:t>
            </w:r>
          </w:p>
        </w:tc>
      </w:tr>
      <w:tr w:rsidR="00C2787B" w:rsidRPr="001653DC" w14:paraId="1F9A2AA2" w14:textId="77777777" w:rsidTr="00E87143">
        <w:trPr>
          <w:trHeight w:val="45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69DB42A7" w14:textId="77777777" w:rsidR="00C2787B" w:rsidRPr="003332B7" w:rsidRDefault="00C2787B" w:rsidP="00202A3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B98F782" w14:textId="77777777" w:rsidR="00C2787B" w:rsidRPr="001653DC" w:rsidRDefault="00C2787B" w:rsidP="00202A33">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group members </w:t>
            </w:r>
            <w:r>
              <w:rPr>
                <w:rFonts w:asciiTheme="minorHAnsi" w:hAnsiTheme="minorHAnsi" w:cstheme="minorHAnsi"/>
                <w:sz w:val="20"/>
                <w:szCs w:val="24"/>
              </w:rPr>
              <w:t>on information they receive</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565BECD9" w14:textId="77777777" w:rsidR="00C2787B" w:rsidRPr="00DC7969" w:rsidRDefault="00C2787B" w:rsidP="00202A33">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Surveys of peer group members asking ‘</w:t>
            </w:r>
            <w:r>
              <w:rPr>
                <w:rFonts w:asciiTheme="minorHAnsi" w:hAnsiTheme="minorHAnsi" w:cstheme="minorHAnsi"/>
                <w:i/>
                <w:sz w:val="18"/>
                <w:szCs w:val="24"/>
              </w:rPr>
              <w:t xml:space="preserve">are you provided with relevant information </w:t>
            </w:r>
            <w:r w:rsidRPr="00270EA3">
              <w:rPr>
                <w:rFonts w:asciiTheme="minorHAnsi" w:hAnsiTheme="minorHAnsi" w:cstheme="minorHAnsi"/>
                <w:i/>
                <w:sz w:val="18"/>
                <w:szCs w:val="24"/>
              </w:rPr>
              <w:t xml:space="preserve">in your peer group?’ and ‘do you </w:t>
            </w:r>
            <w:r>
              <w:rPr>
                <w:rFonts w:asciiTheme="minorHAnsi" w:hAnsiTheme="minorHAnsi" w:cstheme="minorHAnsi"/>
                <w:i/>
                <w:sz w:val="18"/>
                <w:szCs w:val="24"/>
              </w:rPr>
              <w:t xml:space="preserve">want to receive different information </w:t>
            </w:r>
            <w:r w:rsidRPr="00270EA3">
              <w:rPr>
                <w:rFonts w:asciiTheme="minorHAnsi" w:hAnsiTheme="minorHAnsi" w:cstheme="minorHAnsi"/>
                <w:i/>
                <w:sz w:val="18"/>
                <w:szCs w:val="24"/>
              </w:rPr>
              <w:t>in your peer group?’</w:t>
            </w:r>
            <w:r>
              <w:rPr>
                <w:rFonts w:asciiTheme="minorHAnsi" w:hAnsiTheme="minorHAnsi" w:cstheme="minorHAnsi"/>
                <w:i/>
                <w:sz w:val="18"/>
                <w:szCs w:val="24"/>
              </w:rPr>
              <w:t xml:space="preserve"> and perhaps ask them to rate information provided in terms of quality or relevance using rating scale question(s)</w:t>
            </w:r>
            <w:r w:rsidRPr="00270EA3">
              <w:rPr>
                <w:rFonts w:asciiTheme="minorHAnsi" w:hAnsiTheme="minorHAnsi" w:cstheme="minorHAnsi"/>
                <w:i/>
                <w:sz w:val="18"/>
                <w:szCs w:val="24"/>
              </w:rPr>
              <w:t xml:space="preserve">. Target = </w:t>
            </w:r>
            <w:r w:rsidRPr="001653DC">
              <w:rPr>
                <w:rFonts w:asciiTheme="minorHAnsi" w:hAnsiTheme="minorHAnsi" w:cstheme="minorHAnsi"/>
                <w:i/>
                <w:sz w:val="18"/>
                <w:szCs w:val="24"/>
              </w:rPr>
              <w:t xml:space="preserve">85% of members agree they </w:t>
            </w:r>
            <w:r>
              <w:rPr>
                <w:rFonts w:asciiTheme="minorHAnsi" w:hAnsiTheme="minorHAnsi" w:cstheme="minorHAnsi"/>
                <w:i/>
                <w:sz w:val="18"/>
                <w:szCs w:val="24"/>
              </w:rPr>
              <w:t>receive high quality relevant information</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Could be part of an annual member survey.</w:t>
            </w:r>
          </w:p>
        </w:tc>
      </w:tr>
      <w:tr w:rsidR="00C2787B" w:rsidRPr="001653DC" w14:paraId="3D383A88" w14:textId="77777777" w:rsidTr="00E87143">
        <w:trPr>
          <w:trHeight w:val="454"/>
        </w:trPr>
        <w:tc>
          <w:tcPr>
            <w:tcW w:w="1028" w:type="pct"/>
            <w:vMerge w:val="restar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78624E9B" w14:textId="77777777" w:rsidR="00C2787B" w:rsidRPr="003332B7" w:rsidRDefault="00C2787B" w:rsidP="00202A33">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4:</w:t>
            </w:r>
            <w:r>
              <w:rPr>
                <w:rFonts w:asciiTheme="minorHAnsi" w:hAnsiTheme="minorHAnsi" w:cstheme="minorHAnsi"/>
                <w:sz w:val="20"/>
              </w:rPr>
              <w:br/>
              <w:t xml:space="preserve">Our peer team </w:t>
            </w:r>
            <w:r w:rsidRPr="00DC7969">
              <w:rPr>
                <w:rFonts w:asciiTheme="minorHAnsi" w:hAnsiTheme="minorHAnsi" w:cstheme="minorHAnsi"/>
                <w:sz w:val="20"/>
              </w:rPr>
              <w:t>explore</w:t>
            </w:r>
            <w:r>
              <w:rPr>
                <w:rFonts w:asciiTheme="minorHAnsi" w:hAnsiTheme="minorHAnsi" w:cstheme="minorHAnsi"/>
                <w:sz w:val="20"/>
              </w:rPr>
              <w:t>s</w:t>
            </w:r>
            <w:r w:rsidRPr="00DC7969">
              <w:rPr>
                <w:rFonts w:asciiTheme="minorHAnsi" w:hAnsiTheme="minorHAnsi" w:cstheme="minorHAnsi"/>
                <w:sz w:val="20"/>
              </w:rPr>
              <w:t xml:space="preserve"> new opportunities and develop</w:t>
            </w:r>
            <w:r>
              <w:rPr>
                <w:rFonts w:asciiTheme="minorHAnsi" w:hAnsiTheme="minorHAnsi" w:cstheme="minorHAnsi"/>
                <w:sz w:val="20"/>
              </w:rPr>
              <w:t>s</w:t>
            </w:r>
            <w:r w:rsidRPr="00DC7969">
              <w:rPr>
                <w:rFonts w:asciiTheme="minorHAnsi" w:hAnsiTheme="minorHAnsi" w:cstheme="minorHAnsi"/>
                <w:sz w:val="20"/>
              </w:rPr>
              <w:t xml:space="preserve"> new projects.</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E6E94A1" w14:textId="77777777" w:rsidR="00C2787B" w:rsidRPr="001653DC" w:rsidRDefault="00C2787B" w:rsidP="00202A33">
            <w:pPr>
              <w:tabs>
                <w:tab w:val="left" w:pos="567"/>
              </w:tabs>
              <w:spacing w:before="20" w:after="20"/>
              <w:ind w:left="57"/>
              <w:jc w:val="left"/>
              <w:rPr>
                <w:rFonts w:asciiTheme="minorHAnsi" w:hAnsiTheme="minorHAnsi" w:cstheme="minorHAnsi"/>
                <w:sz w:val="20"/>
                <w:szCs w:val="24"/>
              </w:rPr>
            </w:pPr>
            <w:r w:rsidRPr="00DC7969">
              <w:rPr>
                <w:rFonts w:asciiTheme="minorHAnsi" w:hAnsiTheme="minorHAnsi" w:cstheme="minorHAnsi"/>
                <w:sz w:val="20"/>
                <w:szCs w:val="24"/>
              </w:rPr>
              <w:t>Number of submissions</w:t>
            </w:r>
            <w:r>
              <w:rPr>
                <w:rFonts w:asciiTheme="minorHAnsi" w:hAnsiTheme="minorHAnsi" w:cstheme="minorHAnsi"/>
                <w:sz w:val="20"/>
                <w:szCs w:val="24"/>
              </w:rPr>
              <w:t xml:space="preserve"> and the number of those that are successful are collected by team</w:t>
            </w:r>
            <w:r w:rsidRPr="00DC7969">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2348DC4D" w14:textId="77777777" w:rsidR="00C2787B" w:rsidRPr="00DC7969" w:rsidRDefault="00C2787B" w:rsidP="00202A33">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Use documentation, such as Board Minutes who would approve new projects, to record number of new submissions each year along with the number of those that are successful</w:t>
            </w:r>
            <w:r w:rsidRPr="00270EA3">
              <w:rPr>
                <w:rFonts w:asciiTheme="minorHAnsi" w:hAnsiTheme="minorHAnsi" w:cstheme="minorHAnsi"/>
                <w:i/>
                <w:sz w:val="18"/>
                <w:szCs w:val="24"/>
              </w:rPr>
              <w:t>.</w:t>
            </w:r>
          </w:p>
        </w:tc>
      </w:tr>
      <w:tr w:rsidR="00C2787B" w:rsidRPr="001653DC" w14:paraId="4AFB3AB7" w14:textId="77777777" w:rsidTr="00E87143">
        <w:trPr>
          <w:trHeight w:val="534"/>
        </w:trPr>
        <w:tc>
          <w:tcPr>
            <w:tcW w:w="1028" w:type="pct"/>
            <w:vMerge/>
            <w:tcBorders>
              <w:bottom w:val="single" w:sz="8" w:space="0" w:color="000000"/>
              <w:right w:val="single" w:sz="8" w:space="0" w:color="000000"/>
            </w:tcBorders>
            <w:shd w:val="clear" w:color="auto" w:fill="FFFFFF"/>
            <w:tcMar>
              <w:top w:w="72" w:type="dxa"/>
              <w:left w:w="144" w:type="dxa"/>
              <w:bottom w:w="72" w:type="dxa"/>
              <w:right w:w="144" w:type="dxa"/>
            </w:tcMar>
            <w:vAlign w:val="center"/>
          </w:tcPr>
          <w:p w14:paraId="312A54F7" w14:textId="77777777" w:rsidR="00C2787B" w:rsidRPr="00DC7969" w:rsidRDefault="00C2787B" w:rsidP="00202A33">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400A4E3D" w14:textId="77777777" w:rsidR="00C2787B" w:rsidRPr="00DC7969" w:rsidRDefault="00C2787B" w:rsidP="00684BFC">
            <w:pPr>
              <w:tabs>
                <w:tab w:val="left" w:pos="567"/>
              </w:tabs>
              <w:spacing w:before="20" w:after="20"/>
              <w:ind w:left="57"/>
              <w:jc w:val="left"/>
              <w:rPr>
                <w:rFonts w:asciiTheme="minorHAnsi" w:hAnsiTheme="minorHAnsi" w:cstheme="minorHAnsi"/>
                <w:sz w:val="20"/>
                <w:szCs w:val="24"/>
              </w:rPr>
            </w:pPr>
            <w:r w:rsidRPr="00683520">
              <w:rPr>
                <w:rFonts w:asciiTheme="minorHAnsi" w:hAnsiTheme="minorHAnsi" w:cstheme="minorHAnsi"/>
                <w:sz w:val="20"/>
                <w:szCs w:val="24"/>
              </w:rPr>
              <w:t xml:space="preserve">Training of </w:t>
            </w:r>
            <w:r>
              <w:rPr>
                <w:rFonts w:asciiTheme="minorHAnsi" w:hAnsiTheme="minorHAnsi" w:cstheme="minorHAnsi"/>
                <w:sz w:val="20"/>
                <w:szCs w:val="24"/>
              </w:rPr>
              <w:t>a growing number of membe</w:t>
            </w:r>
            <w:r w:rsidRPr="00683520">
              <w:rPr>
                <w:rFonts w:asciiTheme="minorHAnsi" w:hAnsiTheme="minorHAnsi" w:cstheme="minorHAnsi"/>
                <w:sz w:val="20"/>
                <w:szCs w:val="24"/>
              </w:rPr>
              <w:t>rs in grant submissions</w:t>
            </w:r>
            <w:r>
              <w:rPr>
                <w:rFonts w:asciiTheme="minorHAnsi" w:hAnsiTheme="minorHAnsi" w:cstheme="minorHAnsi"/>
                <w:sz w:val="20"/>
                <w:szCs w:val="24"/>
              </w:rPr>
              <w:t xml:space="preserve"> </w:t>
            </w:r>
            <w:r>
              <w:rPr>
                <w:rFonts w:asciiTheme="minorHAnsi" w:hAnsiTheme="minorHAnsi" w:cstheme="minorHAnsi"/>
                <w:sz w:val="20"/>
                <w:szCs w:val="24"/>
              </w:rPr>
              <w:lastRenderedPageBreak/>
              <w:t>and them gaining relevant submission writing experience</w:t>
            </w:r>
            <w:r w:rsidRPr="00683520">
              <w:rPr>
                <w:rFonts w:asciiTheme="minorHAnsi" w:hAnsiTheme="minorHAnsi" w:cstheme="minorHAnsi"/>
                <w:sz w:val="20"/>
                <w:szCs w:val="24"/>
              </w:rPr>
              <w:t>.</w:t>
            </w:r>
          </w:p>
        </w:tc>
        <w:tc>
          <w:tcPr>
            <w:tcW w:w="2466" w:type="pct"/>
            <w:tcBorders>
              <w:top w:val="single" w:sz="8" w:space="0" w:color="000000"/>
              <w:left w:val="single" w:sz="8" w:space="0" w:color="000000"/>
            </w:tcBorders>
            <w:shd w:val="clear" w:color="auto" w:fill="EAF1DD" w:themeFill="accent3" w:themeFillTint="33"/>
            <w:tcMar>
              <w:top w:w="72" w:type="dxa"/>
              <w:left w:w="144" w:type="dxa"/>
              <w:bottom w:w="72" w:type="dxa"/>
              <w:right w:w="144" w:type="dxa"/>
            </w:tcMar>
            <w:vAlign w:val="center"/>
          </w:tcPr>
          <w:p w14:paraId="66685113" w14:textId="77777777" w:rsidR="00C2787B" w:rsidRPr="00DC7969" w:rsidRDefault="00C2787B" w:rsidP="0013513D">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lastRenderedPageBreak/>
              <w:t xml:space="preserve">Surveys of peer </w:t>
            </w:r>
            <w:r>
              <w:rPr>
                <w:rFonts w:asciiTheme="minorHAnsi" w:hAnsiTheme="minorHAnsi" w:cstheme="minorHAnsi"/>
                <w:i/>
                <w:sz w:val="18"/>
                <w:szCs w:val="24"/>
              </w:rPr>
              <w:t xml:space="preserve">team members asking questions about submission writing expertise, relevant training received, and </w:t>
            </w:r>
            <w:r>
              <w:rPr>
                <w:rFonts w:asciiTheme="minorHAnsi" w:hAnsiTheme="minorHAnsi" w:cstheme="minorHAnsi"/>
                <w:i/>
                <w:sz w:val="18"/>
                <w:szCs w:val="24"/>
              </w:rPr>
              <w:lastRenderedPageBreak/>
              <w:t xml:space="preserve">number of submissions undertaken each year. Part of an annual </w:t>
            </w:r>
            <w:r w:rsidRPr="00AC69AF">
              <w:rPr>
                <w:rFonts w:asciiTheme="minorHAnsi" w:hAnsiTheme="minorHAnsi" w:cstheme="minorHAnsi"/>
                <w:i/>
                <w:sz w:val="18"/>
                <w:szCs w:val="24"/>
              </w:rPr>
              <w:t xml:space="preserve">peer member survey </w:t>
            </w:r>
            <w:r>
              <w:rPr>
                <w:rFonts w:asciiTheme="minorHAnsi" w:hAnsiTheme="minorHAnsi" w:cstheme="minorHAnsi"/>
                <w:i/>
                <w:sz w:val="18"/>
                <w:szCs w:val="24"/>
              </w:rPr>
              <w:t>also used for performance evaluation.</w:t>
            </w:r>
          </w:p>
        </w:tc>
      </w:tr>
      <w:tr w:rsidR="00C2787B" w:rsidRPr="001653DC" w14:paraId="5A0D87A7" w14:textId="77777777" w:rsidTr="00E87143">
        <w:trPr>
          <w:trHeight w:val="627"/>
        </w:trPr>
        <w:tc>
          <w:tcPr>
            <w:tcW w:w="1028" w:type="pct"/>
            <w:vMerge w:val="restart"/>
            <w:tcBorders>
              <w:top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23085F24" w14:textId="77777777" w:rsidR="00C2787B" w:rsidRPr="00551475" w:rsidRDefault="00C2787B" w:rsidP="00FA4280">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lastRenderedPageBreak/>
              <w:t>OBJECTIVE 5:</w:t>
            </w:r>
            <w:r>
              <w:rPr>
                <w:rFonts w:asciiTheme="minorHAnsi" w:hAnsiTheme="minorHAnsi" w:cstheme="minorHAnsi"/>
                <w:sz w:val="20"/>
              </w:rPr>
              <w:br/>
            </w:r>
            <w:r w:rsidRPr="003332B7">
              <w:rPr>
                <w:rFonts w:asciiTheme="minorHAnsi" w:hAnsiTheme="minorHAnsi" w:cstheme="minorHAnsi"/>
                <w:sz w:val="20"/>
              </w:rPr>
              <w:t>We regularly explore organisational collaborations and grow links over time.</w:t>
            </w:r>
          </w:p>
        </w:tc>
        <w:tc>
          <w:tcPr>
            <w:tcW w:w="1506" w:type="pct"/>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336A7B2" w14:textId="77777777" w:rsidR="00C2787B" w:rsidRPr="001653DC" w:rsidRDefault="00C2787B" w:rsidP="00FA4280">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Gather opinion information from </w:t>
            </w:r>
            <w:r w:rsidRPr="001653DC">
              <w:rPr>
                <w:rFonts w:asciiTheme="minorHAnsi" w:hAnsiTheme="minorHAnsi" w:cstheme="minorHAnsi"/>
                <w:sz w:val="20"/>
                <w:szCs w:val="24"/>
              </w:rPr>
              <w:t xml:space="preserve">peer </w:t>
            </w:r>
            <w:r>
              <w:rPr>
                <w:rFonts w:asciiTheme="minorHAnsi" w:hAnsiTheme="minorHAnsi" w:cstheme="minorHAnsi"/>
                <w:sz w:val="20"/>
                <w:szCs w:val="24"/>
              </w:rPr>
              <w:t>team members on collaborations or other links</w:t>
            </w:r>
            <w:r w:rsidRPr="00DC7969">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000000"/>
            </w:tcBorders>
            <w:shd w:val="clear" w:color="auto" w:fill="EAF1DD" w:themeFill="accent3" w:themeFillTint="33"/>
            <w:tcMar>
              <w:top w:w="72" w:type="dxa"/>
              <w:left w:w="144" w:type="dxa"/>
              <w:bottom w:w="72" w:type="dxa"/>
              <w:right w:w="144" w:type="dxa"/>
            </w:tcMar>
            <w:vAlign w:val="center"/>
          </w:tcPr>
          <w:p w14:paraId="32CC134F" w14:textId="77777777" w:rsidR="00C2787B" w:rsidRPr="00DC7969" w:rsidRDefault="00C2787B" w:rsidP="0013513D">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w:t>
            </w:r>
            <w:r>
              <w:rPr>
                <w:rFonts w:asciiTheme="minorHAnsi" w:hAnsiTheme="minorHAnsi" w:cstheme="minorHAnsi"/>
                <w:i/>
                <w:sz w:val="18"/>
                <w:szCs w:val="24"/>
              </w:rPr>
              <w:t xml:space="preserve">team members asking questions about the ways in which they link in with, or collaboration with, other organisations. Could form part of an annual </w:t>
            </w:r>
            <w:r w:rsidRPr="00AC69AF">
              <w:rPr>
                <w:rFonts w:asciiTheme="minorHAnsi" w:hAnsiTheme="minorHAnsi" w:cstheme="minorHAnsi"/>
                <w:i/>
                <w:sz w:val="18"/>
                <w:szCs w:val="24"/>
              </w:rPr>
              <w:t xml:space="preserve">peer member survey </w:t>
            </w:r>
            <w:r>
              <w:rPr>
                <w:rFonts w:asciiTheme="minorHAnsi" w:hAnsiTheme="minorHAnsi" w:cstheme="minorHAnsi"/>
                <w:i/>
                <w:sz w:val="18"/>
                <w:szCs w:val="24"/>
              </w:rPr>
              <w:t>used for performance review purposes also.</w:t>
            </w:r>
          </w:p>
        </w:tc>
      </w:tr>
      <w:tr w:rsidR="00C2787B" w:rsidRPr="001653DC" w14:paraId="46733223" w14:textId="77777777" w:rsidTr="00E87143">
        <w:trPr>
          <w:trHeight w:val="340"/>
        </w:trPr>
        <w:tc>
          <w:tcPr>
            <w:tcW w:w="1028" w:type="pct"/>
            <w:vMerge/>
            <w:tcBorders>
              <w:top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5419F639" w14:textId="77777777" w:rsidR="00C2787B" w:rsidRDefault="00C2787B" w:rsidP="00EB16D8">
            <w:pPr>
              <w:tabs>
                <w:tab w:val="left" w:pos="567"/>
              </w:tabs>
              <w:spacing w:before="20" w:after="20"/>
              <w:ind w:left="57"/>
              <w:jc w:val="left"/>
              <w:rPr>
                <w:rFonts w:asciiTheme="minorHAnsi" w:hAnsiTheme="minorHAnsi" w:cstheme="minorHAnsi"/>
                <w:sz w:val="20"/>
              </w:rPr>
            </w:pPr>
          </w:p>
        </w:tc>
        <w:tc>
          <w:tcPr>
            <w:tcW w:w="1506" w:type="pct"/>
            <w:gridSpan w:val="2"/>
            <w:tcBorders>
              <w:top w:val="single" w:sz="8" w:space="0" w:color="000000"/>
              <w:left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0307B969" w14:textId="77777777" w:rsidR="00C2787B" w:rsidRPr="001653DC" w:rsidRDefault="00C2787B" w:rsidP="00EB16D8">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Gather opinion information from Board members on attitudes on collaboration and linking with other organisations</w:t>
            </w:r>
            <w:r w:rsidRPr="001653DC">
              <w:rPr>
                <w:rFonts w:asciiTheme="minorHAnsi" w:hAnsiTheme="minorHAnsi" w:cstheme="minorHAnsi"/>
                <w:sz w:val="20"/>
                <w:szCs w:val="24"/>
              </w:rPr>
              <w:t>.</w:t>
            </w:r>
          </w:p>
        </w:tc>
        <w:tc>
          <w:tcPr>
            <w:tcW w:w="2466" w:type="pct"/>
            <w:tcBorders>
              <w:top w:val="single" w:sz="8" w:space="0" w:color="000000"/>
              <w:left w:val="single" w:sz="8" w:space="0" w:color="000000"/>
              <w:bottom w:val="single" w:sz="8" w:space="0" w:color="auto"/>
            </w:tcBorders>
            <w:shd w:val="clear" w:color="auto" w:fill="EAF1DD" w:themeFill="accent3" w:themeFillTint="33"/>
            <w:tcMar>
              <w:top w:w="72" w:type="dxa"/>
              <w:left w:w="144" w:type="dxa"/>
              <w:bottom w:w="72" w:type="dxa"/>
              <w:right w:w="144" w:type="dxa"/>
            </w:tcMar>
            <w:vAlign w:val="center"/>
          </w:tcPr>
          <w:p w14:paraId="5A60964F" w14:textId="77777777" w:rsidR="00C2787B" w:rsidRPr="00DC7969" w:rsidRDefault="00C2787B" w:rsidP="00EB16D8">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Focus group held with members of the peer organisations Board discussing organisational collaborations, links, and future plans regarding both. Also investigate current level of collaboration and whether this is encouraged across the peer organisation or not.</w:t>
            </w:r>
          </w:p>
        </w:tc>
      </w:tr>
    </w:tbl>
    <w:p w14:paraId="4C574699" w14:textId="77777777" w:rsidR="00C2787B" w:rsidRDefault="00C2787B" w:rsidP="001653DC">
      <w:pPr>
        <w:tabs>
          <w:tab w:val="left" w:pos="567"/>
        </w:tabs>
        <w:ind w:left="142"/>
        <w:rPr>
          <w:rFonts w:asciiTheme="minorHAnsi" w:hAnsiTheme="minorHAnsi" w:cstheme="minorHAnsi"/>
          <w:szCs w:val="24"/>
        </w:rPr>
      </w:pPr>
    </w:p>
    <w:p w14:paraId="4B3C4C46" w14:textId="77777777" w:rsidR="00C2787B" w:rsidRDefault="00C2787B" w:rsidP="00102357">
      <w:pPr>
        <w:pStyle w:val="ADDQtns"/>
        <w:pBdr>
          <w:bottom w:val="none" w:sz="0" w:space="0" w:color="auto"/>
        </w:pBdr>
        <w:spacing w:before="0" w:after="40"/>
        <w:ind w:left="284" w:hanging="142"/>
        <w:jc w:val="left"/>
        <w:rPr>
          <w:rStyle w:val="IntenseReference"/>
          <w:smallCaps w:val="0"/>
          <w:spacing w:val="0"/>
          <w:u w:val="none"/>
        </w:rPr>
      </w:pPr>
      <w:r w:rsidRPr="00332253">
        <w:rPr>
          <w:rStyle w:val="IntenseReference"/>
          <w:smallCaps w:val="0"/>
          <w:spacing w:val="0"/>
          <w:u w:val="none"/>
        </w:rPr>
        <w:t>SELF STUDY Q5.</w:t>
      </w:r>
      <w:r>
        <w:rPr>
          <w:rStyle w:val="IntenseReference"/>
          <w:smallCaps w:val="0"/>
          <w:spacing w:val="0"/>
          <w:u w:val="none"/>
        </w:rPr>
        <w:t>11:</w:t>
      </w:r>
      <w:r>
        <w:rPr>
          <w:rStyle w:val="IntenseReference"/>
          <w:smallCaps w:val="0"/>
          <w:spacing w:val="0"/>
          <w:u w:val="none"/>
        </w:rPr>
        <w:br/>
        <w:t>Using your answers to Questions 4.15 and 4.16, complete the first two columns of this table. Next use the examples in the table above and your learnings from this package to complete the table columns:</w:t>
      </w:r>
    </w:p>
    <w:p w14:paraId="6346FA76" w14:textId="77777777" w:rsidR="00C2787B" w:rsidRDefault="00C2787B" w:rsidP="001941FF">
      <w:pPr>
        <w:pStyle w:val="ADDQtns"/>
        <w:numPr>
          <w:ilvl w:val="0"/>
          <w:numId w:val="11"/>
        </w:numPr>
        <w:pBdr>
          <w:top w:val="none" w:sz="0" w:space="0" w:color="auto"/>
          <w:bottom w:val="single" w:sz="8" w:space="1" w:color="auto"/>
        </w:pBdr>
        <w:spacing w:before="0" w:after="40"/>
        <w:ind w:left="284" w:hanging="142"/>
        <w:jc w:val="left"/>
        <w:rPr>
          <w:rStyle w:val="IntenseReference"/>
          <w:smallCaps w:val="0"/>
          <w:spacing w:val="0"/>
          <w:u w:val="none"/>
        </w:rPr>
      </w:pPr>
      <w:r w:rsidRPr="00DC50E1">
        <w:rPr>
          <w:rStyle w:val="IntenseReference"/>
          <w:smallCaps w:val="0"/>
          <w:spacing w:val="0"/>
          <w:u w:val="none"/>
        </w:rPr>
        <w:t>Indicato</w:t>
      </w:r>
      <w:r>
        <w:rPr>
          <w:rStyle w:val="IntenseReference"/>
          <w:smallCaps w:val="0"/>
          <w:spacing w:val="0"/>
          <w:u w:val="none"/>
        </w:rPr>
        <w:t>rs</w:t>
      </w:r>
      <w:r w:rsidRPr="00DC50E1">
        <w:rPr>
          <w:rStyle w:val="IntenseReference"/>
          <w:smallCaps w:val="0"/>
          <w:spacing w:val="0"/>
          <w:u w:val="none"/>
        </w:rPr>
        <w:t>:</w:t>
      </w:r>
      <w:r>
        <w:rPr>
          <w:rStyle w:val="IntenseReference"/>
          <w:smallCaps w:val="0"/>
          <w:spacing w:val="0"/>
          <w:u w:val="none"/>
        </w:rPr>
        <w:t xml:space="preserve"> </w:t>
      </w:r>
      <w:r w:rsidRPr="00DC50E1">
        <w:rPr>
          <w:rStyle w:val="IntenseReference"/>
          <w:smallCaps w:val="0"/>
          <w:spacing w:val="0"/>
          <w:u w:val="none"/>
        </w:rPr>
        <w:t xml:space="preserve">Define </w:t>
      </w:r>
      <w:r>
        <w:rPr>
          <w:rStyle w:val="IntenseReference"/>
          <w:smallCaps w:val="0"/>
          <w:spacing w:val="0"/>
          <w:u w:val="none"/>
        </w:rPr>
        <w:t>each m</w:t>
      </w:r>
      <w:r w:rsidRPr="00DC50E1">
        <w:rPr>
          <w:rStyle w:val="IntenseReference"/>
          <w:smallCaps w:val="0"/>
          <w:spacing w:val="0"/>
          <w:u w:val="none"/>
        </w:rPr>
        <w:t xml:space="preserve">easure </w:t>
      </w:r>
      <w:r>
        <w:rPr>
          <w:rStyle w:val="IntenseReference"/>
          <w:smallCaps w:val="0"/>
          <w:spacing w:val="0"/>
          <w:u w:val="none"/>
        </w:rPr>
        <w:t>(or indicator) you could use to assess this objective as clearly as possible.</w:t>
      </w:r>
    </w:p>
    <w:p w14:paraId="35036353" w14:textId="77777777" w:rsidR="00C2787B" w:rsidRDefault="00C2787B" w:rsidP="001941FF">
      <w:pPr>
        <w:pStyle w:val="ADDQtns"/>
        <w:numPr>
          <w:ilvl w:val="0"/>
          <w:numId w:val="11"/>
        </w:numPr>
        <w:pBdr>
          <w:top w:val="none" w:sz="0" w:space="0" w:color="auto"/>
          <w:bottom w:val="single" w:sz="8" w:space="1" w:color="auto"/>
        </w:pBdr>
        <w:spacing w:before="0" w:after="40"/>
        <w:ind w:left="284" w:hanging="142"/>
        <w:jc w:val="left"/>
        <w:rPr>
          <w:rStyle w:val="IntenseReference"/>
          <w:smallCaps w:val="0"/>
          <w:spacing w:val="0"/>
          <w:u w:val="none"/>
        </w:rPr>
      </w:pPr>
      <w:r w:rsidRPr="00DC50E1">
        <w:rPr>
          <w:rStyle w:val="IntenseReference"/>
          <w:smallCaps w:val="0"/>
          <w:spacing w:val="0"/>
          <w:u w:val="none"/>
        </w:rPr>
        <w:t>Evidence Collection Strategy</w:t>
      </w:r>
      <w:r>
        <w:rPr>
          <w:rStyle w:val="IntenseReference"/>
          <w:smallCaps w:val="0"/>
          <w:spacing w:val="0"/>
          <w:u w:val="none"/>
        </w:rPr>
        <w:t>: Here you should list the process you will follow to gather evidence on this measure. Will you use a survey, interview of other method? Is there an existing source of evidence you can access and use?</w:t>
      </w:r>
    </w:p>
    <w:p w14:paraId="5E06348D" w14:textId="77777777" w:rsidR="00C2787B" w:rsidRDefault="00C2787B" w:rsidP="001941FF">
      <w:pPr>
        <w:pStyle w:val="ADDQtns"/>
        <w:numPr>
          <w:ilvl w:val="0"/>
          <w:numId w:val="11"/>
        </w:numPr>
        <w:pBdr>
          <w:top w:val="none" w:sz="0" w:space="0" w:color="auto"/>
          <w:bottom w:val="single" w:sz="8" w:space="1" w:color="auto"/>
        </w:pBdr>
        <w:spacing w:before="0" w:after="40"/>
        <w:ind w:left="284" w:hanging="142"/>
        <w:jc w:val="left"/>
        <w:rPr>
          <w:rStyle w:val="IntenseReference"/>
          <w:smallCaps w:val="0"/>
          <w:spacing w:val="0"/>
          <w:u w:val="none"/>
        </w:rPr>
      </w:pPr>
      <w:r w:rsidRPr="00DC50E1">
        <w:rPr>
          <w:rStyle w:val="IntenseReference"/>
          <w:smallCaps w:val="0"/>
          <w:spacing w:val="0"/>
          <w:u w:val="none"/>
        </w:rPr>
        <w:t>Tools &amp; Frequency: Tools to be developed should be listed and described. How frequently you will plan to use the tools or other evidence collection methods should be listed here also for consideration.</w:t>
      </w:r>
      <w:r w:rsidRPr="00DC50E1">
        <w:rPr>
          <w:rStyle w:val="IntenseReference"/>
          <w:smallCaps w:val="0"/>
          <w:spacing w:val="0"/>
          <w:u w:val="none"/>
        </w:rPr>
        <w:br/>
      </w:r>
      <w:r w:rsidRPr="00DC50E1">
        <w:rPr>
          <w:rStyle w:val="IntenseReference"/>
          <w:smallCaps w:val="0"/>
          <w:spacing w:val="0"/>
          <w:u w:val="none"/>
        </w:rPr>
        <w:br/>
      </w:r>
      <w:r w:rsidRPr="0051300F">
        <w:rPr>
          <w:rStyle w:val="IntenseReference"/>
          <w:smallCaps w:val="0"/>
          <w:noProof/>
          <w:spacing w:val="0"/>
          <w:u w:val="none"/>
        </w:rPr>
        <w:drawing>
          <wp:inline distT="0" distB="0" distL="0" distR="0" wp14:anchorId="0D2827F7" wp14:editId="5891F9F5">
            <wp:extent cx="6093352" cy="473552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095284" cy="4737023"/>
                    </a:xfrm>
                    <a:prstGeom prst="rect">
                      <a:avLst/>
                    </a:prstGeom>
                    <a:noFill/>
                    <a:ln>
                      <a:noFill/>
                    </a:ln>
                  </pic:spPr>
                </pic:pic>
              </a:graphicData>
            </a:graphic>
          </wp:inline>
        </w:drawing>
      </w:r>
    </w:p>
    <w:p w14:paraId="2F1AF76A" w14:textId="77777777" w:rsidR="00C2787B" w:rsidRDefault="00C2787B" w:rsidP="001653DC">
      <w:pPr>
        <w:tabs>
          <w:tab w:val="left" w:pos="567"/>
        </w:tabs>
        <w:ind w:left="142"/>
        <w:rPr>
          <w:rFonts w:asciiTheme="minorHAnsi" w:hAnsiTheme="minorHAnsi" w:cstheme="minorHAnsi"/>
          <w:szCs w:val="24"/>
        </w:rPr>
      </w:pPr>
    </w:p>
    <w:p w14:paraId="38927074" w14:textId="77777777" w:rsidR="00C2787B" w:rsidRPr="00A15231" w:rsidRDefault="00C2787B" w:rsidP="00655243">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Once you are confident that you have key objectives identified under each perspective, there are many ways of measuring your performance against them. Focus your energies and resources on those you consider most crucial for the ongoing success (or sustainability or survival if in doubt) of your program.</w:t>
      </w:r>
    </w:p>
    <w:p w14:paraId="64F0EEE6" w14:textId="77777777" w:rsidR="00C2787B" w:rsidRDefault="00C2787B" w:rsidP="00194ED3">
      <w:pPr>
        <w:pStyle w:val="Heading1"/>
      </w:pPr>
      <w:r>
        <w:t>Cheap and Cheerful Collection</w:t>
      </w:r>
    </w:p>
    <w:p w14:paraId="0A09E8D1" w14:textId="77777777" w:rsidR="00C2787B" w:rsidRDefault="00C2787B" w:rsidP="00194ED3">
      <w:pPr>
        <w:tabs>
          <w:tab w:val="left" w:pos="567"/>
        </w:tabs>
        <w:ind w:left="142"/>
        <w:rPr>
          <w:rFonts w:asciiTheme="minorHAnsi" w:hAnsiTheme="minorHAnsi" w:cstheme="minorHAnsi"/>
          <w:szCs w:val="24"/>
        </w:rPr>
      </w:pPr>
      <w:r w:rsidRPr="0051300F">
        <w:rPr>
          <w:rFonts w:asciiTheme="minorHAnsi" w:hAnsiTheme="minorHAnsi" w:cstheme="minorHAnsi"/>
          <w:szCs w:val="24"/>
        </w:rPr>
        <w:t>By now, you are probably wondering how you are going to afford the time and money</w:t>
      </w:r>
      <w:r>
        <w:rPr>
          <w:rFonts w:asciiTheme="minorHAnsi" w:hAnsiTheme="minorHAnsi" w:cstheme="minorHAnsi"/>
          <w:szCs w:val="24"/>
        </w:rPr>
        <w:t>,</w:t>
      </w:r>
      <w:r w:rsidRPr="0051300F">
        <w:rPr>
          <w:rFonts w:asciiTheme="minorHAnsi" w:hAnsiTheme="minorHAnsi" w:cstheme="minorHAnsi"/>
          <w:szCs w:val="24"/>
        </w:rPr>
        <w:t xml:space="preserve"> as well as the required expertise</w:t>
      </w:r>
      <w:r>
        <w:rPr>
          <w:rFonts w:asciiTheme="minorHAnsi" w:hAnsiTheme="minorHAnsi" w:cstheme="minorHAnsi"/>
          <w:szCs w:val="24"/>
        </w:rPr>
        <w:t>,</w:t>
      </w:r>
      <w:r w:rsidRPr="0051300F">
        <w:rPr>
          <w:rFonts w:asciiTheme="minorHAnsi" w:hAnsiTheme="minorHAnsi" w:cstheme="minorHAnsi"/>
          <w:szCs w:val="24"/>
        </w:rPr>
        <w:t xml:space="preserve"> to design/establish your own evidence-gathering approach. Doing a completely tailored evaluation does take a great deal of planning and resources. However, sound information can be collected simply and by using existing tools. There are many great options for gathering evidence on peer support programs, which have already been developed by other organisations, available for your use. Some could be used ‘off the rack’ while others may need a little shaping to ensure you secure the information you need. It all depends on what you are trying to measure, and what is most appropriate for your own program.</w:t>
      </w:r>
    </w:p>
    <w:p w14:paraId="393545AF" w14:textId="77777777" w:rsidR="00C2787B" w:rsidRDefault="00C2787B" w:rsidP="00102357">
      <w:pPr>
        <w:pStyle w:val="PICinsert"/>
        <w:rPr>
          <w:rFonts w:asciiTheme="minorHAnsi" w:hAnsiTheme="minorHAnsi" w:cstheme="minorHAnsi"/>
        </w:rPr>
      </w:pPr>
      <w:r>
        <w:rPr>
          <w:noProof/>
          <w:shd w:val="clear" w:color="auto" w:fill="FFFFFF"/>
        </w:rPr>
        <w:drawing>
          <wp:inline distT="0" distB="0" distL="0" distR="0" wp14:anchorId="732F1F6E" wp14:editId="71D5A503">
            <wp:extent cx="3973195" cy="2601595"/>
            <wp:effectExtent l="152400" t="114300" r="141605" b="160655"/>
            <wp:docPr id="29" name="Picture 29" descr="Measurement matters">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asurement matters">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973195" cy="2601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BF2769" w14:textId="77777777" w:rsidR="00C2787B" w:rsidRDefault="00C2787B" w:rsidP="000D1F64">
      <w:pPr>
        <w:tabs>
          <w:tab w:val="left" w:pos="567"/>
        </w:tabs>
        <w:ind w:left="142"/>
        <w:rPr>
          <w:rFonts w:asciiTheme="minorHAnsi" w:hAnsiTheme="minorHAnsi" w:cstheme="minorHAnsi"/>
          <w:szCs w:val="24"/>
        </w:rPr>
      </w:pPr>
      <w:r>
        <w:rPr>
          <w:rFonts w:asciiTheme="minorHAnsi" w:hAnsiTheme="minorHAnsi" w:cstheme="minorHAnsi"/>
          <w:szCs w:val="24"/>
        </w:rPr>
        <w:t>One example that can be adapted for your use is a Member survey developed by Families4Families that links in with essential ILC Outcome objectives relevant to their specific peer program.</w:t>
      </w:r>
    </w:p>
    <w:p w14:paraId="7F57C301" w14:textId="77777777" w:rsidR="00C2787B" w:rsidRDefault="00C2787B" w:rsidP="00102357">
      <w:pPr>
        <w:pStyle w:val="PICinsert"/>
      </w:pPr>
      <w:r>
        <w:rPr>
          <w:noProof/>
        </w:rPr>
        <w:lastRenderedPageBreak/>
        <w:drawing>
          <wp:inline distT="0" distB="0" distL="0" distR="0" wp14:anchorId="2C284D37" wp14:editId="21270AD4">
            <wp:extent cx="2639422" cy="3738719"/>
            <wp:effectExtent l="133350" t="114300" r="142240" b="167005"/>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4F Local Support Group Survey 2017_Page_1.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660910" cy="37691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E0F1BA" w14:textId="77777777" w:rsidR="00C2787B" w:rsidRDefault="00C2787B" w:rsidP="000D1F64">
      <w:pPr>
        <w:pStyle w:val="ADDLINK"/>
      </w:pPr>
      <w:r>
        <w:t xml:space="preserve">ILC Outcomes Individual Surveys – Available upon request or from the </w:t>
      </w:r>
      <w:proofErr w:type="spellStart"/>
      <w:r>
        <w:t>PeerConnect</w:t>
      </w:r>
      <w:proofErr w:type="spellEnd"/>
      <w:r>
        <w:t xml:space="preserve"> website.</w:t>
      </w:r>
    </w:p>
    <w:p w14:paraId="24A649DC" w14:textId="77777777" w:rsidR="00C2787B" w:rsidRDefault="00C2787B" w:rsidP="00194ED3">
      <w:pPr>
        <w:tabs>
          <w:tab w:val="left" w:pos="567"/>
        </w:tabs>
        <w:ind w:left="142"/>
        <w:rPr>
          <w:rFonts w:asciiTheme="minorHAnsi" w:hAnsiTheme="minorHAnsi" w:cstheme="minorHAnsi"/>
          <w:szCs w:val="24"/>
        </w:rPr>
      </w:pPr>
      <w:r>
        <w:rPr>
          <w:rFonts w:asciiTheme="minorHAnsi" w:hAnsiTheme="minorHAnsi" w:cstheme="minorHAnsi"/>
          <w:szCs w:val="24"/>
        </w:rPr>
        <w:t>In addition, this survey was adapted for use at peer support group meetings, where the facilitator could ask the key questions of the whole group and note responses on the form. This can also be adapted for your use if this is relevant to your objectives and your specific peer program.</w:t>
      </w:r>
    </w:p>
    <w:p w14:paraId="1A6C35DF" w14:textId="77777777" w:rsidR="00C2787B" w:rsidRDefault="00C2787B" w:rsidP="000D1F64">
      <w:pPr>
        <w:pStyle w:val="ADDLINK"/>
      </w:pPr>
      <w:r>
        <w:t xml:space="preserve">ILC Outcomes Group Survey </w:t>
      </w:r>
      <w:proofErr w:type="gramStart"/>
      <w:r>
        <w:t>–  –</w:t>
      </w:r>
      <w:proofErr w:type="gramEnd"/>
      <w:r>
        <w:t xml:space="preserve"> Available upon request or from the </w:t>
      </w:r>
      <w:proofErr w:type="spellStart"/>
      <w:r>
        <w:t>PeerConnect</w:t>
      </w:r>
      <w:proofErr w:type="spellEnd"/>
      <w:r>
        <w:t xml:space="preserve"> website.</w:t>
      </w:r>
    </w:p>
    <w:p w14:paraId="445B6149" w14:textId="77777777" w:rsidR="00C2787B" w:rsidRDefault="00C2787B" w:rsidP="00194ED3">
      <w:pPr>
        <w:tabs>
          <w:tab w:val="left" w:pos="567"/>
        </w:tabs>
        <w:ind w:left="142"/>
        <w:rPr>
          <w:rFonts w:asciiTheme="minorHAnsi" w:hAnsiTheme="minorHAnsi" w:cstheme="minorHAnsi"/>
          <w:szCs w:val="24"/>
        </w:rPr>
      </w:pPr>
      <w:r w:rsidRPr="0051300F">
        <w:rPr>
          <w:rFonts w:asciiTheme="minorHAnsi" w:hAnsiTheme="minorHAnsi" w:cstheme="minorHAnsi"/>
          <w:szCs w:val="24"/>
        </w:rPr>
        <w:t>The Peer</w:t>
      </w:r>
      <w:r>
        <w:rPr>
          <w:rFonts w:asciiTheme="minorHAnsi" w:hAnsiTheme="minorHAnsi" w:cstheme="minorHAnsi"/>
          <w:szCs w:val="24"/>
        </w:rPr>
        <w:t xml:space="preserve"> Connect website was collaboratively developed during the NDIA’s DSO project and led by JFA Purple Orange</w:t>
      </w:r>
      <w:r w:rsidRPr="00B07E5A">
        <w:rPr>
          <w:rFonts w:ascii="Times New Roman" w:hAnsi="Times New Roman"/>
          <w:color w:val="FF0000"/>
          <w:szCs w:val="24"/>
        </w:rPr>
        <w:t xml:space="preserve">, </w:t>
      </w:r>
      <w:r>
        <w:rPr>
          <w:rFonts w:asciiTheme="minorHAnsi" w:hAnsiTheme="minorHAnsi" w:cstheme="minorHAnsi"/>
          <w:szCs w:val="24"/>
        </w:rPr>
        <w:t xml:space="preserve">who was the DSO Project Lead Agency (see </w:t>
      </w:r>
      <w:hyperlink r:id="rId173" w:history="1">
        <w:r w:rsidRPr="002B6D0F">
          <w:rPr>
            <w:rStyle w:val="Hyperlink"/>
            <w:rFonts w:asciiTheme="minorHAnsi" w:hAnsiTheme="minorHAnsi" w:cstheme="minorHAnsi"/>
            <w:sz w:val="24"/>
            <w:szCs w:val="24"/>
          </w:rPr>
          <w:t>https://www.peerconnect.org.au</w:t>
        </w:r>
      </w:hyperlink>
      <w:r>
        <w:rPr>
          <w:rFonts w:asciiTheme="minorHAnsi" w:hAnsiTheme="minorHAnsi" w:cstheme="minorHAnsi"/>
          <w:szCs w:val="24"/>
        </w:rPr>
        <w:t>). The site is full of helpful quick guides</w:t>
      </w:r>
      <w:r w:rsidRPr="00B07E5A">
        <w:rPr>
          <w:rFonts w:ascii="Times New Roman" w:hAnsi="Times New Roman"/>
          <w:color w:val="FF0000"/>
          <w:szCs w:val="24"/>
        </w:rPr>
        <w:t>,</w:t>
      </w:r>
      <w:r>
        <w:rPr>
          <w:rFonts w:asciiTheme="minorHAnsi" w:hAnsiTheme="minorHAnsi" w:cstheme="minorHAnsi"/>
          <w:szCs w:val="24"/>
        </w:rPr>
        <w:t xml:space="preserve"> including one</w:t>
      </w:r>
      <w:r w:rsidRPr="0051300F">
        <w:rPr>
          <w:rFonts w:asciiTheme="minorHAnsi" w:hAnsiTheme="minorHAnsi" w:cstheme="minorHAnsi"/>
          <w:szCs w:val="24"/>
        </w:rPr>
        <w:t xml:space="preserve">, </w:t>
      </w:r>
      <w:r>
        <w:rPr>
          <w:rFonts w:asciiTheme="minorHAnsi" w:hAnsiTheme="minorHAnsi" w:cstheme="minorHAnsi"/>
          <w:szCs w:val="24"/>
        </w:rPr>
        <w:t xml:space="preserve">specifically aimed at gathering evidence from peer group members (see </w:t>
      </w:r>
      <w:hyperlink r:id="rId174" w:history="1">
        <w:r w:rsidRPr="002B6D0F">
          <w:rPr>
            <w:rStyle w:val="Hyperlink"/>
            <w:rFonts w:asciiTheme="minorHAnsi" w:hAnsiTheme="minorHAnsi" w:cstheme="minorHAnsi"/>
            <w:sz w:val="24"/>
            <w:szCs w:val="24"/>
          </w:rPr>
          <w:t>https://www.peerconnect.org.au/setting-and-running-peer-networks/maintaining-network/how-was-it-you-evaluation-form-peer-meetings/</w:t>
        </w:r>
      </w:hyperlink>
      <w:r w:rsidRPr="0051300F">
        <w:t>, an</w:t>
      </w:r>
      <w:r>
        <w:t xml:space="preserve">d </w:t>
      </w:r>
      <w:r w:rsidRPr="0051300F">
        <w:rPr>
          <w:rStyle w:val="Hyperlink"/>
          <w:rFonts w:asciiTheme="minorHAnsi" w:hAnsiTheme="minorHAnsi" w:cstheme="minorHAnsi"/>
          <w:sz w:val="24"/>
          <w:szCs w:val="24"/>
        </w:rPr>
        <w:t>https://www.peerconnect.org.au/setting-and-running-peer-networks/background/peer-networks-what-they-are-and-how-they-can-help/</w:t>
      </w:r>
      <w:r>
        <w:rPr>
          <w:rFonts w:asciiTheme="minorHAnsi" w:hAnsiTheme="minorHAnsi" w:cstheme="minorHAnsi"/>
          <w:szCs w:val="24"/>
        </w:rPr>
        <w:t xml:space="preserve">). </w:t>
      </w:r>
    </w:p>
    <w:p w14:paraId="00B00CFB" w14:textId="77777777" w:rsidR="00C2787B" w:rsidRDefault="00C2787B" w:rsidP="002F07FC">
      <w:pPr>
        <w:pStyle w:val="ADDLINK"/>
      </w:pPr>
      <w:r>
        <w:t xml:space="preserve">Many peer organisations have shared their tools for use by other like-minded peer organisations and these are available on the </w:t>
      </w:r>
      <w:proofErr w:type="spellStart"/>
      <w:r>
        <w:t>PeerConnect</w:t>
      </w:r>
      <w:proofErr w:type="spellEnd"/>
      <w:r>
        <w:t xml:space="preserve"> package content.</w:t>
      </w:r>
    </w:p>
    <w:p w14:paraId="7CEEBC64" w14:textId="77777777" w:rsidR="00C2787B" w:rsidRDefault="00C2787B" w:rsidP="00194ED3">
      <w:pPr>
        <w:tabs>
          <w:tab w:val="left" w:pos="567"/>
        </w:tabs>
        <w:ind w:left="142"/>
        <w:rPr>
          <w:rFonts w:asciiTheme="minorHAnsi" w:hAnsiTheme="minorHAnsi" w:cstheme="minorHAnsi"/>
          <w:szCs w:val="24"/>
        </w:rPr>
      </w:pPr>
      <w:r>
        <w:rPr>
          <w:rFonts w:asciiTheme="minorHAnsi" w:hAnsiTheme="minorHAnsi" w:cstheme="minorHAnsi"/>
          <w:szCs w:val="24"/>
        </w:rPr>
        <w:t xml:space="preserve">The Chronic Illness Alliance offers a </w:t>
      </w:r>
      <w:r w:rsidRPr="003523D5">
        <w:rPr>
          <w:rFonts w:asciiTheme="minorHAnsi" w:hAnsiTheme="minorHAnsi" w:cstheme="minorHAnsi"/>
          <w:szCs w:val="24"/>
        </w:rPr>
        <w:t xml:space="preserve">free course </w:t>
      </w:r>
      <w:r>
        <w:rPr>
          <w:rFonts w:asciiTheme="minorHAnsi" w:hAnsiTheme="minorHAnsi" w:cstheme="minorHAnsi"/>
          <w:szCs w:val="24"/>
        </w:rPr>
        <w:t xml:space="preserve">online for peer leaders (see </w:t>
      </w:r>
      <w:hyperlink r:id="rId175" w:history="1">
        <w:r w:rsidRPr="002B6D0F">
          <w:rPr>
            <w:rStyle w:val="Hyperlink"/>
            <w:rFonts w:asciiTheme="minorHAnsi" w:hAnsiTheme="minorHAnsi" w:cstheme="minorHAnsi"/>
            <w:sz w:val="24"/>
            <w:szCs w:val="24"/>
          </w:rPr>
          <w:t>http://www.peerleadersonlinetraining.net/</w:t>
        </w:r>
      </w:hyperlink>
      <w:r>
        <w:rPr>
          <w:rFonts w:asciiTheme="minorHAnsi" w:hAnsiTheme="minorHAnsi" w:cstheme="minorHAnsi"/>
          <w:szCs w:val="24"/>
        </w:rPr>
        <w:t xml:space="preserve">). </w:t>
      </w:r>
      <w:r w:rsidRPr="002F07FC">
        <w:rPr>
          <w:rFonts w:asciiTheme="minorHAnsi" w:hAnsiTheme="minorHAnsi" w:cstheme="minorHAnsi"/>
          <w:szCs w:val="24"/>
        </w:rPr>
        <w:t>This</w:t>
      </w:r>
      <w:r>
        <w:rPr>
          <w:rFonts w:asciiTheme="minorHAnsi" w:hAnsiTheme="minorHAnsi" w:cstheme="minorHAnsi"/>
          <w:szCs w:val="24"/>
        </w:rPr>
        <w:t xml:space="preserve"> </w:t>
      </w:r>
      <w:r w:rsidRPr="003523D5">
        <w:rPr>
          <w:rFonts w:asciiTheme="minorHAnsi" w:hAnsiTheme="minorHAnsi" w:cstheme="minorHAnsi"/>
          <w:szCs w:val="24"/>
        </w:rPr>
        <w:t xml:space="preserve">is designed to be </w:t>
      </w:r>
      <w:r>
        <w:rPr>
          <w:rFonts w:asciiTheme="minorHAnsi" w:hAnsiTheme="minorHAnsi" w:cstheme="minorHAnsi"/>
          <w:szCs w:val="24"/>
        </w:rPr>
        <w:t xml:space="preserve">used </w:t>
      </w:r>
      <w:r w:rsidRPr="003523D5">
        <w:rPr>
          <w:rFonts w:asciiTheme="minorHAnsi" w:hAnsiTheme="minorHAnsi" w:cstheme="minorHAnsi"/>
          <w:szCs w:val="24"/>
        </w:rPr>
        <w:t>as a resource to help build the capacity of an existing one. The site also includes other training courses</w:t>
      </w:r>
      <w:r w:rsidRPr="002F07FC">
        <w:rPr>
          <w:rFonts w:asciiTheme="minorHAnsi" w:hAnsiTheme="minorHAnsi" w:cstheme="minorHAnsi"/>
          <w:szCs w:val="24"/>
        </w:rPr>
        <w:t>,</w:t>
      </w:r>
      <w:r>
        <w:rPr>
          <w:rFonts w:asciiTheme="minorHAnsi" w:hAnsiTheme="minorHAnsi" w:cstheme="minorHAnsi"/>
          <w:szCs w:val="24"/>
        </w:rPr>
        <w:t xml:space="preserve"> as well as</w:t>
      </w:r>
      <w:r w:rsidRPr="002F07FC">
        <w:rPr>
          <w:rFonts w:asciiTheme="minorHAnsi" w:hAnsiTheme="minorHAnsi" w:cstheme="minorHAnsi"/>
          <w:szCs w:val="24"/>
        </w:rPr>
        <w:t>,</w:t>
      </w:r>
      <w:r>
        <w:rPr>
          <w:rFonts w:asciiTheme="minorHAnsi" w:hAnsiTheme="minorHAnsi" w:cstheme="minorHAnsi"/>
          <w:szCs w:val="24"/>
        </w:rPr>
        <w:t xml:space="preserve"> a range of </w:t>
      </w:r>
      <w:r w:rsidRPr="003523D5">
        <w:rPr>
          <w:rFonts w:asciiTheme="minorHAnsi" w:hAnsiTheme="minorHAnsi" w:cstheme="minorHAnsi"/>
          <w:szCs w:val="24"/>
        </w:rPr>
        <w:t>resources including a peer support evaluation tool.</w:t>
      </w:r>
      <w:r>
        <w:rPr>
          <w:rFonts w:asciiTheme="minorHAnsi" w:hAnsiTheme="minorHAnsi" w:cstheme="minorHAnsi"/>
          <w:szCs w:val="24"/>
        </w:rPr>
        <w:t xml:space="preserve"> They also offer an excellent peer group handbook including a good summary of evaluations (see </w:t>
      </w:r>
      <w:hyperlink r:id="rId176" w:history="1">
        <w:r w:rsidRPr="002B6D0F">
          <w:rPr>
            <w:rStyle w:val="Hyperlink"/>
            <w:rFonts w:asciiTheme="minorHAnsi" w:hAnsiTheme="minorHAnsi" w:cstheme="minorHAnsi"/>
            <w:sz w:val="24"/>
            <w:szCs w:val="24"/>
          </w:rPr>
          <w:t>http://www.chronicillness.org.au/wp-content/uploads/2016/06/Best-Practice-Framework-Web.pdf</w:t>
        </w:r>
      </w:hyperlink>
      <w:r w:rsidRPr="002F07FC">
        <w:t xml:space="preserve"> </w:t>
      </w:r>
      <w:r>
        <w:rPr>
          <w:rFonts w:asciiTheme="minorHAnsi" w:hAnsiTheme="minorHAnsi" w:cstheme="minorHAnsi"/>
          <w:szCs w:val="24"/>
        </w:rPr>
        <w:t>in section 6).</w:t>
      </w:r>
    </w:p>
    <w:p w14:paraId="6DBE45E8" w14:textId="77777777" w:rsidR="00C2787B" w:rsidRDefault="00C2787B" w:rsidP="00194ED3">
      <w:pPr>
        <w:tabs>
          <w:tab w:val="left" w:pos="567"/>
        </w:tabs>
        <w:ind w:left="142"/>
        <w:rPr>
          <w:rFonts w:asciiTheme="minorHAnsi" w:hAnsiTheme="minorHAnsi" w:cstheme="minorHAnsi"/>
          <w:szCs w:val="24"/>
        </w:rPr>
      </w:pPr>
      <w:r>
        <w:rPr>
          <w:rFonts w:asciiTheme="minorHAnsi" w:hAnsiTheme="minorHAnsi" w:cstheme="minorHAnsi"/>
          <w:szCs w:val="24"/>
        </w:rPr>
        <w:t>The ‘</w:t>
      </w:r>
      <w:r w:rsidRPr="00786C5A">
        <w:rPr>
          <w:rFonts w:asciiTheme="minorHAnsi" w:hAnsiTheme="minorHAnsi" w:cstheme="minorHAnsi"/>
          <w:szCs w:val="24"/>
        </w:rPr>
        <w:t>Youth Worker Evaluation Ideas 2015</w:t>
      </w:r>
      <w:r>
        <w:rPr>
          <w:rFonts w:asciiTheme="minorHAnsi" w:hAnsiTheme="minorHAnsi" w:cstheme="minorHAnsi"/>
          <w:szCs w:val="24"/>
        </w:rPr>
        <w:t xml:space="preserve">’ </w:t>
      </w:r>
      <w:r w:rsidRPr="00786C5A">
        <w:rPr>
          <w:rFonts w:asciiTheme="minorHAnsi" w:hAnsiTheme="minorHAnsi" w:cstheme="minorHAnsi"/>
          <w:szCs w:val="24"/>
        </w:rPr>
        <w:t xml:space="preserve">resource provides simple and easy ideas for undertaking evaluation with young people. It provides adaptable templates for qualitative evaluation along with engaging participatory activities. </w:t>
      </w:r>
      <w:r>
        <w:rPr>
          <w:rFonts w:asciiTheme="minorHAnsi" w:hAnsiTheme="minorHAnsi" w:cstheme="minorHAnsi"/>
          <w:szCs w:val="24"/>
        </w:rPr>
        <w:t>You can easily d</w:t>
      </w:r>
      <w:r w:rsidRPr="00786C5A">
        <w:rPr>
          <w:rFonts w:asciiTheme="minorHAnsi" w:hAnsiTheme="minorHAnsi" w:cstheme="minorHAnsi"/>
          <w:szCs w:val="24"/>
        </w:rPr>
        <w:t xml:space="preserve">ownload the Youth Worker Evaluation Ideas 2015 </w:t>
      </w:r>
      <w:r>
        <w:rPr>
          <w:rFonts w:asciiTheme="minorHAnsi" w:hAnsiTheme="minorHAnsi" w:cstheme="minorHAnsi"/>
          <w:szCs w:val="24"/>
        </w:rPr>
        <w:t xml:space="preserve">from: </w:t>
      </w:r>
      <w:hyperlink r:id="rId177" w:history="1">
        <w:r w:rsidRPr="002B6D0F">
          <w:rPr>
            <w:rStyle w:val="Hyperlink"/>
            <w:rFonts w:asciiTheme="minorHAnsi" w:hAnsiTheme="minorHAnsi" w:cstheme="minorHAnsi"/>
            <w:sz w:val="24"/>
            <w:szCs w:val="24"/>
          </w:rPr>
          <w:t>https://siren.org.au/wp-content/uploads/2016/08/Youth-Worker-Evaluation-Ideas_Jun2015.pdf</w:t>
        </w:r>
      </w:hyperlink>
      <w:r>
        <w:rPr>
          <w:rFonts w:asciiTheme="minorHAnsi" w:hAnsiTheme="minorHAnsi" w:cstheme="minorHAnsi"/>
          <w:szCs w:val="24"/>
        </w:rPr>
        <w:t xml:space="preserve"> and adapt the items for your use as needed.</w:t>
      </w:r>
    </w:p>
    <w:p w14:paraId="378CCB25" w14:textId="77777777" w:rsidR="00C2787B" w:rsidRPr="00D7081F" w:rsidRDefault="00C2787B" w:rsidP="00194ED3">
      <w:pPr>
        <w:tabs>
          <w:tab w:val="left" w:pos="567"/>
        </w:tabs>
        <w:ind w:left="142"/>
      </w:pPr>
      <w:r>
        <w:rPr>
          <w:rFonts w:asciiTheme="minorHAnsi" w:hAnsiTheme="minorHAnsi" w:cstheme="minorHAnsi"/>
          <w:szCs w:val="24"/>
        </w:rPr>
        <w:lastRenderedPageBreak/>
        <w:t xml:space="preserve">Internationally there are also a huge range of resources available. For example, the Peers for Progress site (see </w:t>
      </w:r>
      <w:hyperlink r:id="rId178" w:anchor="find" w:history="1">
        <w:r w:rsidRPr="0001697E">
          <w:rPr>
            <w:rStyle w:val="Hyperlink"/>
            <w:rFonts w:asciiTheme="minorHAnsi" w:hAnsiTheme="minorHAnsi" w:cstheme="minorHAnsi"/>
            <w:sz w:val="24"/>
            <w:szCs w:val="24"/>
          </w:rPr>
          <w:t>http://peersforprogress.org/take-action/evaluate-peer-support/#find</w:t>
        </w:r>
      </w:hyperlink>
      <w:r w:rsidRPr="00D7081F">
        <w:t xml:space="preserve">) </w:t>
      </w:r>
      <w:r>
        <w:t>list a range of resources available online. These include not only example tools but also overall evaluation plans (or ‘protocols’):</w:t>
      </w:r>
    </w:p>
    <w:p w14:paraId="2F5A19A4" w14:textId="77777777" w:rsidR="00C2787B" w:rsidRPr="00D7081F" w:rsidRDefault="00F86AE2" w:rsidP="001941FF">
      <w:pPr>
        <w:pStyle w:val="ListParagraph"/>
        <w:numPr>
          <w:ilvl w:val="0"/>
          <w:numId w:val="11"/>
        </w:numPr>
        <w:tabs>
          <w:tab w:val="left" w:pos="567"/>
        </w:tabs>
        <w:rPr>
          <w:rFonts w:asciiTheme="minorHAnsi" w:hAnsiTheme="minorHAnsi" w:cstheme="minorHAnsi"/>
          <w:szCs w:val="24"/>
        </w:rPr>
      </w:pPr>
      <w:hyperlink r:id="rId179" w:tgtFrame="_blank" w:tooltip="PEER  center" w:history="1">
        <w:r w:rsidR="00C2787B" w:rsidRPr="00D7081F">
          <w:rPr>
            <w:rStyle w:val="Hyperlink"/>
            <w:rFonts w:asciiTheme="minorHAnsi" w:hAnsiTheme="minorHAnsi" w:cstheme="minorHAnsi"/>
            <w:sz w:val="24"/>
            <w:szCs w:val="24"/>
          </w:rPr>
          <w:t xml:space="preserve">The Peer Education Evaluation and Resources </w:t>
        </w:r>
        <w:proofErr w:type="spellStart"/>
        <w:r w:rsidR="00C2787B" w:rsidRPr="00D7081F">
          <w:rPr>
            <w:rStyle w:val="Hyperlink"/>
            <w:rFonts w:asciiTheme="minorHAnsi" w:hAnsiTheme="minorHAnsi" w:cstheme="minorHAnsi"/>
            <w:sz w:val="24"/>
            <w:szCs w:val="24"/>
          </w:rPr>
          <w:t>Center</w:t>
        </w:r>
        <w:proofErr w:type="spellEnd"/>
        <w:r w:rsidR="00C2787B" w:rsidRPr="00D7081F">
          <w:rPr>
            <w:rStyle w:val="Hyperlink"/>
            <w:rFonts w:asciiTheme="minorHAnsi" w:hAnsiTheme="minorHAnsi" w:cstheme="minorHAnsi"/>
            <w:sz w:val="24"/>
            <w:szCs w:val="24"/>
          </w:rPr>
          <w:t xml:space="preserve"> (PEER </w:t>
        </w:r>
        <w:proofErr w:type="spellStart"/>
        <w:r w:rsidR="00C2787B" w:rsidRPr="00D7081F">
          <w:rPr>
            <w:rStyle w:val="Hyperlink"/>
            <w:rFonts w:asciiTheme="minorHAnsi" w:hAnsiTheme="minorHAnsi" w:cstheme="minorHAnsi"/>
            <w:sz w:val="24"/>
            <w:szCs w:val="24"/>
          </w:rPr>
          <w:t>Center</w:t>
        </w:r>
        <w:proofErr w:type="spellEnd"/>
        <w:r w:rsidR="00C2787B" w:rsidRPr="00D7081F">
          <w:rPr>
            <w:rStyle w:val="Hyperlink"/>
            <w:rFonts w:ascii="MS Gothic" w:eastAsia="MS Gothic" w:hAnsi="MS Gothic" w:cs="MS Gothic" w:hint="eastAsia"/>
            <w:sz w:val="24"/>
            <w:szCs w:val="24"/>
          </w:rPr>
          <w:t>）</w:t>
        </w:r>
      </w:hyperlink>
      <w:r w:rsidR="00C2787B" w:rsidRPr="00D7081F">
        <w:rPr>
          <w:rFonts w:asciiTheme="minorHAnsi" w:hAnsiTheme="minorHAnsi" w:cstheme="minorHAnsi"/>
          <w:szCs w:val="24"/>
        </w:rPr>
        <w:t>is a</w:t>
      </w:r>
      <w:r w:rsidR="00C2787B">
        <w:rPr>
          <w:rFonts w:asciiTheme="minorHAnsi" w:hAnsiTheme="minorHAnsi" w:cstheme="minorHAnsi"/>
          <w:szCs w:val="24"/>
        </w:rPr>
        <w:t xml:space="preserve"> </w:t>
      </w:r>
      <w:r w:rsidR="00C2787B" w:rsidRPr="00D7081F">
        <w:rPr>
          <w:rFonts w:asciiTheme="minorHAnsi" w:hAnsiTheme="minorHAnsi" w:cstheme="minorHAnsi"/>
          <w:szCs w:val="24"/>
        </w:rPr>
        <w:t>national resource and</w:t>
      </w:r>
      <w:r w:rsidR="00C2787B">
        <w:rPr>
          <w:rFonts w:asciiTheme="minorHAnsi" w:hAnsiTheme="minorHAnsi" w:cstheme="minorHAnsi"/>
          <w:szCs w:val="24"/>
        </w:rPr>
        <w:t xml:space="preserve"> </w:t>
      </w:r>
      <w:r w:rsidR="00C2787B" w:rsidRPr="00D7081F">
        <w:rPr>
          <w:rFonts w:asciiTheme="minorHAnsi" w:hAnsiTheme="minorHAnsi" w:cstheme="minorHAnsi"/>
          <w:szCs w:val="24"/>
        </w:rPr>
        <w:t xml:space="preserve">evaluation </w:t>
      </w:r>
      <w:proofErr w:type="spellStart"/>
      <w:r w:rsidR="00C2787B" w:rsidRPr="00D7081F">
        <w:rPr>
          <w:rFonts w:asciiTheme="minorHAnsi" w:hAnsiTheme="minorHAnsi" w:cstheme="minorHAnsi"/>
          <w:szCs w:val="24"/>
        </w:rPr>
        <w:t>center</w:t>
      </w:r>
      <w:proofErr w:type="spellEnd"/>
      <w:r w:rsidR="00C2787B" w:rsidRPr="00D7081F">
        <w:rPr>
          <w:rFonts w:asciiTheme="minorHAnsi" w:hAnsiTheme="minorHAnsi" w:cstheme="minorHAnsi"/>
          <w:szCs w:val="24"/>
        </w:rPr>
        <w:t xml:space="preserve"> for people living with HIV and organization interested in PEER education training programs. Its section on </w:t>
      </w:r>
      <w:hyperlink r:id="rId180" w:tgtFrame="_blank" w:tooltip="PEER Resources" w:history="1">
        <w:r w:rsidR="00C2787B" w:rsidRPr="00D7081F">
          <w:rPr>
            <w:rStyle w:val="Hyperlink"/>
            <w:rFonts w:asciiTheme="minorHAnsi" w:hAnsiTheme="minorHAnsi" w:cstheme="minorHAnsi"/>
            <w:sz w:val="24"/>
            <w:szCs w:val="24"/>
          </w:rPr>
          <w:t>Resources for Peer Programs</w:t>
        </w:r>
      </w:hyperlink>
      <w:r w:rsidR="00C2787B" w:rsidRPr="00D7081F">
        <w:rPr>
          <w:rFonts w:asciiTheme="minorHAnsi" w:hAnsiTheme="minorHAnsi" w:cstheme="minorHAnsi"/>
          <w:szCs w:val="24"/>
        </w:rPr>
        <w:t xml:space="preserve"> has evaluation instruments.</w:t>
      </w:r>
    </w:p>
    <w:p w14:paraId="2E968232" w14:textId="77777777" w:rsidR="00C2787B" w:rsidRPr="00D7081F" w:rsidRDefault="00F86AE2" w:rsidP="001941FF">
      <w:pPr>
        <w:pStyle w:val="ListParagraph"/>
        <w:numPr>
          <w:ilvl w:val="0"/>
          <w:numId w:val="11"/>
        </w:numPr>
        <w:tabs>
          <w:tab w:val="left" w:pos="567"/>
        </w:tabs>
        <w:rPr>
          <w:rFonts w:asciiTheme="minorHAnsi" w:hAnsiTheme="minorHAnsi" w:cstheme="minorHAnsi"/>
          <w:szCs w:val="24"/>
        </w:rPr>
      </w:pPr>
      <w:hyperlink r:id="rId181" w:tgtFrame="_blank" w:tooltip="Peer Outcome Administration Manual" w:history="1">
        <w:r w:rsidR="00C2787B" w:rsidRPr="00D7081F">
          <w:rPr>
            <w:rStyle w:val="Hyperlink"/>
            <w:rFonts w:asciiTheme="minorHAnsi" w:hAnsiTheme="minorHAnsi" w:cstheme="minorHAnsi"/>
            <w:sz w:val="24"/>
            <w:szCs w:val="24"/>
          </w:rPr>
          <w:t>Peer Outcomes Protocol Project’s administration manual</w:t>
        </w:r>
      </w:hyperlink>
      <w:r w:rsidR="00C2787B" w:rsidRPr="00D7081F">
        <w:rPr>
          <w:rFonts w:asciiTheme="minorHAnsi" w:hAnsiTheme="minorHAnsi" w:cstheme="minorHAnsi"/>
          <w:szCs w:val="24"/>
        </w:rPr>
        <w:t xml:space="preserve"> was developed </w:t>
      </w:r>
      <w:proofErr w:type="gramStart"/>
      <w:r w:rsidR="00C2787B" w:rsidRPr="00D7081F">
        <w:rPr>
          <w:rFonts w:asciiTheme="minorHAnsi" w:hAnsiTheme="minorHAnsi" w:cstheme="minorHAnsi"/>
          <w:szCs w:val="24"/>
        </w:rPr>
        <w:t>as a way to</w:t>
      </w:r>
      <w:proofErr w:type="gramEnd"/>
      <w:r w:rsidR="00C2787B" w:rsidRPr="00D7081F">
        <w:rPr>
          <w:rFonts w:asciiTheme="minorHAnsi" w:hAnsiTheme="minorHAnsi" w:cstheme="minorHAnsi"/>
          <w:szCs w:val="24"/>
        </w:rPr>
        <w:t xml:space="preserve"> evaluate community-based, mental health peer support programs. Each module in the manual describes how to conduct interviews, use questionnaires, and analy</w:t>
      </w:r>
      <w:r w:rsidR="00C2787B">
        <w:rPr>
          <w:rFonts w:asciiTheme="minorHAnsi" w:hAnsiTheme="minorHAnsi" w:cstheme="minorHAnsi"/>
          <w:szCs w:val="24"/>
        </w:rPr>
        <w:t>s</w:t>
      </w:r>
      <w:r w:rsidR="00C2787B" w:rsidRPr="00D7081F">
        <w:rPr>
          <w:rFonts w:asciiTheme="minorHAnsi" w:hAnsiTheme="minorHAnsi" w:cstheme="minorHAnsi"/>
          <w:szCs w:val="24"/>
        </w:rPr>
        <w:t>e the data collected in order to better focus on improving quality of life and peer supports for people with psychiatric disabilities</w:t>
      </w:r>
    </w:p>
    <w:p w14:paraId="5F0D74EE" w14:textId="77777777" w:rsidR="00C2787B" w:rsidRPr="00D7081F" w:rsidRDefault="00F86AE2" w:rsidP="001941FF">
      <w:pPr>
        <w:pStyle w:val="ListParagraph"/>
        <w:numPr>
          <w:ilvl w:val="0"/>
          <w:numId w:val="11"/>
        </w:numPr>
        <w:tabs>
          <w:tab w:val="left" w:pos="567"/>
        </w:tabs>
        <w:rPr>
          <w:rFonts w:asciiTheme="minorHAnsi" w:hAnsiTheme="minorHAnsi" w:cstheme="minorHAnsi"/>
          <w:szCs w:val="24"/>
        </w:rPr>
      </w:pPr>
      <w:hyperlink r:id="rId182" w:tgtFrame="_blank" w:tooltip="CDC Evaluation framework" w:history="1">
        <w:r w:rsidR="00C2787B" w:rsidRPr="00D7081F">
          <w:rPr>
            <w:rStyle w:val="Hyperlink"/>
            <w:rFonts w:asciiTheme="minorHAnsi" w:hAnsiTheme="minorHAnsi" w:cstheme="minorHAnsi"/>
            <w:sz w:val="24"/>
            <w:szCs w:val="24"/>
          </w:rPr>
          <w:t>The National Diabetes Program Evaluation Framework</w:t>
        </w:r>
      </w:hyperlink>
      <w:r w:rsidR="00C2787B" w:rsidRPr="00D7081F">
        <w:rPr>
          <w:rFonts w:asciiTheme="minorHAnsi" w:hAnsiTheme="minorHAnsi" w:cstheme="minorHAnsi"/>
          <w:szCs w:val="24"/>
        </w:rPr>
        <w:t xml:space="preserve"> describes how to design an evaluation of a multifaceted public health education program. This framework has helped program planners and evaluators develop measurable short-term and long-term outcomes.</w:t>
      </w:r>
    </w:p>
    <w:p w14:paraId="224BB437" w14:textId="77777777" w:rsidR="00C2787B" w:rsidRPr="00D7081F" w:rsidRDefault="00C2787B" w:rsidP="001941FF">
      <w:pPr>
        <w:pStyle w:val="ListParagraph"/>
        <w:numPr>
          <w:ilvl w:val="0"/>
          <w:numId w:val="11"/>
        </w:numPr>
        <w:tabs>
          <w:tab w:val="left" w:pos="567"/>
        </w:tabs>
        <w:rPr>
          <w:rFonts w:asciiTheme="minorHAnsi" w:hAnsiTheme="minorHAnsi" w:cstheme="minorHAnsi"/>
          <w:szCs w:val="24"/>
        </w:rPr>
      </w:pPr>
      <w:r w:rsidRPr="00D7081F">
        <w:rPr>
          <w:rFonts w:asciiTheme="minorHAnsi" w:hAnsiTheme="minorHAnsi" w:cstheme="minorHAnsi"/>
          <w:szCs w:val="24"/>
        </w:rPr>
        <w:t xml:space="preserve">This 2006 article from Prevention Chronic Disease describes </w:t>
      </w:r>
      <w:hyperlink r:id="rId183" w:tgtFrame="_blank" w:history="1">
        <w:r w:rsidRPr="00D7081F">
          <w:rPr>
            <w:rStyle w:val="Hyperlink"/>
            <w:rFonts w:asciiTheme="minorHAnsi" w:hAnsiTheme="minorHAnsi" w:cstheme="minorHAnsi"/>
            <w:sz w:val="24"/>
            <w:szCs w:val="24"/>
          </w:rPr>
          <w:t>methods and approaches to program evaluation</w:t>
        </w:r>
      </w:hyperlink>
      <w:r w:rsidRPr="00D7081F">
        <w:rPr>
          <w:rFonts w:asciiTheme="minorHAnsi" w:hAnsiTheme="minorHAnsi" w:cstheme="minorHAnsi"/>
          <w:szCs w:val="24"/>
        </w:rPr>
        <w:t>.</w:t>
      </w:r>
    </w:p>
    <w:p w14:paraId="4D4D6F15" w14:textId="77777777" w:rsidR="00C2787B" w:rsidRPr="00D7081F" w:rsidRDefault="00F86AE2" w:rsidP="001941FF">
      <w:pPr>
        <w:pStyle w:val="ListParagraph"/>
        <w:numPr>
          <w:ilvl w:val="0"/>
          <w:numId w:val="11"/>
        </w:numPr>
        <w:tabs>
          <w:tab w:val="left" w:pos="567"/>
        </w:tabs>
        <w:rPr>
          <w:rFonts w:asciiTheme="minorHAnsi" w:hAnsiTheme="minorHAnsi" w:cstheme="minorHAnsi"/>
          <w:szCs w:val="24"/>
        </w:rPr>
      </w:pPr>
      <w:hyperlink r:id="rId184" w:tgtFrame="_blank" w:history="1">
        <w:r w:rsidR="00C2787B" w:rsidRPr="00D7081F">
          <w:rPr>
            <w:rStyle w:val="Hyperlink"/>
            <w:rFonts w:asciiTheme="minorHAnsi" w:hAnsiTheme="minorHAnsi" w:cstheme="minorHAnsi"/>
            <w:sz w:val="24"/>
            <w:szCs w:val="24"/>
          </w:rPr>
          <w:t>Section K: Program Evaluation</w:t>
        </w:r>
      </w:hyperlink>
      <w:r w:rsidR="00C2787B" w:rsidRPr="00D7081F">
        <w:rPr>
          <w:rFonts w:asciiTheme="minorHAnsi" w:hAnsiTheme="minorHAnsi" w:cstheme="minorHAnsi"/>
          <w:szCs w:val="24"/>
        </w:rPr>
        <w:t xml:space="preserve"> (pg. 57) of the Mentoring Partnership Program Manual describes how to develop a plan for program evaluation.</w:t>
      </w:r>
    </w:p>
    <w:p w14:paraId="2EAB4EF3" w14:textId="77777777" w:rsidR="00C2787B" w:rsidRPr="00D7081F" w:rsidRDefault="00F86AE2" w:rsidP="001941FF">
      <w:pPr>
        <w:pStyle w:val="ListParagraph"/>
        <w:numPr>
          <w:ilvl w:val="0"/>
          <w:numId w:val="11"/>
        </w:numPr>
        <w:tabs>
          <w:tab w:val="left" w:pos="567"/>
        </w:tabs>
        <w:rPr>
          <w:rFonts w:asciiTheme="minorHAnsi" w:hAnsiTheme="minorHAnsi" w:cstheme="minorHAnsi"/>
          <w:szCs w:val="24"/>
        </w:rPr>
      </w:pPr>
      <w:hyperlink r:id="rId185" w:tgtFrame="_blank" w:history="1">
        <w:r w:rsidR="00C2787B" w:rsidRPr="00D7081F">
          <w:rPr>
            <w:rStyle w:val="Hyperlink"/>
            <w:rFonts w:asciiTheme="minorHAnsi" w:hAnsiTheme="minorHAnsi" w:cstheme="minorHAnsi"/>
            <w:sz w:val="24"/>
            <w:szCs w:val="24"/>
          </w:rPr>
          <w:t>Annex 2 and Annex 3 of this peer mentor training manual</w:t>
        </w:r>
      </w:hyperlink>
      <w:r w:rsidR="00C2787B" w:rsidRPr="00D7081F">
        <w:rPr>
          <w:rFonts w:asciiTheme="minorHAnsi" w:hAnsiTheme="minorHAnsi" w:cstheme="minorHAnsi"/>
          <w:szCs w:val="24"/>
        </w:rPr>
        <w:t xml:space="preserve"> include example pre- and post-training tests to rate the quality of the training </w:t>
      </w:r>
      <w:proofErr w:type="gramStart"/>
      <w:r w:rsidR="00C2787B" w:rsidRPr="00D7081F">
        <w:rPr>
          <w:rFonts w:asciiTheme="minorHAnsi" w:hAnsiTheme="minorHAnsi" w:cstheme="minorHAnsi"/>
          <w:szCs w:val="24"/>
        </w:rPr>
        <w:t>and also</w:t>
      </w:r>
      <w:proofErr w:type="gramEnd"/>
      <w:r w:rsidR="00C2787B" w:rsidRPr="00D7081F">
        <w:rPr>
          <w:rFonts w:asciiTheme="minorHAnsi" w:hAnsiTheme="minorHAnsi" w:cstheme="minorHAnsi"/>
          <w:szCs w:val="24"/>
        </w:rPr>
        <w:t xml:space="preserve"> peer educator and trainer evaluation forms.</w:t>
      </w:r>
    </w:p>
    <w:p w14:paraId="7D007D57" w14:textId="77777777" w:rsidR="00C2787B" w:rsidRPr="00D7081F" w:rsidRDefault="00F86AE2" w:rsidP="001941FF">
      <w:pPr>
        <w:pStyle w:val="ListParagraph"/>
        <w:numPr>
          <w:ilvl w:val="0"/>
          <w:numId w:val="11"/>
        </w:numPr>
        <w:tabs>
          <w:tab w:val="left" w:pos="567"/>
        </w:tabs>
        <w:rPr>
          <w:rFonts w:asciiTheme="minorHAnsi" w:hAnsiTheme="minorHAnsi" w:cstheme="minorHAnsi"/>
          <w:szCs w:val="24"/>
        </w:rPr>
      </w:pPr>
      <w:hyperlink r:id="rId186" w:tgtFrame="_blank" w:history="1">
        <w:r w:rsidR="00C2787B" w:rsidRPr="00D7081F">
          <w:rPr>
            <w:rStyle w:val="Hyperlink"/>
            <w:rFonts w:asciiTheme="minorHAnsi" w:hAnsiTheme="minorHAnsi" w:cstheme="minorHAnsi"/>
            <w:sz w:val="24"/>
            <w:szCs w:val="24"/>
          </w:rPr>
          <w:t>Appendix 1 (pg. 176) of this peer supporter training manual</w:t>
        </w:r>
      </w:hyperlink>
      <w:r w:rsidR="00C2787B" w:rsidRPr="00D7081F">
        <w:rPr>
          <w:rFonts w:asciiTheme="minorHAnsi" w:hAnsiTheme="minorHAnsi" w:cstheme="minorHAnsi"/>
          <w:szCs w:val="24"/>
        </w:rPr>
        <w:t xml:space="preserve"> includes a checklist for observers evaluating peer supporters in training.</w:t>
      </w:r>
    </w:p>
    <w:p w14:paraId="16D5743C" w14:textId="77777777" w:rsidR="00C2787B" w:rsidRPr="00D7081F" w:rsidRDefault="00F86AE2" w:rsidP="001941FF">
      <w:pPr>
        <w:pStyle w:val="ListParagraph"/>
        <w:numPr>
          <w:ilvl w:val="0"/>
          <w:numId w:val="11"/>
        </w:numPr>
        <w:tabs>
          <w:tab w:val="left" w:pos="567"/>
        </w:tabs>
        <w:rPr>
          <w:rFonts w:asciiTheme="minorHAnsi" w:hAnsiTheme="minorHAnsi" w:cstheme="minorHAnsi"/>
          <w:szCs w:val="24"/>
        </w:rPr>
      </w:pPr>
      <w:hyperlink r:id="rId187" w:tgtFrame="_blank" w:history="1">
        <w:r w:rsidR="00C2787B" w:rsidRPr="00D7081F">
          <w:rPr>
            <w:rStyle w:val="Hyperlink"/>
            <w:rFonts w:asciiTheme="minorHAnsi" w:hAnsiTheme="minorHAnsi" w:cstheme="minorHAnsi"/>
            <w:sz w:val="24"/>
            <w:szCs w:val="24"/>
          </w:rPr>
          <w:t>The Robert Woods Johnson Foundation Diabetes Initiative</w:t>
        </w:r>
      </w:hyperlink>
      <w:r w:rsidR="00C2787B" w:rsidRPr="00D7081F">
        <w:rPr>
          <w:rFonts w:asciiTheme="minorHAnsi" w:hAnsiTheme="minorHAnsi" w:cstheme="minorHAnsi"/>
          <w:szCs w:val="24"/>
        </w:rPr>
        <w:t xml:space="preserve"> provides resources on project participant assessment, pre-test and post-test questionnaires and other program evaluation tools</w:t>
      </w:r>
    </w:p>
    <w:p w14:paraId="15D8DE91" w14:textId="77777777" w:rsidR="00C2787B" w:rsidRPr="00D7081F" w:rsidRDefault="00C2787B" w:rsidP="001941FF">
      <w:pPr>
        <w:pStyle w:val="ListParagraph"/>
        <w:numPr>
          <w:ilvl w:val="0"/>
          <w:numId w:val="11"/>
        </w:numPr>
        <w:tabs>
          <w:tab w:val="left" w:pos="567"/>
        </w:tabs>
        <w:rPr>
          <w:rFonts w:asciiTheme="minorHAnsi" w:hAnsiTheme="minorHAnsi" w:cstheme="minorHAnsi"/>
          <w:szCs w:val="24"/>
        </w:rPr>
      </w:pPr>
      <w:r w:rsidRPr="00D7081F">
        <w:rPr>
          <w:rFonts w:asciiTheme="minorHAnsi" w:hAnsiTheme="minorHAnsi" w:cstheme="minorHAnsi"/>
          <w:szCs w:val="24"/>
        </w:rPr>
        <w:t xml:space="preserve">The University of Kansas Community Tool Box provides a number of evaluation resources including </w:t>
      </w:r>
      <w:hyperlink r:id="rId188" w:tgtFrame="_blank" w:history="1">
        <w:r w:rsidRPr="00D7081F">
          <w:rPr>
            <w:rStyle w:val="Hyperlink"/>
            <w:rFonts w:asciiTheme="minorHAnsi" w:hAnsiTheme="minorHAnsi" w:cstheme="minorHAnsi"/>
            <w:sz w:val="24"/>
            <w:szCs w:val="24"/>
          </w:rPr>
          <w:t>Evaluating Community Programs and Initiatives</w:t>
        </w:r>
      </w:hyperlink>
      <w:r w:rsidRPr="00D7081F">
        <w:rPr>
          <w:rFonts w:asciiTheme="minorHAnsi" w:hAnsiTheme="minorHAnsi" w:cstheme="minorHAnsi"/>
          <w:szCs w:val="24"/>
        </w:rPr>
        <w:t xml:space="preserve">, </w:t>
      </w:r>
      <w:hyperlink r:id="rId189" w:tgtFrame="_blank" w:history="1">
        <w:r w:rsidRPr="00D7081F">
          <w:rPr>
            <w:rStyle w:val="Hyperlink"/>
            <w:rFonts w:asciiTheme="minorHAnsi" w:hAnsiTheme="minorHAnsi" w:cstheme="minorHAnsi"/>
            <w:sz w:val="24"/>
            <w:szCs w:val="24"/>
          </w:rPr>
          <w:t>Developing Training Programs for Volunteers and Evaluating the Trainees</w:t>
        </w:r>
      </w:hyperlink>
      <w:r w:rsidRPr="00D7081F">
        <w:rPr>
          <w:rFonts w:asciiTheme="minorHAnsi" w:hAnsiTheme="minorHAnsi" w:cstheme="minorHAnsi"/>
          <w:szCs w:val="24"/>
        </w:rPr>
        <w:t xml:space="preserve">, and a Trainee </w:t>
      </w:r>
      <w:hyperlink r:id="rId190" w:tgtFrame="_blank" w:history="1">
        <w:r w:rsidRPr="00D7081F">
          <w:rPr>
            <w:rStyle w:val="Hyperlink"/>
            <w:rFonts w:asciiTheme="minorHAnsi" w:hAnsiTheme="minorHAnsi" w:cstheme="minorHAnsi"/>
            <w:sz w:val="24"/>
            <w:szCs w:val="24"/>
          </w:rPr>
          <w:t>Evaluation Form</w:t>
        </w:r>
      </w:hyperlink>
      <w:r w:rsidRPr="00D7081F">
        <w:rPr>
          <w:rFonts w:asciiTheme="minorHAnsi" w:hAnsiTheme="minorHAnsi" w:cstheme="minorHAnsi"/>
          <w:szCs w:val="24"/>
        </w:rPr>
        <w:t xml:space="preserve"> and </w:t>
      </w:r>
      <w:hyperlink r:id="rId191" w:tgtFrame="_blank" w:history="1">
        <w:r w:rsidRPr="00D7081F">
          <w:rPr>
            <w:rStyle w:val="Hyperlink"/>
            <w:rFonts w:asciiTheme="minorHAnsi" w:hAnsiTheme="minorHAnsi" w:cstheme="minorHAnsi"/>
            <w:sz w:val="24"/>
            <w:szCs w:val="24"/>
          </w:rPr>
          <w:t>Checklist</w:t>
        </w:r>
      </w:hyperlink>
      <w:r w:rsidRPr="00D7081F">
        <w:rPr>
          <w:rFonts w:asciiTheme="minorHAnsi" w:hAnsiTheme="minorHAnsi" w:cstheme="minorHAnsi"/>
          <w:szCs w:val="24"/>
        </w:rPr>
        <w:t>.</w:t>
      </w:r>
    </w:p>
    <w:p w14:paraId="3BDF2011" w14:textId="77777777" w:rsidR="00C2787B" w:rsidRPr="00D7081F" w:rsidRDefault="00C2787B" w:rsidP="001941FF">
      <w:pPr>
        <w:pStyle w:val="ListParagraph"/>
        <w:numPr>
          <w:ilvl w:val="0"/>
          <w:numId w:val="11"/>
        </w:numPr>
        <w:tabs>
          <w:tab w:val="left" w:pos="567"/>
        </w:tabs>
        <w:rPr>
          <w:rFonts w:asciiTheme="minorHAnsi" w:hAnsiTheme="minorHAnsi" w:cstheme="minorHAnsi"/>
          <w:szCs w:val="24"/>
        </w:rPr>
      </w:pPr>
      <w:r w:rsidRPr="00D7081F">
        <w:rPr>
          <w:rFonts w:asciiTheme="minorHAnsi" w:hAnsiTheme="minorHAnsi" w:cstheme="minorHAnsi"/>
          <w:szCs w:val="24"/>
        </w:rPr>
        <w:t xml:space="preserve">The U.S </w:t>
      </w:r>
      <w:proofErr w:type="spellStart"/>
      <w:r w:rsidRPr="00D7081F">
        <w:rPr>
          <w:rFonts w:asciiTheme="minorHAnsi" w:hAnsiTheme="minorHAnsi" w:cstheme="minorHAnsi"/>
          <w:szCs w:val="24"/>
        </w:rPr>
        <w:t>Centers</w:t>
      </w:r>
      <w:proofErr w:type="spellEnd"/>
      <w:r w:rsidRPr="00D7081F">
        <w:rPr>
          <w:rFonts w:asciiTheme="minorHAnsi" w:hAnsiTheme="minorHAnsi" w:cstheme="minorHAnsi"/>
          <w:szCs w:val="24"/>
        </w:rPr>
        <w:t xml:space="preserve"> for Disease Control and Prevention Evaluation Working Group provides a host of descriptive information and practical tools for a </w:t>
      </w:r>
      <w:hyperlink r:id="rId192" w:tgtFrame="_blank" w:history="1">
        <w:r w:rsidRPr="00D7081F">
          <w:rPr>
            <w:rStyle w:val="Hyperlink"/>
            <w:rFonts w:asciiTheme="minorHAnsi" w:hAnsiTheme="minorHAnsi" w:cstheme="minorHAnsi"/>
            <w:sz w:val="24"/>
            <w:szCs w:val="24"/>
          </w:rPr>
          <w:t>program evaluation framework</w:t>
        </w:r>
      </w:hyperlink>
      <w:r w:rsidRPr="00D7081F">
        <w:rPr>
          <w:rFonts w:asciiTheme="minorHAnsi" w:hAnsiTheme="minorHAnsi" w:cstheme="minorHAnsi"/>
          <w:szCs w:val="24"/>
        </w:rPr>
        <w:t>.</w:t>
      </w:r>
    </w:p>
    <w:p w14:paraId="79DDF946" w14:textId="77777777" w:rsidR="00C2787B" w:rsidRDefault="00C2787B" w:rsidP="00D7081F">
      <w:pPr>
        <w:tabs>
          <w:tab w:val="left" w:pos="567"/>
        </w:tabs>
        <w:ind w:left="142"/>
        <w:rPr>
          <w:rFonts w:asciiTheme="minorHAnsi" w:hAnsiTheme="minorHAnsi" w:cstheme="minorHAnsi"/>
          <w:szCs w:val="24"/>
        </w:rPr>
      </w:pPr>
      <w:r>
        <w:rPr>
          <w:rFonts w:asciiTheme="minorHAnsi" w:hAnsiTheme="minorHAnsi" w:cstheme="minorHAnsi"/>
          <w:szCs w:val="24"/>
        </w:rPr>
        <w:t xml:space="preserve">In addition, there are a range of tools provided on the </w:t>
      </w:r>
      <w:proofErr w:type="spellStart"/>
      <w:r>
        <w:rPr>
          <w:rFonts w:asciiTheme="minorHAnsi" w:hAnsiTheme="minorHAnsi" w:cstheme="minorHAnsi"/>
          <w:szCs w:val="24"/>
        </w:rPr>
        <w:t>MyPeerToolkit</w:t>
      </w:r>
      <w:proofErr w:type="spellEnd"/>
      <w:r>
        <w:rPr>
          <w:rFonts w:asciiTheme="minorHAnsi" w:hAnsiTheme="minorHAnsi" w:cstheme="minorHAnsi"/>
          <w:szCs w:val="24"/>
        </w:rPr>
        <w:t xml:space="preserve"> site (</w:t>
      </w:r>
      <w:hyperlink r:id="rId193" w:history="1">
        <w:r w:rsidRPr="002B6D0F">
          <w:rPr>
            <w:rStyle w:val="Hyperlink"/>
            <w:rFonts w:asciiTheme="minorHAnsi" w:hAnsiTheme="minorHAnsi" w:cstheme="minorHAnsi"/>
            <w:sz w:val="24"/>
            <w:szCs w:val="24"/>
          </w:rPr>
          <w:t>http://mypeer.org.au/tools/</w:t>
        </w:r>
      </w:hyperlink>
      <w:r>
        <w:rPr>
          <w:rFonts w:asciiTheme="minorHAnsi" w:hAnsiTheme="minorHAnsi" w:cstheme="minorHAnsi"/>
          <w:szCs w:val="24"/>
        </w:rPr>
        <w:t xml:space="preserve">) which are for use when evaluating peer programs delivered in a camp setting to children. Yet many of the tools could be easily adapted for use within peer organisations, and are easily accessed via a range of sub-headings </w:t>
      </w:r>
      <w:proofErr w:type="gramStart"/>
      <w:r>
        <w:rPr>
          <w:rFonts w:asciiTheme="minorHAnsi" w:hAnsiTheme="minorHAnsi" w:cstheme="minorHAnsi"/>
          <w:szCs w:val="24"/>
        </w:rPr>
        <w:t>including:</w:t>
      </w:r>
      <w:proofErr w:type="gramEnd"/>
      <w:r>
        <w:rPr>
          <w:rFonts w:asciiTheme="minorHAnsi" w:hAnsiTheme="minorHAnsi" w:cstheme="minorHAnsi"/>
          <w:szCs w:val="24"/>
        </w:rPr>
        <w:t xml:space="preserve"> tools for e</w:t>
      </w:r>
      <w:r w:rsidRPr="00D7081F">
        <w:rPr>
          <w:rFonts w:asciiTheme="minorHAnsi" w:hAnsiTheme="minorHAnsi" w:cstheme="minorHAnsi"/>
          <w:szCs w:val="24"/>
        </w:rPr>
        <w:t xml:space="preserve">xternal </w:t>
      </w:r>
      <w:r>
        <w:rPr>
          <w:rFonts w:asciiTheme="minorHAnsi" w:hAnsiTheme="minorHAnsi" w:cstheme="minorHAnsi"/>
          <w:szCs w:val="24"/>
        </w:rPr>
        <w:t>u</w:t>
      </w:r>
      <w:r w:rsidRPr="00D7081F">
        <w:rPr>
          <w:rFonts w:asciiTheme="minorHAnsi" w:hAnsiTheme="minorHAnsi" w:cstheme="minorHAnsi"/>
          <w:szCs w:val="24"/>
        </w:rPr>
        <w:t>se</w:t>
      </w:r>
      <w:r>
        <w:rPr>
          <w:rFonts w:asciiTheme="minorHAnsi" w:hAnsiTheme="minorHAnsi" w:cstheme="minorHAnsi"/>
          <w:szCs w:val="24"/>
        </w:rPr>
        <w:t>, p</w:t>
      </w:r>
      <w:r w:rsidRPr="00D7081F">
        <w:rPr>
          <w:rFonts w:asciiTheme="minorHAnsi" w:hAnsiTheme="minorHAnsi" w:cstheme="minorHAnsi"/>
          <w:szCs w:val="24"/>
        </w:rPr>
        <w:t xml:space="preserve">articipant </w:t>
      </w:r>
      <w:r>
        <w:rPr>
          <w:rFonts w:asciiTheme="minorHAnsi" w:hAnsiTheme="minorHAnsi" w:cstheme="minorHAnsi"/>
          <w:szCs w:val="24"/>
        </w:rPr>
        <w:t>e</w:t>
      </w:r>
      <w:r w:rsidRPr="00D7081F">
        <w:rPr>
          <w:rFonts w:asciiTheme="minorHAnsi" w:hAnsiTheme="minorHAnsi" w:cstheme="minorHAnsi"/>
          <w:szCs w:val="24"/>
        </w:rPr>
        <w:t>valuation</w:t>
      </w:r>
      <w:r>
        <w:rPr>
          <w:rFonts w:asciiTheme="minorHAnsi" w:hAnsiTheme="minorHAnsi" w:cstheme="minorHAnsi"/>
          <w:szCs w:val="24"/>
        </w:rPr>
        <w:t>, p</w:t>
      </w:r>
      <w:r w:rsidRPr="00D7081F">
        <w:rPr>
          <w:rFonts w:asciiTheme="minorHAnsi" w:hAnsiTheme="minorHAnsi" w:cstheme="minorHAnsi"/>
          <w:szCs w:val="24"/>
        </w:rPr>
        <w:t xml:space="preserve">articipant </w:t>
      </w:r>
      <w:r>
        <w:rPr>
          <w:rFonts w:asciiTheme="minorHAnsi" w:hAnsiTheme="minorHAnsi" w:cstheme="minorHAnsi"/>
          <w:szCs w:val="24"/>
        </w:rPr>
        <w:t>u</w:t>
      </w:r>
      <w:r w:rsidRPr="00D7081F">
        <w:rPr>
          <w:rFonts w:asciiTheme="minorHAnsi" w:hAnsiTheme="minorHAnsi" w:cstheme="minorHAnsi"/>
          <w:szCs w:val="24"/>
        </w:rPr>
        <w:t>se</w:t>
      </w:r>
      <w:r>
        <w:rPr>
          <w:rFonts w:asciiTheme="minorHAnsi" w:hAnsiTheme="minorHAnsi" w:cstheme="minorHAnsi"/>
          <w:szCs w:val="24"/>
        </w:rPr>
        <w:t xml:space="preserve"> and for s</w:t>
      </w:r>
      <w:r w:rsidRPr="00D7081F">
        <w:rPr>
          <w:rFonts w:asciiTheme="minorHAnsi" w:hAnsiTheme="minorHAnsi" w:cstheme="minorHAnsi"/>
          <w:szCs w:val="24"/>
        </w:rPr>
        <w:t>taff/</w:t>
      </w:r>
      <w:r>
        <w:rPr>
          <w:rFonts w:asciiTheme="minorHAnsi" w:hAnsiTheme="minorHAnsi" w:cstheme="minorHAnsi"/>
          <w:szCs w:val="24"/>
        </w:rPr>
        <w:t>v</w:t>
      </w:r>
      <w:r w:rsidRPr="00D7081F">
        <w:rPr>
          <w:rFonts w:asciiTheme="minorHAnsi" w:hAnsiTheme="minorHAnsi" w:cstheme="minorHAnsi"/>
          <w:szCs w:val="24"/>
        </w:rPr>
        <w:t xml:space="preserve">olunteer </w:t>
      </w:r>
      <w:r>
        <w:rPr>
          <w:rFonts w:asciiTheme="minorHAnsi" w:hAnsiTheme="minorHAnsi" w:cstheme="minorHAnsi"/>
          <w:szCs w:val="24"/>
        </w:rPr>
        <w:t>u</w:t>
      </w:r>
      <w:r w:rsidRPr="00D7081F">
        <w:rPr>
          <w:rFonts w:asciiTheme="minorHAnsi" w:hAnsiTheme="minorHAnsi" w:cstheme="minorHAnsi"/>
          <w:szCs w:val="24"/>
        </w:rPr>
        <w:t>se</w:t>
      </w:r>
      <w:r>
        <w:rPr>
          <w:rFonts w:asciiTheme="minorHAnsi" w:hAnsiTheme="minorHAnsi" w:cstheme="minorHAnsi"/>
          <w:szCs w:val="24"/>
        </w:rPr>
        <w:t xml:space="preserve">. The site also conveniently lists tools that they know about but </w:t>
      </w:r>
      <w:r w:rsidRPr="002F07FC">
        <w:rPr>
          <w:rFonts w:asciiTheme="minorHAnsi" w:hAnsiTheme="minorHAnsi" w:cstheme="minorHAnsi"/>
          <w:szCs w:val="24"/>
        </w:rPr>
        <w:t xml:space="preserve">have not </w:t>
      </w:r>
      <w:r>
        <w:rPr>
          <w:rFonts w:asciiTheme="minorHAnsi" w:hAnsiTheme="minorHAnsi" w:cstheme="minorHAnsi"/>
          <w:szCs w:val="24"/>
        </w:rPr>
        <w:t xml:space="preserve">themselves developed, and this is another good resource to start with (see </w:t>
      </w:r>
      <w:hyperlink r:id="rId194" w:history="1">
        <w:r w:rsidRPr="002B6D0F">
          <w:rPr>
            <w:rStyle w:val="Hyperlink"/>
            <w:rFonts w:asciiTheme="minorHAnsi" w:hAnsiTheme="minorHAnsi" w:cstheme="minorHAnsi"/>
            <w:sz w:val="24"/>
            <w:szCs w:val="24"/>
          </w:rPr>
          <w:t>http://mypeer.org.au/participant-use/other-program-evaluation-tools/</w:t>
        </w:r>
      </w:hyperlink>
      <w:r>
        <w:rPr>
          <w:rFonts w:asciiTheme="minorHAnsi" w:hAnsiTheme="minorHAnsi" w:cstheme="minorHAnsi"/>
          <w:szCs w:val="24"/>
        </w:rPr>
        <w:t xml:space="preserve">). </w:t>
      </w:r>
    </w:p>
    <w:p w14:paraId="53B0EF1C" w14:textId="77777777" w:rsidR="00C2787B" w:rsidRDefault="00C2787B" w:rsidP="00D7081F">
      <w:pPr>
        <w:tabs>
          <w:tab w:val="left" w:pos="567"/>
        </w:tabs>
        <w:ind w:left="142"/>
        <w:rPr>
          <w:rFonts w:asciiTheme="minorHAnsi" w:hAnsiTheme="minorHAnsi" w:cstheme="minorHAnsi"/>
          <w:szCs w:val="24"/>
        </w:rPr>
      </w:pPr>
      <w:r>
        <w:rPr>
          <w:rFonts w:asciiTheme="minorHAnsi" w:hAnsiTheme="minorHAnsi" w:cstheme="minorHAnsi"/>
          <w:szCs w:val="24"/>
        </w:rPr>
        <w:t xml:space="preserve">The World Health Organisation has also published </w:t>
      </w:r>
      <w:proofErr w:type="gramStart"/>
      <w:r>
        <w:rPr>
          <w:rFonts w:asciiTheme="minorHAnsi" w:hAnsiTheme="minorHAnsi" w:cstheme="minorHAnsi"/>
          <w:szCs w:val="24"/>
        </w:rPr>
        <w:t>a large number of</w:t>
      </w:r>
      <w:proofErr w:type="gramEnd"/>
      <w:r>
        <w:rPr>
          <w:rFonts w:asciiTheme="minorHAnsi" w:hAnsiTheme="minorHAnsi" w:cstheme="minorHAnsi"/>
          <w:szCs w:val="24"/>
        </w:rPr>
        <w:t xml:space="preserve"> workbooks that were developed to assist with the assessment of substance abuse treatment programs of which many utilise peer support techniques. The range includes </w:t>
      </w:r>
      <w:r w:rsidRPr="002F07FC">
        <w:rPr>
          <w:rFonts w:asciiTheme="minorHAnsi" w:hAnsiTheme="minorHAnsi" w:cstheme="minorHAnsi"/>
          <w:szCs w:val="24"/>
        </w:rPr>
        <w:t>an</w:t>
      </w:r>
      <w:r>
        <w:rPr>
          <w:rFonts w:asciiTheme="minorHAnsi" w:hAnsiTheme="minorHAnsi" w:cstheme="minorHAnsi"/>
          <w:szCs w:val="24"/>
        </w:rPr>
        <w:t xml:space="preserve"> i</w:t>
      </w:r>
      <w:r w:rsidRPr="003B7741">
        <w:rPr>
          <w:rFonts w:asciiTheme="minorHAnsi" w:hAnsiTheme="minorHAnsi" w:cstheme="minorHAnsi"/>
          <w:szCs w:val="24"/>
        </w:rPr>
        <w:t xml:space="preserve">ntroductory </w:t>
      </w:r>
      <w:r>
        <w:rPr>
          <w:rFonts w:asciiTheme="minorHAnsi" w:hAnsiTheme="minorHAnsi" w:cstheme="minorHAnsi"/>
          <w:szCs w:val="24"/>
        </w:rPr>
        <w:t>‘</w:t>
      </w:r>
      <w:r w:rsidRPr="003B7741">
        <w:rPr>
          <w:rFonts w:asciiTheme="minorHAnsi" w:hAnsiTheme="minorHAnsi" w:cstheme="minorHAnsi"/>
          <w:szCs w:val="24"/>
        </w:rPr>
        <w:t>Framework Workbook</w:t>
      </w:r>
      <w:r>
        <w:rPr>
          <w:rFonts w:asciiTheme="minorHAnsi" w:hAnsiTheme="minorHAnsi" w:cstheme="minorHAnsi"/>
          <w:szCs w:val="24"/>
        </w:rPr>
        <w:t>’ but then includes workbooks on planning evaluations and i</w:t>
      </w:r>
      <w:r w:rsidRPr="003B7741">
        <w:rPr>
          <w:rFonts w:asciiTheme="minorHAnsi" w:hAnsiTheme="minorHAnsi" w:cstheme="minorHAnsi"/>
          <w:szCs w:val="24"/>
        </w:rPr>
        <w:t xml:space="preserve">mplementing </w:t>
      </w:r>
      <w:r>
        <w:rPr>
          <w:rFonts w:asciiTheme="minorHAnsi" w:hAnsiTheme="minorHAnsi" w:cstheme="minorHAnsi"/>
          <w:szCs w:val="24"/>
        </w:rPr>
        <w:t>e</w:t>
      </w:r>
      <w:r w:rsidRPr="003B7741">
        <w:rPr>
          <w:rFonts w:asciiTheme="minorHAnsi" w:hAnsiTheme="minorHAnsi" w:cstheme="minorHAnsi"/>
          <w:szCs w:val="24"/>
        </w:rPr>
        <w:t>valuations</w:t>
      </w:r>
      <w:r>
        <w:rPr>
          <w:rFonts w:asciiTheme="minorHAnsi" w:hAnsiTheme="minorHAnsi" w:cstheme="minorHAnsi"/>
          <w:szCs w:val="24"/>
        </w:rPr>
        <w:t xml:space="preserve"> followed by a series of specialised workbooks (see the Planning Workbook here: </w:t>
      </w:r>
      <w:hyperlink r:id="rId195" w:history="1">
        <w:r w:rsidRPr="0001697E">
          <w:rPr>
            <w:rStyle w:val="Hyperlink"/>
            <w:rFonts w:asciiTheme="minorHAnsi" w:hAnsiTheme="minorHAnsi" w:cstheme="minorHAnsi"/>
            <w:sz w:val="21"/>
            <w:szCs w:val="24"/>
          </w:rPr>
          <w:t>http://apps.who.int/iris/bitstream/handle/10665/66584/WHO_MSD_MSB_00.2b.pdf;jsessionid=5B43605EF50AA58BEB5AD85F1A92996D?sequence=2</w:t>
        </w:r>
      </w:hyperlink>
      <w:r>
        <w:rPr>
          <w:rFonts w:asciiTheme="minorHAnsi" w:hAnsiTheme="minorHAnsi" w:cstheme="minorHAnsi"/>
          <w:szCs w:val="24"/>
        </w:rPr>
        <w:t xml:space="preserve">). These workbooks provide excellent </w:t>
      </w:r>
      <w:r w:rsidRPr="002F07FC">
        <w:rPr>
          <w:rFonts w:asciiTheme="minorHAnsi" w:hAnsiTheme="minorHAnsi" w:cstheme="minorHAnsi"/>
          <w:szCs w:val="24"/>
        </w:rPr>
        <w:t xml:space="preserve">self-help </w:t>
      </w:r>
      <w:r>
        <w:rPr>
          <w:rFonts w:asciiTheme="minorHAnsi" w:hAnsiTheme="minorHAnsi" w:cstheme="minorHAnsi"/>
          <w:szCs w:val="24"/>
        </w:rPr>
        <w:t>questions and case studies providing a strong knowledge base for those learning these skills.</w:t>
      </w:r>
    </w:p>
    <w:p w14:paraId="45D1E89A" w14:textId="77777777" w:rsidR="00C2787B" w:rsidRPr="00A15231" w:rsidRDefault="00C2787B" w:rsidP="00194ED3">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Utilising the work of your peer organisations is a useful technique to avoid a large investment in unique tools. Just be sure you adapt them as required for your use, and recognise the original source.</w:t>
      </w:r>
    </w:p>
    <w:p w14:paraId="20D53736" w14:textId="77777777" w:rsidR="00C2787B" w:rsidRPr="00F5459E" w:rsidRDefault="00C2787B" w:rsidP="00C75B55">
      <w:pPr>
        <w:pStyle w:val="Heading1"/>
        <w:tabs>
          <w:tab w:val="clear" w:pos="1440"/>
          <w:tab w:val="left" w:pos="567"/>
        </w:tabs>
        <w:ind w:left="142"/>
        <w:rPr>
          <w:rFonts w:asciiTheme="minorHAnsi" w:hAnsiTheme="minorHAnsi" w:cstheme="minorHAnsi"/>
        </w:rPr>
      </w:pPr>
      <w:r>
        <w:rPr>
          <w:rFonts w:asciiTheme="minorHAnsi" w:hAnsiTheme="minorHAnsi" w:cstheme="minorHAnsi"/>
        </w:rPr>
        <w:lastRenderedPageBreak/>
        <w:t>In Summary</w:t>
      </w:r>
    </w:p>
    <w:p w14:paraId="2EB3CF3C" w14:textId="77777777" w:rsidR="00C2787B" w:rsidRDefault="00C2787B" w:rsidP="00C83E49">
      <w:pPr>
        <w:tabs>
          <w:tab w:val="left" w:pos="567"/>
        </w:tabs>
        <w:ind w:left="142"/>
        <w:rPr>
          <w:rFonts w:asciiTheme="minorHAnsi" w:hAnsiTheme="minorHAnsi" w:cstheme="minorHAnsi"/>
          <w:szCs w:val="24"/>
        </w:rPr>
      </w:pPr>
      <w:r>
        <w:rPr>
          <w:rFonts w:asciiTheme="minorHAnsi" w:hAnsiTheme="minorHAnsi" w:cstheme="minorHAnsi"/>
          <w:szCs w:val="24"/>
        </w:rPr>
        <w:t xml:space="preserve">Peer support organisations share a common strong rights-based foundation and a philosophy of delivering good practice </w:t>
      </w:r>
      <w:r w:rsidRPr="002F07FC">
        <w:rPr>
          <w:rFonts w:asciiTheme="minorHAnsi" w:hAnsiTheme="minorHAnsi" w:cstheme="minorHAnsi"/>
          <w:szCs w:val="24"/>
        </w:rPr>
        <w:t xml:space="preserve">support. </w:t>
      </w:r>
      <w:r>
        <w:rPr>
          <w:rFonts w:asciiTheme="minorHAnsi" w:hAnsiTheme="minorHAnsi" w:cstheme="minorHAnsi"/>
          <w:szCs w:val="24"/>
        </w:rPr>
        <w:t xml:space="preserve">Previously, we have considered where your programs want to be, what evidence we need to understand where you are currently, and how far there is to your desired destination. This involved a series of steps and decisions that will be unique to your own organisation and was guided by the four perspectives of the Balanced Scorecard (BSC). </w:t>
      </w:r>
    </w:p>
    <w:p w14:paraId="4322089D" w14:textId="77777777" w:rsidR="00C2787B" w:rsidRDefault="00C2787B" w:rsidP="00E96DC1">
      <w:pPr>
        <w:tabs>
          <w:tab w:val="left" w:pos="567"/>
        </w:tabs>
        <w:ind w:left="142"/>
        <w:rPr>
          <w:rFonts w:asciiTheme="minorHAnsi" w:hAnsiTheme="minorHAnsi" w:cstheme="minorHAnsi"/>
          <w:szCs w:val="24"/>
        </w:rPr>
      </w:pPr>
      <w:r>
        <w:rPr>
          <w:rFonts w:asciiTheme="minorHAnsi" w:hAnsiTheme="minorHAnsi" w:cstheme="minorHAnsi"/>
          <w:szCs w:val="24"/>
        </w:rPr>
        <w:t>The BSC and its four perspectives were used to structure our selected objectives. For each objective</w:t>
      </w:r>
      <w:r w:rsidRPr="002F07FC">
        <w:rPr>
          <w:rFonts w:asciiTheme="minorHAnsi" w:hAnsiTheme="minorHAnsi" w:cstheme="minorHAnsi"/>
          <w:szCs w:val="24"/>
        </w:rPr>
        <w:t>,</w:t>
      </w:r>
      <w:r>
        <w:rPr>
          <w:rFonts w:asciiTheme="minorHAnsi" w:hAnsiTheme="minorHAnsi" w:cstheme="minorHAnsi"/>
          <w:szCs w:val="24"/>
        </w:rPr>
        <w:t xml:space="preserve"> we then needed to select an </w:t>
      </w:r>
      <w:r w:rsidRPr="002F07FC">
        <w:rPr>
          <w:rFonts w:asciiTheme="minorHAnsi" w:hAnsiTheme="minorHAnsi" w:cstheme="minorHAnsi"/>
          <w:szCs w:val="24"/>
        </w:rPr>
        <w:t xml:space="preserve">indicator, which </w:t>
      </w:r>
      <w:r>
        <w:rPr>
          <w:rFonts w:asciiTheme="minorHAnsi" w:hAnsiTheme="minorHAnsi" w:cstheme="minorHAnsi"/>
          <w:szCs w:val="24"/>
        </w:rPr>
        <w:t xml:space="preserve">will inform us about that objective. Each needs to be able to be measured in some way, so that we can </w:t>
      </w:r>
      <w:r w:rsidRPr="002F07FC">
        <w:rPr>
          <w:rFonts w:asciiTheme="minorHAnsi" w:hAnsiTheme="minorHAnsi" w:cstheme="minorHAnsi"/>
          <w:szCs w:val="24"/>
        </w:rPr>
        <w:t xml:space="preserve">see how close or far away, we are, from our vision. </w:t>
      </w:r>
      <w:r>
        <w:rPr>
          <w:rFonts w:asciiTheme="minorHAnsi" w:hAnsiTheme="minorHAnsi" w:cstheme="minorHAnsi"/>
          <w:szCs w:val="24"/>
        </w:rPr>
        <w:t>In this module</w:t>
      </w:r>
      <w:r w:rsidRPr="002F07FC">
        <w:rPr>
          <w:rFonts w:asciiTheme="minorHAnsi" w:hAnsiTheme="minorHAnsi" w:cstheme="minorHAnsi"/>
          <w:szCs w:val="24"/>
        </w:rPr>
        <w:t>,</w:t>
      </w:r>
      <w:r>
        <w:rPr>
          <w:rFonts w:asciiTheme="minorHAnsi" w:hAnsiTheme="minorHAnsi" w:cstheme="minorHAnsi"/>
          <w:szCs w:val="24"/>
        </w:rPr>
        <w:t xml:space="preserve"> we have explored the vast array of options available for </w:t>
      </w:r>
      <w:r w:rsidRPr="002F07FC">
        <w:rPr>
          <w:rFonts w:asciiTheme="minorHAnsi" w:hAnsiTheme="minorHAnsi" w:cstheme="minorHAnsi"/>
          <w:szCs w:val="24"/>
        </w:rPr>
        <w:t xml:space="preserve">selecting measures </w:t>
      </w:r>
      <w:r>
        <w:rPr>
          <w:rFonts w:asciiTheme="minorHAnsi" w:hAnsiTheme="minorHAnsi" w:cstheme="minorHAnsi"/>
          <w:szCs w:val="24"/>
        </w:rPr>
        <w:t xml:space="preserve">to use, as well as the technique </w:t>
      </w:r>
      <w:r w:rsidRPr="002F07FC">
        <w:rPr>
          <w:rFonts w:asciiTheme="minorHAnsi" w:hAnsiTheme="minorHAnsi" w:cstheme="minorHAnsi"/>
          <w:szCs w:val="24"/>
        </w:rPr>
        <w:t xml:space="preserve">employed </w:t>
      </w:r>
      <w:r>
        <w:rPr>
          <w:rFonts w:asciiTheme="minorHAnsi" w:hAnsiTheme="minorHAnsi" w:cstheme="minorHAnsi"/>
          <w:szCs w:val="24"/>
        </w:rPr>
        <w:t xml:space="preserve">to perform the assessment. In addition to gaining an understanding of the various types of tools and method of information collection, we also considered some of the basics involved in developing relevant and tailored tools. </w:t>
      </w:r>
    </w:p>
    <w:p w14:paraId="0BB14462" w14:textId="77777777" w:rsidR="00C2787B" w:rsidRPr="002F07FC" w:rsidRDefault="00C2787B" w:rsidP="00E96DC1">
      <w:pPr>
        <w:tabs>
          <w:tab w:val="left" w:pos="567"/>
        </w:tabs>
        <w:ind w:left="142"/>
        <w:rPr>
          <w:rFonts w:asciiTheme="minorHAnsi" w:hAnsiTheme="minorHAnsi" w:cstheme="minorHAnsi"/>
          <w:szCs w:val="24"/>
        </w:rPr>
      </w:pPr>
      <w:r w:rsidRPr="002F07FC">
        <w:rPr>
          <w:rFonts w:asciiTheme="minorHAnsi" w:hAnsiTheme="minorHAnsi" w:cstheme="minorHAnsi"/>
          <w:szCs w:val="24"/>
        </w:rPr>
        <w:t xml:space="preserve">Therefore, </w:t>
      </w:r>
      <w:r>
        <w:rPr>
          <w:rFonts w:asciiTheme="minorHAnsi" w:hAnsiTheme="minorHAnsi" w:cstheme="minorHAnsi"/>
          <w:szCs w:val="24"/>
        </w:rPr>
        <w:t xml:space="preserve">we should now have a reasonable understanding </w:t>
      </w:r>
      <w:r w:rsidRPr="002F07FC">
        <w:rPr>
          <w:rFonts w:asciiTheme="minorHAnsi" w:hAnsiTheme="minorHAnsi" w:cstheme="minorHAnsi"/>
          <w:szCs w:val="24"/>
        </w:rPr>
        <w:t xml:space="preserve">of how </w:t>
      </w:r>
      <w:r>
        <w:rPr>
          <w:rFonts w:asciiTheme="minorHAnsi" w:hAnsiTheme="minorHAnsi" w:cstheme="minorHAnsi"/>
          <w:szCs w:val="24"/>
        </w:rPr>
        <w:t xml:space="preserve">we can collect our </w:t>
      </w:r>
      <w:r w:rsidRPr="002F07FC">
        <w:rPr>
          <w:rFonts w:asciiTheme="minorHAnsi" w:hAnsiTheme="minorHAnsi" w:cstheme="minorHAnsi"/>
          <w:szCs w:val="24"/>
        </w:rPr>
        <w:t xml:space="preserve">chosen </w:t>
      </w:r>
      <w:r>
        <w:rPr>
          <w:rFonts w:asciiTheme="minorHAnsi" w:hAnsiTheme="minorHAnsi" w:cstheme="minorHAnsi"/>
          <w:szCs w:val="24"/>
        </w:rPr>
        <w:t xml:space="preserve">evidence. </w:t>
      </w:r>
      <w:r w:rsidRPr="002F07FC">
        <w:rPr>
          <w:rFonts w:asciiTheme="minorHAnsi" w:hAnsiTheme="minorHAnsi" w:cstheme="minorHAnsi"/>
          <w:szCs w:val="24"/>
        </w:rPr>
        <w:t xml:space="preserve">The time has come for moving </w:t>
      </w:r>
      <w:r>
        <w:rPr>
          <w:rFonts w:asciiTheme="minorHAnsi" w:hAnsiTheme="minorHAnsi" w:cstheme="minorHAnsi"/>
          <w:szCs w:val="24"/>
        </w:rPr>
        <w:t>beyond these tools and the specifics of gathering evidence. W</w:t>
      </w:r>
      <w:r w:rsidRPr="002F07FC">
        <w:rPr>
          <w:rFonts w:asciiTheme="minorHAnsi" w:hAnsiTheme="minorHAnsi" w:cstheme="minorHAnsi"/>
          <w:szCs w:val="24"/>
        </w:rPr>
        <w:t xml:space="preserve">e </w:t>
      </w:r>
      <w:r>
        <w:rPr>
          <w:rFonts w:asciiTheme="minorHAnsi" w:hAnsiTheme="minorHAnsi" w:cstheme="minorHAnsi"/>
          <w:szCs w:val="24"/>
        </w:rPr>
        <w:t xml:space="preserve">now </w:t>
      </w:r>
      <w:r w:rsidRPr="002F07FC">
        <w:rPr>
          <w:rFonts w:asciiTheme="minorHAnsi" w:hAnsiTheme="minorHAnsi" w:cstheme="minorHAnsi"/>
          <w:szCs w:val="24"/>
        </w:rPr>
        <w:t>continue our journey</w:t>
      </w:r>
      <w:r>
        <w:rPr>
          <w:rFonts w:asciiTheme="minorHAnsi" w:hAnsiTheme="minorHAnsi" w:cstheme="minorHAnsi"/>
          <w:szCs w:val="24"/>
        </w:rPr>
        <w:t xml:space="preserve"> and </w:t>
      </w:r>
      <w:r w:rsidRPr="002F07FC">
        <w:rPr>
          <w:rFonts w:asciiTheme="minorHAnsi" w:hAnsiTheme="minorHAnsi" w:cstheme="minorHAnsi"/>
          <w:szCs w:val="24"/>
        </w:rPr>
        <w:t>investigate</w:t>
      </w:r>
      <w:r>
        <w:rPr>
          <w:rFonts w:asciiTheme="minorHAnsi" w:hAnsiTheme="minorHAnsi" w:cstheme="minorHAnsi"/>
          <w:szCs w:val="24"/>
        </w:rPr>
        <w:t xml:space="preserve"> in more detail </w:t>
      </w:r>
      <w:r w:rsidRPr="002F07FC">
        <w:rPr>
          <w:rFonts w:asciiTheme="minorHAnsi" w:hAnsiTheme="minorHAnsi" w:cstheme="minorHAnsi"/>
          <w:szCs w:val="24"/>
        </w:rPr>
        <w:t>the ways we can utilise the information we have collected.</w:t>
      </w:r>
    </w:p>
    <w:p w14:paraId="2A9912CF" w14:textId="77777777" w:rsidR="00C2787B" w:rsidRDefault="00C2787B" w:rsidP="00A91588">
      <w:pPr>
        <w:pStyle w:val="Heading1"/>
        <w:tabs>
          <w:tab w:val="clear" w:pos="1440"/>
          <w:tab w:val="left" w:pos="567"/>
        </w:tabs>
        <w:ind w:left="142"/>
        <w:rPr>
          <w:rFonts w:asciiTheme="minorHAnsi" w:hAnsiTheme="minorHAnsi" w:cstheme="minorHAnsi"/>
        </w:rPr>
      </w:pPr>
      <w:r>
        <w:rPr>
          <w:rFonts w:asciiTheme="minorHAnsi" w:hAnsiTheme="minorHAnsi" w:cstheme="minorHAnsi"/>
        </w:rPr>
        <w:t>Resources</w:t>
      </w:r>
    </w:p>
    <w:p w14:paraId="4D73534F" w14:textId="77777777" w:rsidR="00C2787B" w:rsidRDefault="00C2787B" w:rsidP="001941FF">
      <w:pPr>
        <w:pStyle w:val="ListParagraph"/>
        <w:numPr>
          <w:ilvl w:val="0"/>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Information on ethical considerations when gathering information from people is discussed at </w:t>
      </w:r>
      <w:hyperlink r:id="rId196" w:history="1">
        <w:r w:rsidRPr="00FC443E">
          <w:t>http://mypeer.org.au/monitoring-evaluation/ethical-considerations/</w:t>
        </w:r>
      </w:hyperlink>
      <w:r>
        <w:t xml:space="preserve"> and on the Better Evaluation site: </w:t>
      </w:r>
      <w:hyperlink r:id="rId197" w:history="1">
        <w:r w:rsidRPr="00FC443E">
          <w:rPr>
            <w:rFonts w:asciiTheme="minorHAnsi" w:hAnsiTheme="minorHAnsi" w:cstheme="minorHAnsi"/>
            <w:sz w:val="24"/>
            <w:szCs w:val="24"/>
          </w:rPr>
          <w:t>https://www.betterevaluation.org/en/rainbow_framework/manage/define_ethical_and_quality_evaluation_standards</w:t>
        </w:r>
      </w:hyperlink>
      <w:r>
        <w:rPr>
          <w:rFonts w:asciiTheme="minorHAnsi" w:hAnsiTheme="minorHAnsi" w:cstheme="minorHAnsi"/>
          <w:szCs w:val="24"/>
        </w:rPr>
        <w:t>.</w:t>
      </w:r>
    </w:p>
    <w:p w14:paraId="5C4FDBCF" w14:textId="77777777" w:rsidR="00C2787B" w:rsidRDefault="00C2787B" w:rsidP="001941FF">
      <w:pPr>
        <w:pStyle w:val="ListParagraph"/>
        <w:numPr>
          <w:ilvl w:val="0"/>
          <w:numId w:val="29"/>
        </w:numPr>
        <w:tabs>
          <w:tab w:val="left" w:pos="567"/>
        </w:tabs>
        <w:rPr>
          <w:rFonts w:asciiTheme="minorHAnsi" w:hAnsiTheme="minorHAnsi" w:cstheme="minorHAnsi"/>
          <w:szCs w:val="24"/>
        </w:rPr>
      </w:pPr>
      <w:r>
        <w:rPr>
          <w:rFonts w:asciiTheme="minorHAnsi" w:hAnsiTheme="minorHAnsi" w:cstheme="minorHAnsi"/>
          <w:szCs w:val="24"/>
        </w:rPr>
        <w:t xml:space="preserve">The </w:t>
      </w:r>
      <w:r w:rsidRPr="00FC443E">
        <w:rPr>
          <w:rFonts w:asciiTheme="minorHAnsi" w:hAnsiTheme="minorHAnsi" w:cstheme="minorHAnsi"/>
          <w:szCs w:val="24"/>
        </w:rPr>
        <w:t>W</w:t>
      </w:r>
      <w:r>
        <w:rPr>
          <w:rFonts w:asciiTheme="minorHAnsi" w:hAnsiTheme="minorHAnsi" w:cstheme="minorHAnsi"/>
          <w:szCs w:val="24"/>
        </w:rPr>
        <w:t xml:space="preserve">orld </w:t>
      </w:r>
      <w:r w:rsidRPr="00FC443E">
        <w:rPr>
          <w:rFonts w:asciiTheme="minorHAnsi" w:hAnsiTheme="minorHAnsi" w:cstheme="minorHAnsi"/>
          <w:szCs w:val="24"/>
        </w:rPr>
        <w:t>H</w:t>
      </w:r>
      <w:r>
        <w:rPr>
          <w:rFonts w:asciiTheme="minorHAnsi" w:hAnsiTheme="minorHAnsi" w:cstheme="minorHAnsi"/>
          <w:szCs w:val="24"/>
        </w:rPr>
        <w:t xml:space="preserve">ealth </w:t>
      </w:r>
      <w:r w:rsidRPr="00FC443E">
        <w:rPr>
          <w:rFonts w:asciiTheme="minorHAnsi" w:hAnsiTheme="minorHAnsi" w:cstheme="minorHAnsi"/>
          <w:szCs w:val="24"/>
        </w:rPr>
        <w:t>O</w:t>
      </w:r>
      <w:r>
        <w:rPr>
          <w:rFonts w:asciiTheme="minorHAnsi" w:hAnsiTheme="minorHAnsi" w:cstheme="minorHAnsi"/>
          <w:szCs w:val="24"/>
        </w:rPr>
        <w:t>rganisation</w:t>
      </w:r>
      <w:r w:rsidRPr="00FC443E">
        <w:rPr>
          <w:rFonts w:asciiTheme="minorHAnsi" w:hAnsiTheme="minorHAnsi" w:cstheme="minorHAnsi"/>
          <w:szCs w:val="24"/>
        </w:rPr>
        <w:t xml:space="preserve"> Workbooks</w:t>
      </w:r>
      <w:r>
        <w:rPr>
          <w:rFonts w:asciiTheme="minorHAnsi" w:hAnsiTheme="minorHAnsi" w:cstheme="minorHAnsi"/>
          <w:szCs w:val="24"/>
        </w:rPr>
        <w:t xml:space="preserve"> are available from</w:t>
      </w:r>
      <w:r w:rsidRPr="00FC443E">
        <w:rPr>
          <w:rFonts w:asciiTheme="minorHAnsi" w:hAnsiTheme="minorHAnsi" w:cstheme="minorHAnsi"/>
          <w:szCs w:val="24"/>
        </w:rPr>
        <w:t xml:space="preserve">: </w:t>
      </w:r>
      <w:hyperlink r:id="rId198" w:history="1">
        <w:r w:rsidRPr="00FC443E">
          <w:rPr>
            <w:rFonts w:asciiTheme="minorHAnsi" w:hAnsiTheme="minorHAnsi" w:cstheme="minorHAnsi"/>
            <w:sz w:val="24"/>
            <w:szCs w:val="24"/>
          </w:rPr>
          <w:t>http://whqlibdoc.who.int/hq/2000/WHO_MSD_MSB_00.2a.pdf?ua=1</w:t>
        </w:r>
      </w:hyperlink>
      <w:r>
        <w:rPr>
          <w:rFonts w:asciiTheme="minorHAnsi" w:hAnsiTheme="minorHAnsi" w:cstheme="minorHAnsi"/>
          <w:szCs w:val="24"/>
        </w:rPr>
        <w:t>.</w:t>
      </w:r>
    </w:p>
    <w:p w14:paraId="7EB0736E" w14:textId="77777777" w:rsidR="00C2787B" w:rsidRPr="00FC443E" w:rsidRDefault="00C2787B" w:rsidP="001941FF">
      <w:pPr>
        <w:pStyle w:val="ListParagraph"/>
        <w:numPr>
          <w:ilvl w:val="0"/>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Data types are discussed in detail at: </w:t>
      </w:r>
      <w:hyperlink r:id="rId199" w:history="1">
        <w:r w:rsidRPr="00FC443E">
          <w:rPr>
            <w:szCs w:val="24"/>
          </w:rPr>
          <w:t>https://sites.google.com/site/geographyfais/fieldwork/data-collection/types-of-data</w:t>
        </w:r>
      </w:hyperlink>
      <w:r>
        <w:rPr>
          <w:szCs w:val="24"/>
        </w:rPr>
        <w:t>.</w:t>
      </w:r>
    </w:p>
    <w:p w14:paraId="52493DFE" w14:textId="77777777" w:rsidR="00C2787B" w:rsidRPr="00FC443E" w:rsidRDefault="00C2787B" w:rsidP="001941FF">
      <w:pPr>
        <w:pStyle w:val="ListParagraph"/>
        <w:numPr>
          <w:ilvl w:val="0"/>
          <w:numId w:val="29"/>
        </w:numPr>
        <w:tabs>
          <w:tab w:val="left" w:pos="567"/>
        </w:tabs>
      </w:pPr>
      <w:r>
        <w:rPr>
          <w:rFonts w:asciiTheme="minorHAnsi" w:hAnsiTheme="minorHAnsi" w:cstheme="minorHAnsi"/>
          <w:szCs w:val="24"/>
        </w:rPr>
        <w:t>T</w:t>
      </w:r>
      <w:r w:rsidRPr="00FC443E">
        <w:rPr>
          <w:rFonts w:asciiTheme="minorHAnsi" w:hAnsiTheme="minorHAnsi" w:cstheme="minorHAnsi"/>
          <w:szCs w:val="24"/>
        </w:rPr>
        <w:t xml:space="preserve">he </w:t>
      </w:r>
      <w:proofErr w:type="spellStart"/>
      <w:r w:rsidRPr="00FC443E">
        <w:rPr>
          <w:rFonts w:asciiTheme="minorHAnsi" w:hAnsiTheme="minorHAnsi" w:cstheme="minorHAnsi"/>
          <w:szCs w:val="24"/>
        </w:rPr>
        <w:t>peerconnect</w:t>
      </w:r>
      <w:proofErr w:type="spellEnd"/>
      <w:r w:rsidRPr="00FC443E">
        <w:rPr>
          <w:rFonts w:asciiTheme="minorHAnsi" w:hAnsiTheme="minorHAnsi" w:cstheme="minorHAnsi"/>
          <w:szCs w:val="24"/>
        </w:rPr>
        <w:t xml:space="preserve"> site (</w:t>
      </w:r>
      <w:hyperlink r:id="rId200" w:history="1">
        <w:r w:rsidRPr="00FC443E">
          <w:t>https://www.peerconnect.org.au/</w:t>
        </w:r>
      </w:hyperlink>
      <w:r w:rsidRPr="00FC443E">
        <w:rPr>
          <w:rFonts w:asciiTheme="minorHAnsi" w:hAnsiTheme="minorHAnsi" w:cstheme="minorHAnsi"/>
          <w:szCs w:val="24"/>
        </w:rPr>
        <w:t xml:space="preserve">) </w:t>
      </w:r>
      <w:r>
        <w:rPr>
          <w:rFonts w:asciiTheme="minorHAnsi" w:hAnsiTheme="minorHAnsi" w:cstheme="minorHAnsi"/>
          <w:szCs w:val="24"/>
        </w:rPr>
        <w:t xml:space="preserve">provides </w:t>
      </w:r>
      <w:r w:rsidRPr="00FC443E">
        <w:rPr>
          <w:rFonts w:asciiTheme="minorHAnsi" w:hAnsiTheme="minorHAnsi" w:cstheme="minorHAnsi"/>
          <w:szCs w:val="24"/>
        </w:rPr>
        <w:t xml:space="preserve">links through to a </w:t>
      </w:r>
      <w:r>
        <w:rPr>
          <w:rFonts w:asciiTheme="minorHAnsi" w:hAnsiTheme="minorHAnsi" w:cstheme="minorHAnsi"/>
          <w:szCs w:val="24"/>
        </w:rPr>
        <w:t xml:space="preserve">large </w:t>
      </w:r>
      <w:r w:rsidRPr="00FC443E">
        <w:rPr>
          <w:rFonts w:asciiTheme="minorHAnsi" w:hAnsiTheme="minorHAnsi" w:cstheme="minorHAnsi"/>
          <w:szCs w:val="24"/>
        </w:rPr>
        <w:t>range of videos on peer support</w:t>
      </w:r>
      <w:r>
        <w:rPr>
          <w:rFonts w:asciiTheme="minorHAnsi" w:hAnsiTheme="minorHAnsi" w:cstheme="minorHAnsi"/>
          <w:szCs w:val="24"/>
        </w:rPr>
        <w:t xml:space="preserve">: see for example: </w:t>
      </w:r>
      <w:hyperlink r:id="rId201" w:history="1">
        <w:r w:rsidRPr="00FC443E">
          <w:rPr>
            <w:szCs w:val="24"/>
          </w:rPr>
          <w:t>https://vimeo.com/175482986</w:t>
        </w:r>
      </w:hyperlink>
      <w:r w:rsidRPr="00FC443E">
        <w:rPr>
          <w:rFonts w:asciiTheme="minorHAnsi" w:hAnsiTheme="minorHAnsi" w:cstheme="minorHAnsi"/>
          <w:szCs w:val="24"/>
        </w:rPr>
        <w:t>) (benefits from peer support);</w:t>
      </w:r>
      <w:r>
        <w:rPr>
          <w:rFonts w:asciiTheme="minorHAnsi" w:hAnsiTheme="minorHAnsi" w:cstheme="minorHAnsi"/>
          <w:szCs w:val="24"/>
        </w:rPr>
        <w:t xml:space="preserve"> </w:t>
      </w:r>
      <w:hyperlink r:id="rId202" w:history="1">
        <w:r w:rsidRPr="00FC443E">
          <w:t>https://vimeo.com/211823631</w:t>
        </w:r>
      </w:hyperlink>
      <w:r w:rsidRPr="00FC443E">
        <w:rPr>
          <w:rFonts w:asciiTheme="minorHAnsi" w:hAnsiTheme="minorHAnsi" w:cstheme="minorHAnsi"/>
          <w:szCs w:val="24"/>
        </w:rPr>
        <w:t xml:space="preserve"> (a story on how peer support helped a member build a better life);</w:t>
      </w:r>
      <w:r>
        <w:rPr>
          <w:rFonts w:asciiTheme="minorHAnsi" w:hAnsiTheme="minorHAnsi" w:cstheme="minorHAnsi"/>
          <w:szCs w:val="24"/>
        </w:rPr>
        <w:t xml:space="preserve"> </w:t>
      </w:r>
      <w:hyperlink r:id="rId203" w:history="1">
        <w:r w:rsidRPr="00FC443E">
          <w:t>https://vimeo.com/244582509</w:t>
        </w:r>
      </w:hyperlink>
      <w:r w:rsidRPr="00FC443E">
        <w:rPr>
          <w:rFonts w:asciiTheme="minorHAnsi" w:hAnsiTheme="minorHAnsi" w:cstheme="minorHAnsi"/>
          <w:szCs w:val="24"/>
        </w:rPr>
        <w:t xml:space="preserve"> (on staying connected with peer members);</w:t>
      </w:r>
      <w:r>
        <w:rPr>
          <w:rFonts w:asciiTheme="minorHAnsi" w:hAnsiTheme="minorHAnsi" w:cstheme="minorHAnsi"/>
          <w:szCs w:val="24"/>
        </w:rPr>
        <w:t xml:space="preserve"> </w:t>
      </w:r>
      <w:hyperlink r:id="rId204" w:history="1">
        <w:r w:rsidRPr="00FC443E">
          <w:t>https://vimeo.com/210181126</w:t>
        </w:r>
      </w:hyperlink>
      <w:r w:rsidRPr="00FC443E">
        <w:rPr>
          <w:rFonts w:asciiTheme="minorHAnsi" w:hAnsiTheme="minorHAnsi" w:cstheme="minorHAnsi"/>
          <w:szCs w:val="24"/>
        </w:rPr>
        <w:t xml:space="preserve"> (on establishing new peer support group);</w:t>
      </w:r>
      <w:r>
        <w:rPr>
          <w:rFonts w:asciiTheme="minorHAnsi" w:hAnsiTheme="minorHAnsi" w:cstheme="minorHAnsi"/>
          <w:szCs w:val="24"/>
        </w:rPr>
        <w:t xml:space="preserve"> </w:t>
      </w:r>
      <w:hyperlink r:id="rId205" w:history="1">
        <w:r w:rsidRPr="00FC443E">
          <w:t>https://vimeo.com/193004242</w:t>
        </w:r>
      </w:hyperlink>
      <w:r w:rsidRPr="00FC443E">
        <w:rPr>
          <w:rFonts w:asciiTheme="minorHAnsi" w:hAnsiTheme="minorHAnsi" w:cstheme="minorHAnsi"/>
          <w:szCs w:val="24"/>
        </w:rPr>
        <w:t xml:space="preserve"> (on a youth peer support group);</w:t>
      </w:r>
      <w:r>
        <w:rPr>
          <w:rFonts w:asciiTheme="minorHAnsi" w:hAnsiTheme="minorHAnsi" w:cstheme="minorHAnsi"/>
          <w:szCs w:val="24"/>
        </w:rPr>
        <w:t xml:space="preserve"> </w:t>
      </w:r>
      <w:hyperlink r:id="rId206" w:history="1">
        <w:r w:rsidRPr="00FC443E">
          <w:t>https://www.youtube.com/watch?v=z43OWZYKv1k</w:t>
        </w:r>
      </w:hyperlink>
      <w:r w:rsidRPr="00FC443E">
        <w:rPr>
          <w:rFonts w:asciiTheme="minorHAnsi" w:hAnsiTheme="minorHAnsi" w:cstheme="minorHAnsi"/>
          <w:szCs w:val="24"/>
        </w:rPr>
        <w:t xml:space="preserve"> (on a deafblind peer support group);</w:t>
      </w:r>
      <w:r>
        <w:rPr>
          <w:rFonts w:asciiTheme="minorHAnsi" w:hAnsiTheme="minorHAnsi" w:cstheme="minorHAnsi"/>
          <w:szCs w:val="24"/>
        </w:rPr>
        <w:t xml:space="preserve"> </w:t>
      </w:r>
      <w:hyperlink r:id="rId207" w:history="1">
        <w:r w:rsidRPr="00FC443E">
          <w:t>http://www.cdah.org.au/this-is-my-world/</w:t>
        </w:r>
      </w:hyperlink>
      <w:r w:rsidRPr="00FC443E">
        <w:rPr>
          <w:rFonts w:asciiTheme="minorHAnsi" w:hAnsiTheme="minorHAnsi" w:cstheme="minorHAnsi"/>
          <w:szCs w:val="24"/>
        </w:rPr>
        <w:t xml:space="preserve"> (a hip hop peer support film recently launched; and,</w:t>
      </w:r>
      <w:r w:rsidRPr="00FC443E">
        <w:rPr>
          <w:rFonts w:asciiTheme="minorHAnsi" w:hAnsiTheme="minorHAnsi" w:cstheme="minorHAnsi"/>
          <w:szCs w:val="24"/>
        </w:rPr>
        <w:br/>
      </w:r>
      <w:hyperlink r:id="rId208" w:history="1">
        <w:r w:rsidRPr="00FC443E">
          <w:t>https://vimeo.com/214936558</w:t>
        </w:r>
      </w:hyperlink>
      <w:r w:rsidRPr="00FC443E">
        <w:rPr>
          <w:rFonts w:asciiTheme="minorHAnsi" w:hAnsiTheme="minorHAnsi" w:cstheme="minorHAnsi"/>
          <w:szCs w:val="24"/>
        </w:rPr>
        <w:t xml:space="preserve"> (a personal story on peer </w:t>
      </w:r>
      <w:r w:rsidRPr="00FC443E">
        <w:t>support and volunteering).</w:t>
      </w:r>
    </w:p>
    <w:p w14:paraId="5EDC1D00" w14:textId="77777777" w:rsidR="00C2787B" w:rsidRPr="00FC443E" w:rsidRDefault="00C2787B" w:rsidP="001941FF">
      <w:pPr>
        <w:pStyle w:val="ListParagraph"/>
        <w:numPr>
          <w:ilvl w:val="0"/>
          <w:numId w:val="29"/>
        </w:numPr>
        <w:tabs>
          <w:tab w:val="left" w:pos="567"/>
        </w:tabs>
      </w:pPr>
      <w:r w:rsidRPr="00FC443E">
        <w:t xml:space="preserve">There are multiple forms of creative strategies outlined online: </w:t>
      </w:r>
      <w:hyperlink r:id="rId209" w:history="1">
        <w:r w:rsidRPr="00FC443E">
          <w:t>http://mypeer.org.au/monitoring-evaluation/data-collection-methods/creative-strategies/</w:t>
        </w:r>
      </w:hyperlink>
      <w:r w:rsidRPr="00FC443E">
        <w:t xml:space="preserve"> and photo mapping at: </w:t>
      </w:r>
      <w:hyperlink r:id="rId210" w:history="1">
        <w:r w:rsidRPr="00FC443E">
          <w:t>https://adf.org.au/insights/creative-evaluation/</w:t>
        </w:r>
      </w:hyperlink>
      <w:r w:rsidRPr="00FC443E">
        <w:t>.</w:t>
      </w:r>
    </w:p>
    <w:p w14:paraId="3D518023" w14:textId="77777777" w:rsidR="00C2787B" w:rsidRPr="00FC443E" w:rsidRDefault="00C2787B" w:rsidP="001941FF">
      <w:pPr>
        <w:pStyle w:val="ListParagraph"/>
        <w:numPr>
          <w:ilvl w:val="0"/>
          <w:numId w:val="29"/>
        </w:numPr>
        <w:tabs>
          <w:tab w:val="left" w:pos="567"/>
        </w:tabs>
      </w:pPr>
      <w:r>
        <w:t xml:space="preserve">Circle of Support resources are available at: </w:t>
      </w:r>
      <w:hyperlink r:id="rId211" w:history="1">
        <w:r w:rsidRPr="00FC443E">
          <w:t>https://www.asid.asn.au/Portals/0/Conferences/NZ2010/Circles%20of%20Support%20for%20People%20with%20Disability%20-%20Ainslie%20Gee.pdf</w:t>
        </w:r>
      </w:hyperlink>
      <w:r w:rsidRPr="00FC443E">
        <w:t xml:space="preserve"> AND </w:t>
      </w:r>
      <w:hyperlink r:id="rId212" w:history="1">
        <w:r w:rsidRPr="00FC443E">
          <w:t>http://communitylivingproject.org.au/circles-initiative/</w:t>
        </w:r>
      </w:hyperlink>
      <w:r w:rsidRPr="00FC443E">
        <w:t>.</w:t>
      </w:r>
    </w:p>
    <w:p w14:paraId="7AAD9135" w14:textId="77777777" w:rsidR="00C2787B" w:rsidRPr="00FC443E" w:rsidRDefault="00C2787B" w:rsidP="001941FF">
      <w:pPr>
        <w:pStyle w:val="ListParagraph"/>
        <w:numPr>
          <w:ilvl w:val="0"/>
          <w:numId w:val="29"/>
        </w:numPr>
        <w:tabs>
          <w:tab w:val="left" w:pos="567"/>
        </w:tabs>
      </w:pPr>
      <w:r w:rsidRPr="00FC443E">
        <w:t>S</w:t>
      </w:r>
      <w:r>
        <w:t xml:space="preserve">ee the </w:t>
      </w:r>
      <w:r w:rsidRPr="00FC443E">
        <w:t>T</w:t>
      </w:r>
      <w:r>
        <w:t>utti website for examples of performance art for stories</w:t>
      </w:r>
      <w:r w:rsidRPr="00FC443E">
        <w:t xml:space="preserve">: </w:t>
      </w:r>
      <w:hyperlink r:id="rId213" w:history="1">
        <w:r w:rsidRPr="00FC443E">
          <w:t>http://tutti.org.au/</w:t>
        </w:r>
      </w:hyperlink>
      <w:r w:rsidRPr="00FC443E">
        <w:t xml:space="preserve">. </w:t>
      </w:r>
    </w:p>
    <w:p w14:paraId="6FA89DEE" w14:textId="77777777" w:rsidR="00C2787B" w:rsidRPr="004F09FE" w:rsidRDefault="00C2787B" w:rsidP="001941FF">
      <w:pPr>
        <w:pStyle w:val="ListParagraph"/>
        <w:numPr>
          <w:ilvl w:val="0"/>
          <w:numId w:val="29"/>
        </w:numPr>
        <w:tabs>
          <w:tab w:val="left" w:pos="567"/>
        </w:tabs>
        <w:rPr>
          <w:rFonts w:asciiTheme="minorHAnsi" w:hAnsiTheme="minorHAnsi" w:cstheme="minorHAnsi"/>
          <w:szCs w:val="24"/>
        </w:rPr>
      </w:pPr>
      <w:r>
        <w:t>An example of use of Creative Strategies is available (</w:t>
      </w:r>
      <w:r w:rsidRPr="004F09FE">
        <w:rPr>
          <w:rFonts w:asciiTheme="minorHAnsi" w:hAnsiTheme="minorHAnsi" w:cstheme="minorHAnsi"/>
          <w:szCs w:val="24"/>
        </w:rPr>
        <w:t>Case Study 4)</w:t>
      </w:r>
      <w:r>
        <w:rPr>
          <w:rFonts w:asciiTheme="minorHAnsi" w:hAnsiTheme="minorHAnsi" w:cstheme="minorHAnsi"/>
          <w:szCs w:val="24"/>
        </w:rPr>
        <w:t xml:space="preserve"> here</w:t>
      </w:r>
      <w:r w:rsidRPr="004F09FE">
        <w:rPr>
          <w:rFonts w:asciiTheme="minorHAnsi" w:hAnsiTheme="minorHAnsi" w:cstheme="minorHAnsi"/>
          <w:szCs w:val="24"/>
        </w:rPr>
        <w:t xml:space="preserve">: </w:t>
      </w:r>
      <w:hyperlink r:id="rId214" w:history="1">
        <w:r w:rsidRPr="004F09FE">
          <w:rPr>
            <w:rStyle w:val="Hyperlink"/>
            <w:rFonts w:asciiTheme="minorHAnsi" w:hAnsiTheme="minorHAnsi" w:cstheme="minorHAnsi"/>
            <w:sz w:val="22"/>
            <w:szCs w:val="24"/>
          </w:rPr>
          <w:t>http://mypeer.org.au/monitoring-evaluation/evaluation-case-studies/</w:t>
        </w:r>
      </w:hyperlink>
      <w:r>
        <w:rPr>
          <w:rFonts w:asciiTheme="minorHAnsi" w:hAnsiTheme="minorHAnsi" w:cstheme="minorHAnsi"/>
          <w:szCs w:val="24"/>
        </w:rPr>
        <w:t xml:space="preserve"> while a</w:t>
      </w:r>
      <w:r>
        <w:t xml:space="preserve">dditional </w:t>
      </w:r>
      <w:r w:rsidRPr="004F09FE">
        <w:rPr>
          <w:rFonts w:asciiTheme="minorHAnsi" w:hAnsiTheme="minorHAnsi" w:cstheme="minorHAnsi"/>
          <w:szCs w:val="24"/>
        </w:rPr>
        <w:t>references</w:t>
      </w:r>
      <w:r>
        <w:t xml:space="preserve"> on ‘</w:t>
      </w:r>
      <w:r w:rsidRPr="00FC443E">
        <w:t>C</w:t>
      </w:r>
      <w:r>
        <w:t>reative Strategies’ are here:</w:t>
      </w:r>
    </w:p>
    <w:p w14:paraId="32BFA115" w14:textId="77777777" w:rsidR="00C2787B"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Dennis, S., S. </w:t>
      </w:r>
      <w:proofErr w:type="spellStart"/>
      <w:r w:rsidRPr="00FC443E">
        <w:rPr>
          <w:rFonts w:asciiTheme="minorHAnsi" w:hAnsiTheme="minorHAnsi" w:cstheme="minorHAnsi"/>
          <w:szCs w:val="24"/>
        </w:rPr>
        <w:t>Gaulocher</w:t>
      </w:r>
      <w:proofErr w:type="spellEnd"/>
      <w:r w:rsidRPr="00FC443E">
        <w:rPr>
          <w:rFonts w:asciiTheme="minorHAnsi" w:hAnsiTheme="minorHAnsi" w:cstheme="minorHAnsi"/>
          <w:szCs w:val="24"/>
        </w:rPr>
        <w:t xml:space="preserve">, R. </w:t>
      </w:r>
      <w:proofErr w:type="spellStart"/>
      <w:r w:rsidRPr="00FC443E">
        <w:rPr>
          <w:rFonts w:asciiTheme="minorHAnsi" w:hAnsiTheme="minorHAnsi" w:cstheme="minorHAnsi"/>
          <w:szCs w:val="24"/>
        </w:rPr>
        <w:t>Carpiano</w:t>
      </w:r>
      <w:proofErr w:type="spellEnd"/>
      <w:r w:rsidRPr="00FC443E">
        <w:rPr>
          <w:rFonts w:asciiTheme="minorHAnsi" w:hAnsiTheme="minorHAnsi" w:cstheme="minorHAnsi"/>
          <w:szCs w:val="24"/>
        </w:rPr>
        <w:t xml:space="preserve"> and D. Brown. 2009. Participatory photo mapping (PPM): Exploring an integrated method for health and place research with young people. Health and Place 15: 466-473.</w:t>
      </w:r>
    </w:p>
    <w:p w14:paraId="7C937293" w14:textId="77777777" w:rsidR="00C2787B" w:rsidRDefault="00C2787B" w:rsidP="001941FF">
      <w:pPr>
        <w:pStyle w:val="ListParagraph"/>
        <w:numPr>
          <w:ilvl w:val="1"/>
          <w:numId w:val="29"/>
        </w:numPr>
        <w:tabs>
          <w:tab w:val="left" w:pos="567"/>
        </w:tabs>
        <w:rPr>
          <w:rFonts w:asciiTheme="minorHAnsi" w:hAnsiTheme="minorHAnsi" w:cstheme="minorHAnsi"/>
          <w:szCs w:val="24"/>
        </w:rPr>
      </w:pPr>
      <w:proofErr w:type="spellStart"/>
      <w:r w:rsidRPr="00FC443E">
        <w:rPr>
          <w:rFonts w:asciiTheme="minorHAnsi" w:hAnsiTheme="minorHAnsi" w:cstheme="minorHAnsi"/>
          <w:szCs w:val="24"/>
        </w:rPr>
        <w:t>Chio</w:t>
      </w:r>
      <w:proofErr w:type="spellEnd"/>
      <w:r w:rsidRPr="00FC443E">
        <w:rPr>
          <w:rFonts w:asciiTheme="minorHAnsi" w:hAnsiTheme="minorHAnsi" w:cstheme="minorHAnsi"/>
          <w:szCs w:val="24"/>
        </w:rPr>
        <w:t>, V. &amp; P. Fandt. 2007. Photovoice in the diversity classroom.</w:t>
      </w:r>
    </w:p>
    <w:p w14:paraId="3F9F6A56" w14:textId="77777777" w:rsidR="00C2787B"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McCarty, C., J. L. Molina, C. Aguilar and L. Rota. 2007. A comparison of social network mapping and personal network visualization. Field Methods 19 (2): 145-162. </w:t>
      </w:r>
    </w:p>
    <w:p w14:paraId="61BF45AC" w14:textId="77777777" w:rsidR="00C2787B"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lastRenderedPageBreak/>
        <w:t xml:space="preserve">Butts, C. 2008. Social network analysis: A methodological introduction. Asian Journal of Social Psychology 11(1): 13-41. </w:t>
      </w:r>
    </w:p>
    <w:p w14:paraId="01E0CEED" w14:textId="77777777" w:rsidR="00C2787B"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Foster, S. L., H.M. </w:t>
      </w:r>
      <w:proofErr w:type="spellStart"/>
      <w:r w:rsidRPr="00FC443E">
        <w:rPr>
          <w:rFonts w:asciiTheme="minorHAnsi" w:hAnsiTheme="minorHAnsi" w:cstheme="minorHAnsi"/>
          <w:szCs w:val="24"/>
        </w:rPr>
        <w:t>Inderbitzen</w:t>
      </w:r>
      <w:proofErr w:type="spellEnd"/>
      <w:r w:rsidRPr="00FC443E">
        <w:rPr>
          <w:rFonts w:asciiTheme="minorHAnsi" w:hAnsiTheme="minorHAnsi" w:cstheme="minorHAnsi"/>
          <w:szCs w:val="24"/>
        </w:rPr>
        <w:t xml:space="preserve"> and D.W. </w:t>
      </w:r>
      <w:proofErr w:type="spellStart"/>
      <w:r w:rsidRPr="00FC443E">
        <w:rPr>
          <w:rFonts w:asciiTheme="minorHAnsi" w:hAnsiTheme="minorHAnsi" w:cstheme="minorHAnsi"/>
          <w:szCs w:val="24"/>
        </w:rPr>
        <w:t>Nangle</w:t>
      </w:r>
      <w:proofErr w:type="spellEnd"/>
      <w:r w:rsidRPr="00FC443E">
        <w:rPr>
          <w:rFonts w:asciiTheme="minorHAnsi" w:hAnsiTheme="minorHAnsi" w:cstheme="minorHAnsi"/>
          <w:szCs w:val="24"/>
        </w:rPr>
        <w:t xml:space="preserve">. 1993. Assessing acceptance and social skills with peers in childhood: Current issues. Behavior Modification 17 (3): 255–286. </w:t>
      </w:r>
    </w:p>
    <w:p w14:paraId="286EFBBE" w14:textId="77777777" w:rsidR="00C2787B" w:rsidRDefault="00C2787B" w:rsidP="001941FF">
      <w:pPr>
        <w:pStyle w:val="ListParagraph"/>
        <w:numPr>
          <w:ilvl w:val="1"/>
          <w:numId w:val="29"/>
        </w:numPr>
        <w:tabs>
          <w:tab w:val="left" w:pos="567"/>
        </w:tabs>
        <w:rPr>
          <w:rFonts w:asciiTheme="minorHAnsi" w:hAnsiTheme="minorHAnsi" w:cstheme="minorHAnsi"/>
          <w:szCs w:val="24"/>
        </w:rPr>
      </w:pPr>
      <w:proofErr w:type="spellStart"/>
      <w:r w:rsidRPr="00FC443E">
        <w:rPr>
          <w:rFonts w:asciiTheme="minorHAnsi" w:hAnsiTheme="minorHAnsi" w:cstheme="minorHAnsi"/>
          <w:szCs w:val="24"/>
        </w:rPr>
        <w:t>Borbely</w:t>
      </w:r>
      <w:proofErr w:type="spellEnd"/>
      <w:r w:rsidRPr="00FC443E">
        <w:rPr>
          <w:rFonts w:asciiTheme="minorHAnsi" w:hAnsiTheme="minorHAnsi" w:cstheme="minorHAnsi"/>
          <w:szCs w:val="24"/>
        </w:rPr>
        <w:t xml:space="preserve">, C. J. G., Nichols, J.A., Brooks-Gunn, T., </w:t>
      </w:r>
      <w:proofErr w:type="spellStart"/>
      <w:r w:rsidRPr="00FC443E">
        <w:rPr>
          <w:rFonts w:asciiTheme="minorHAnsi" w:hAnsiTheme="minorHAnsi" w:cstheme="minorHAnsi"/>
          <w:szCs w:val="24"/>
        </w:rPr>
        <w:t>Botvin</w:t>
      </w:r>
      <w:proofErr w:type="spellEnd"/>
      <w:r w:rsidRPr="00FC443E">
        <w:rPr>
          <w:rFonts w:asciiTheme="minorHAnsi" w:hAnsiTheme="minorHAnsi" w:cstheme="minorHAnsi"/>
          <w:szCs w:val="24"/>
        </w:rPr>
        <w:t xml:space="preserve">, J., and Gilbert, J. (2005). “Sixth Graders’ Conflict Resolution in Role Plays with a Peer, Parent, and Teacher”. Journal of Youth and Adolescence 34 (4): 279-291. </w:t>
      </w:r>
    </w:p>
    <w:p w14:paraId="44BC70DB" w14:textId="77777777" w:rsidR="00C2787B"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Dodge, K. A. and C. L. Frame. 1982. Social cognitive biases and deficits in aggressive boys. Child Development 55: 163–173. </w:t>
      </w:r>
    </w:p>
    <w:p w14:paraId="0C426152" w14:textId="77777777" w:rsidR="00C2787B"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Dodge, K. A., C.L. </w:t>
      </w:r>
      <w:proofErr w:type="spellStart"/>
      <w:r w:rsidRPr="00FC443E">
        <w:rPr>
          <w:rFonts w:asciiTheme="minorHAnsi" w:hAnsiTheme="minorHAnsi" w:cstheme="minorHAnsi"/>
          <w:szCs w:val="24"/>
        </w:rPr>
        <w:t>McClaskey</w:t>
      </w:r>
      <w:proofErr w:type="spellEnd"/>
      <w:r w:rsidRPr="00FC443E">
        <w:rPr>
          <w:rFonts w:asciiTheme="minorHAnsi" w:hAnsiTheme="minorHAnsi" w:cstheme="minorHAnsi"/>
          <w:szCs w:val="24"/>
        </w:rPr>
        <w:t xml:space="preserve"> and E. Feldman. 1985. A situational approach to the assessment of social competence in children. The Journal of Consulting &amp; Clinical Psychology 53: 344–353. </w:t>
      </w:r>
    </w:p>
    <w:p w14:paraId="699C3F82" w14:textId="77777777" w:rsidR="00C2787B"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http://www.globalcollage.com/ </w:t>
      </w:r>
    </w:p>
    <w:p w14:paraId="2A3D4B53" w14:textId="77777777" w:rsidR="00C2787B" w:rsidRDefault="00C2787B" w:rsidP="001941FF">
      <w:pPr>
        <w:pStyle w:val="ListParagraph"/>
        <w:numPr>
          <w:ilvl w:val="1"/>
          <w:numId w:val="29"/>
        </w:numPr>
        <w:tabs>
          <w:tab w:val="left" w:pos="567"/>
        </w:tabs>
        <w:rPr>
          <w:rFonts w:asciiTheme="minorHAnsi" w:hAnsiTheme="minorHAnsi" w:cstheme="minorHAnsi"/>
          <w:szCs w:val="24"/>
        </w:rPr>
      </w:pPr>
      <w:proofErr w:type="spellStart"/>
      <w:r w:rsidRPr="00FC443E">
        <w:rPr>
          <w:rFonts w:asciiTheme="minorHAnsi" w:hAnsiTheme="minorHAnsi" w:cstheme="minorHAnsi"/>
          <w:szCs w:val="24"/>
        </w:rPr>
        <w:t>Cancienne</w:t>
      </w:r>
      <w:proofErr w:type="spellEnd"/>
      <w:r w:rsidRPr="00FC443E">
        <w:rPr>
          <w:rFonts w:asciiTheme="minorHAnsi" w:hAnsiTheme="minorHAnsi" w:cstheme="minorHAnsi"/>
          <w:szCs w:val="24"/>
        </w:rPr>
        <w:t xml:space="preserve">, M. B. &amp; C.N. </w:t>
      </w:r>
      <w:proofErr w:type="spellStart"/>
      <w:r w:rsidRPr="00FC443E">
        <w:rPr>
          <w:rFonts w:asciiTheme="minorHAnsi" w:hAnsiTheme="minorHAnsi" w:cstheme="minorHAnsi"/>
          <w:szCs w:val="24"/>
        </w:rPr>
        <w:t>Snowber</w:t>
      </w:r>
      <w:proofErr w:type="spellEnd"/>
      <w:r w:rsidRPr="00FC443E">
        <w:rPr>
          <w:rFonts w:asciiTheme="minorHAnsi" w:hAnsiTheme="minorHAnsi" w:cstheme="minorHAnsi"/>
          <w:szCs w:val="24"/>
        </w:rPr>
        <w:t>. 2003. Writing rhythm: Movement as method. Qualitative Inquiry 9 (2): 237-253.</w:t>
      </w:r>
    </w:p>
    <w:p w14:paraId="0C7F749D" w14:textId="77777777" w:rsidR="00C2787B"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Blumenfeld-Jones, D. S. 1995. Dance as a mode of research representation. Qualitative Inquiry 1 (4): 391-401. </w:t>
      </w:r>
    </w:p>
    <w:p w14:paraId="10A96D20" w14:textId="77777777" w:rsidR="00C2787B" w:rsidRPr="00FC443E" w:rsidRDefault="00C2787B" w:rsidP="001941FF">
      <w:pPr>
        <w:pStyle w:val="ListParagraph"/>
        <w:numPr>
          <w:ilvl w:val="1"/>
          <w:numId w:val="29"/>
        </w:numPr>
        <w:tabs>
          <w:tab w:val="left" w:pos="567"/>
        </w:tabs>
        <w:rPr>
          <w:rFonts w:asciiTheme="minorHAnsi" w:hAnsiTheme="minorHAnsi" w:cstheme="minorHAnsi"/>
          <w:szCs w:val="24"/>
        </w:rPr>
      </w:pPr>
      <w:r w:rsidRPr="00FC443E">
        <w:rPr>
          <w:rFonts w:asciiTheme="minorHAnsi" w:hAnsiTheme="minorHAnsi" w:cstheme="minorHAnsi"/>
          <w:szCs w:val="24"/>
        </w:rPr>
        <w:t>Hughes, S. 2009. Leadership, management and sculpture: how arts based activities can transform learning and deepen understanding. Reflective Practice 10 (1): 77–90.</w:t>
      </w:r>
    </w:p>
    <w:p w14:paraId="4ECC200B" w14:textId="77777777" w:rsidR="00C2787B" w:rsidRDefault="00C2787B" w:rsidP="001941FF">
      <w:pPr>
        <w:pStyle w:val="ListParagraph"/>
        <w:numPr>
          <w:ilvl w:val="0"/>
          <w:numId w:val="29"/>
        </w:numPr>
        <w:tabs>
          <w:tab w:val="left" w:pos="567"/>
        </w:tabs>
        <w:rPr>
          <w:rFonts w:asciiTheme="minorHAnsi" w:hAnsiTheme="minorHAnsi" w:cstheme="minorHAnsi"/>
          <w:szCs w:val="24"/>
        </w:rPr>
      </w:pPr>
      <w:r>
        <w:rPr>
          <w:rFonts w:asciiTheme="minorHAnsi" w:hAnsiTheme="minorHAnsi" w:cstheme="minorHAnsi"/>
          <w:szCs w:val="24"/>
        </w:rPr>
        <w:t>An overview on the characteristics of good information is available at</w:t>
      </w:r>
      <w:r w:rsidRPr="00FC443E">
        <w:rPr>
          <w:rFonts w:asciiTheme="minorHAnsi" w:hAnsiTheme="minorHAnsi" w:cstheme="minorHAnsi"/>
          <w:szCs w:val="24"/>
        </w:rPr>
        <w:t>:</w:t>
      </w:r>
      <w:r>
        <w:rPr>
          <w:rFonts w:asciiTheme="minorHAnsi" w:hAnsiTheme="minorHAnsi" w:cstheme="minorHAnsi"/>
          <w:szCs w:val="24"/>
        </w:rPr>
        <w:t xml:space="preserve"> </w:t>
      </w:r>
      <w:hyperlink r:id="rId215" w:history="1">
        <w:r w:rsidRPr="00FC443E">
          <w:rPr>
            <w:rFonts w:asciiTheme="minorHAnsi" w:hAnsiTheme="minorHAnsi" w:cstheme="minorHAnsi"/>
            <w:szCs w:val="24"/>
          </w:rPr>
          <w:t>www.jhigh.co.uk/Intermediate2/Using%20Information/12_charact_of_info.html</w:t>
        </w:r>
      </w:hyperlink>
      <w:r>
        <w:rPr>
          <w:rFonts w:asciiTheme="minorHAnsi" w:hAnsiTheme="minorHAnsi" w:cstheme="minorHAnsi"/>
          <w:szCs w:val="24"/>
        </w:rPr>
        <w:t>.</w:t>
      </w:r>
    </w:p>
    <w:p w14:paraId="07F6216A" w14:textId="77777777" w:rsidR="00C2787B" w:rsidRPr="00FC443E" w:rsidRDefault="00C2787B" w:rsidP="001941FF">
      <w:pPr>
        <w:pStyle w:val="ListParagraph"/>
        <w:numPr>
          <w:ilvl w:val="0"/>
          <w:numId w:val="29"/>
        </w:numPr>
        <w:tabs>
          <w:tab w:val="left" w:pos="567"/>
        </w:tabs>
        <w:rPr>
          <w:rFonts w:asciiTheme="minorHAnsi" w:hAnsiTheme="minorHAnsi" w:cstheme="minorHAnsi"/>
          <w:szCs w:val="24"/>
        </w:rPr>
      </w:pPr>
      <w:r w:rsidRPr="00FC443E">
        <w:rPr>
          <w:rFonts w:asciiTheme="minorHAnsi" w:hAnsiTheme="minorHAnsi" w:cstheme="minorHAnsi"/>
          <w:szCs w:val="24"/>
        </w:rPr>
        <w:t xml:space="preserve">You can read further on what makes ‘good evidence’ on the Better Evaluation website, for example: </w:t>
      </w:r>
      <w:hyperlink r:id="rId216" w:history="1">
        <w:r w:rsidRPr="00A77AB1">
          <w:rPr>
            <w:rFonts w:asciiTheme="minorHAnsi" w:hAnsiTheme="minorHAnsi" w:cstheme="minorHAnsi"/>
            <w:szCs w:val="24"/>
          </w:rPr>
          <w:t>https://www.betterevaluation.org/en/resources/research-paper/what_counts_as_good_evidence</w:t>
        </w:r>
      </w:hyperlink>
      <w:r w:rsidRPr="00FC443E">
        <w:rPr>
          <w:rFonts w:asciiTheme="minorHAnsi" w:hAnsiTheme="minorHAnsi" w:cstheme="minorHAnsi"/>
          <w:szCs w:val="24"/>
        </w:rPr>
        <w:t>.</w:t>
      </w:r>
    </w:p>
    <w:p w14:paraId="086C83B4" w14:textId="77777777" w:rsidR="00C2787B" w:rsidRPr="000D1F64" w:rsidRDefault="00C2787B" w:rsidP="001941FF">
      <w:pPr>
        <w:pStyle w:val="ListParagraph"/>
        <w:numPr>
          <w:ilvl w:val="0"/>
          <w:numId w:val="29"/>
        </w:numPr>
        <w:tabs>
          <w:tab w:val="left" w:pos="567"/>
        </w:tabs>
        <w:rPr>
          <w:rFonts w:asciiTheme="minorHAnsi" w:hAnsiTheme="minorHAnsi" w:cstheme="minorHAnsi"/>
          <w:szCs w:val="24"/>
        </w:rPr>
      </w:pPr>
      <w:r>
        <w:rPr>
          <w:rFonts w:asciiTheme="minorHAnsi" w:hAnsiTheme="minorHAnsi" w:cstheme="minorHAnsi"/>
          <w:szCs w:val="24"/>
        </w:rPr>
        <w:t xml:space="preserve">Tools available for adaption include an </w:t>
      </w:r>
      <w:r>
        <w:t xml:space="preserve">ILC Outcomes Individual Survey – </w:t>
      </w:r>
      <w:hyperlink r:id="rId217" w:history="1">
        <w:r w:rsidRPr="000D1F64">
          <w:rPr>
            <w:rStyle w:val="Hyperlink"/>
            <w:sz w:val="21"/>
          </w:rPr>
          <w:t>available here</w:t>
        </w:r>
      </w:hyperlink>
      <w:r>
        <w:t xml:space="preserve"> in PDF format or </w:t>
      </w:r>
      <w:hyperlink r:id="rId218" w:history="1">
        <w:r w:rsidRPr="000D1F64">
          <w:rPr>
            <w:rStyle w:val="Hyperlink"/>
            <w:sz w:val="21"/>
          </w:rPr>
          <w:t>available here</w:t>
        </w:r>
      </w:hyperlink>
      <w:r>
        <w:t xml:space="preserve"> in WORD format AND an ILC Outcomes Group Survey – </w:t>
      </w:r>
      <w:hyperlink r:id="rId219" w:history="1">
        <w:r w:rsidRPr="000D1F64">
          <w:rPr>
            <w:rStyle w:val="Hyperlink"/>
            <w:sz w:val="21"/>
          </w:rPr>
          <w:t>available here</w:t>
        </w:r>
      </w:hyperlink>
      <w:r>
        <w:t xml:space="preserve"> in WORD format (for adaption) or </w:t>
      </w:r>
      <w:hyperlink r:id="rId220" w:history="1">
        <w:r w:rsidRPr="000D1F64">
          <w:rPr>
            <w:rStyle w:val="Hyperlink"/>
            <w:sz w:val="21"/>
          </w:rPr>
          <w:t>available here</w:t>
        </w:r>
      </w:hyperlink>
      <w:r>
        <w:t xml:space="preserve"> in PDF format.</w:t>
      </w:r>
    </w:p>
    <w:p w14:paraId="4605399A" w14:textId="77777777" w:rsidR="00C2787B" w:rsidRDefault="00C2787B" w:rsidP="001941FF">
      <w:pPr>
        <w:pStyle w:val="ListParagraph"/>
        <w:numPr>
          <w:ilvl w:val="0"/>
          <w:numId w:val="29"/>
        </w:numPr>
        <w:tabs>
          <w:tab w:val="left" w:pos="567"/>
        </w:tabs>
        <w:rPr>
          <w:rFonts w:asciiTheme="minorHAnsi" w:hAnsiTheme="minorHAnsi" w:cstheme="minorHAnsi"/>
          <w:szCs w:val="24"/>
        </w:rPr>
      </w:pPr>
      <w:r>
        <w:rPr>
          <w:rFonts w:asciiTheme="minorHAnsi" w:hAnsiTheme="minorHAnsi" w:cstheme="minorHAnsi"/>
          <w:szCs w:val="24"/>
        </w:rPr>
        <w:t>P</w:t>
      </w:r>
      <w:r w:rsidRPr="00FC443E">
        <w:rPr>
          <w:rFonts w:asciiTheme="minorHAnsi" w:hAnsiTheme="minorHAnsi" w:cstheme="minorHAnsi"/>
          <w:szCs w:val="24"/>
        </w:rPr>
        <w:t xml:space="preserve">eer organisations have shared their tools for use by other like-minded peer organisations and these are available </w:t>
      </w:r>
      <w:r>
        <w:rPr>
          <w:rFonts w:asciiTheme="minorHAnsi" w:hAnsiTheme="minorHAnsi" w:cstheme="minorHAnsi"/>
          <w:szCs w:val="24"/>
        </w:rPr>
        <w:t>on the Package site (peerconnect.org.au).</w:t>
      </w:r>
    </w:p>
    <w:p w14:paraId="610C621F" w14:textId="13E14E79" w:rsidR="00C2787B" w:rsidRDefault="00C2787B" w:rsidP="00A25C5A">
      <w:pPr>
        <w:pStyle w:val="Header"/>
        <w:tabs>
          <w:tab w:val="clear" w:pos="1440"/>
          <w:tab w:val="left" w:pos="-426"/>
        </w:tabs>
        <w:spacing w:before="240" w:after="120"/>
        <w:ind w:left="-426" w:right="-304"/>
        <w:rPr>
          <w:rFonts w:asciiTheme="minorHAnsi" w:hAnsiTheme="minorHAnsi" w:cstheme="minorHAnsi"/>
          <w:sz w:val="34"/>
        </w:rPr>
      </w:pPr>
    </w:p>
    <w:p w14:paraId="10E0191D" w14:textId="7939E80C" w:rsidR="00C2787B" w:rsidRDefault="00C2787B" w:rsidP="00A25C5A">
      <w:pPr>
        <w:pStyle w:val="Header"/>
        <w:tabs>
          <w:tab w:val="clear" w:pos="1440"/>
          <w:tab w:val="left" w:pos="-426"/>
        </w:tabs>
        <w:spacing w:before="240" w:after="120"/>
        <w:ind w:left="-426" w:right="-304"/>
        <w:rPr>
          <w:rFonts w:asciiTheme="minorHAnsi" w:hAnsiTheme="minorHAnsi" w:cstheme="minorHAnsi"/>
          <w:sz w:val="34"/>
        </w:rPr>
      </w:pPr>
      <w:r>
        <w:rPr>
          <w:rFonts w:asciiTheme="minorHAnsi" w:hAnsiTheme="minorHAnsi" w:cstheme="minorHAnsi"/>
          <w:sz w:val="34"/>
        </w:rPr>
        <w:br w:type="column"/>
      </w:r>
      <w:r w:rsidRPr="002004CC">
        <w:rPr>
          <w:rFonts w:asciiTheme="minorHAnsi" w:hAnsiTheme="minorHAnsi" w:cstheme="minorHAnsi"/>
          <w:sz w:val="34"/>
        </w:rPr>
        <w:lastRenderedPageBreak/>
        <w:t>Capacity Building for Peer</w:t>
      </w:r>
      <w:r>
        <w:rPr>
          <w:rFonts w:asciiTheme="minorHAnsi" w:hAnsiTheme="minorHAnsi" w:cstheme="minorHAnsi"/>
          <w:sz w:val="34"/>
        </w:rPr>
        <w:t xml:space="preserve"> Support</w:t>
      </w:r>
    </w:p>
    <w:p w14:paraId="003019E6" w14:textId="77777777" w:rsidR="00C2787B" w:rsidRDefault="00C2787B">
      <w:pPr>
        <w:spacing w:after="330" w:line="410" w:lineRule="auto"/>
        <w:ind w:left="3215" w:right="2764" w:firstLine="490"/>
        <w:jc w:val="left"/>
      </w:pPr>
      <w:r>
        <w:rPr>
          <w:sz w:val="34"/>
        </w:rPr>
        <w:t>S</w:t>
      </w:r>
      <w:r>
        <w:rPr>
          <w:sz w:val="27"/>
        </w:rPr>
        <w:t>IX</w:t>
      </w:r>
      <w:r>
        <w:rPr>
          <w:sz w:val="34"/>
        </w:rPr>
        <w:t>:</w:t>
      </w:r>
      <w:r>
        <w:rPr>
          <w:sz w:val="27"/>
        </w:rPr>
        <w:t xml:space="preserve"> </w:t>
      </w:r>
      <w:r>
        <w:rPr>
          <w:sz w:val="34"/>
        </w:rPr>
        <w:t>B</w:t>
      </w:r>
      <w:r>
        <w:rPr>
          <w:sz w:val="27"/>
        </w:rPr>
        <w:t xml:space="preserve">EYOND THE </w:t>
      </w:r>
      <w:r>
        <w:rPr>
          <w:sz w:val="34"/>
        </w:rPr>
        <w:t>T</w:t>
      </w:r>
      <w:r>
        <w:rPr>
          <w:sz w:val="27"/>
        </w:rPr>
        <w:t>OOLS</w:t>
      </w:r>
      <w:r>
        <w:rPr>
          <w:sz w:val="34"/>
        </w:rPr>
        <w:t xml:space="preserve"> </w:t>
      </w:r>
    </w:p>
    <w:p w14:paraId="505E2E0C" w14:textId="77777777" w:rsidR="00C2787B" w:rsidRDefault="00C2787B">
      <w:pPr>
        <w:spacing w:after="232" w:line="259" w:lineRule="auto"/>
        <w:ind w:left="137"/>
        <w:jc w:val="left"/>
      </w:pPr>
      <w:r>
        <w:rPr>
          <w:b/>
          <w:sz w:val="32"/>
          <w:u w:val="single" w:color="000000"/>
        </w:rPr>
        <w:t>S</w:t>
      </w:r>
      <w:r>
        <w:rPr>
          <w:b/>
          <w:sz w:val="26"/>
          <w:u w:val="single" w:color="000000"/>
        </w:rPr>
        <w:t>ECTIONS</w:t>
      </w:r>
      <w:r>
        <w:rPr>
          <w:b/>
          <w:sz w:val="32"/>
        </w:rPr>
        <w:t>:</w:t>
      </w:r>
    </w:p>
    <w:p w14:paraId="4819639E" w14:textId="77777777" w:rsidR="00C2787B" w:rsidRDefault="00C2787B" w:rsidP="001941FF">
      <w:pPr>
        <w:numPr>
          <w:ilvl w:val="0"/>
          <w:numId w:val="21"/>
        </w:numPr>
        <w:tabs>
          <w:tab w:val="clear" w:pos="1440"/>
        </w:tabs>
        <w:spacing w:before="0" w:after="128" w:line="249" w:lineRule="auto"/>
        <w:ind w:right="62" w:hanging="567"/>
        <w:jc w:val="left"/>
      </w:pPr>
      <w:r>
        <w:rPr>
          <w:sz w:val="22"/>
        </w:rPr>
        <w:t xml:space="preserve">Beyond the Tools Introduction </w:t>
      </w:r>
    </w:p>
    <w:p w14:paraId="110F83C9" w14:textId="77777777" w:rsidR="00C2787B" w:rsidRDefault="00C2787B" w:rsidP="001941FF">
      <w:pPr>
        <w:numPr>
          <w:ilvl w:val="0"/>
          <w:numId w:val="21"/>
        </w:numPr>
        <w:tabs>
          <w:tab w:val="clear" w:pos="1440"/>
        </w:tabs>
        <w:spacing w:before="0" w:after="127" w:line="249" w:lineRule="auto"/>
        <w:ind w:right="62" w:hanging="567"/>
        <w:jc w:val="left"/>
      </w:pPr>
      <w:r>
        <w:rPr>
          <w:sz w:val="22"/>
        </w:rPr>
        <w:t>Collating Different Evidence Types</w:t>
      </w:r>
    </w:p>
    <w:p w14:paraId="1B3F7244" w14:textId="77777777" w:rsidR="00C2787B" w:rsidRDefault="00C2787B" w:rsidP="001941FF">
      <w:pPr>
        <w:numPr>
          <w:ilvl w:val="0"/>
          <w:numId w:val="21"/>
        </w:numPr>
        <w:tabs>
          <w:tab w:val="clear" w:pos="1440"/>
        </w:tabs>
        <w:spacing w:before="0" w:after="127" w:line="249" w:lineRule="auto"/>
        <w:ind w:right="62" w:hanging="567"/>
        <w:jc w:val="left"/>
      </w:pPr>
      <w:r>
        <w:rPr>
          <w:sz w:val="22"/>
        </w:rPr>
        <w:t>Collating Evidence for Different Audiences</w:t>
      </w:r>
    </w:p>
    <w:p w14:paraId="6C0F4FAD" w14:textId="77777777" w:rsidR="00C2787B" w:rsidRDefault="00C2787B" w:rsidP="001941FF">
      <w:pPr>
        <w:numPr>
          <w:ilvl w:val="0"/>
          <w:numId w:val="21"/>
        </w:numPr>
        <w:tabs>
          <w:tab w:val="clear" w:pos="1440"/>
        </w:tabs>
        <w:spacing w:before="0" w:after="124" w:line="249" w:lineRule="auto"/>
        <w:ind w:right="62" w:hanging="567"/>
        <w:jc w:val="left"/>
      </w:pPr>
      <w:r>
        <w:rPr>
          <w:sz w:val="22"/>
        </w:rPr>
        <w:t xml:space="preserve">Example: Objectives, Measures and Analysis Options </w:t>
      </w:r>
    </w:p>
    <w:p w14:paraId="227089CC" w14:textId="77777777" w:rsidR="00C2787B" w:rsidRPr="002004CC" w:rsidRDefault="00C2787B" w:rsidP="001941FF">
      <w:pPr>
        <w:numPr>
          <w:ilvl w:val="0"/>
          <w:numId w:val="21"/>
        </w:numPr>
        <w:tabs>
          <w:tab w:val="clear" w:pos="1440"/>
        </w:tabs>
        <w:spacing w:before="0" w:after="127" w:line="249" w:lineRule="auto"/>
        <w:ind w:right="62" w:hanging="567"/>
        <w:jc w:val="left"/>
      </w:pPr>
      <w:r>
        <w:rPr>
          <w:sz w:val="22"/>
        </w:rPr>
        <w:t>In Summary</w:t>
      </w:r>
    </w:p>
    <w:p w14:paraId="52632AF4" w14:textId="77777777" w:rsidR="00C2787B" w:rsidRPr="002004CC" w:rsidRDefault="00C2787B" w:rsidP="001941FF">
      <w:pPr>
        <w:numPr>
          <w:ilvl w:val="0"/>
          <w:numId w:val="21"/>
        </w:numPr>
        <w:tabs>
          <w:tab w:val="clear" w:pos="1440"/>
        </w:tabs>
        <w:spacing w:before="0" w:after="127" w:line="249" w:lineRule="auto"/>
        <w:ind w:right="62" w:hanging="567"/>
        <w:jc w:val="left"/>
        <w:rPr>
          <w:sz w:val="22"/>
        </w:rPr>
      </w:pPr>
      <w:r w:rsidRPr="002004CC">
        <w:rPr>
          <w:sz w:val="22"/>
        </w:rPr>
        <w:t>Resources</w:t>
      </w:r>
    </w:p>
    <w:p w14:paraId="4173B64C" w14:textId="77777777" w:rsidR="00C2787B" w:rsidRPr="002004CC" w:rsidRDefault="00C2787B" w:rsidP="001941FF">
      <w:pPr>
        <w:numPr>
          <w:ilvl w:val="0"/>
          <w:numId w:val="21"/>
        </w:numPr>
        <w:tabs>
          <w:tab w:val="clear" w:pos="1440"/>
        </w:tabs>
        <w:spacing w:before="0" w:after="127" w:line="249" w:lineRule="auto"/>
        <w:ind w:right="62" w:hanging="567"/>
        <w:jc w:val="left"/>
        <w:rPr>
          <w:sz w:val="22"/>
        </w:rPr>
      </w:pPr>
      <w:proofErr w:type="spellStart"/>
      <w:r w:rsidRPr="002004CC">
        <w:rPr>
          <w:sz w:val="22"/>
        </w:rPr>
        <w:t>Self Study</w:t>
      </w:r>
      <w:proofErr w:type="spellEnd"/>
      <w:r w:rsidRPr="002004CC">
        <w:rPr>
          <w:sz w:val="22"/>
        </w:rPr>
        <w:t xml:space="preserve"> Questions</w:t>
      </w:r>
    </w:p>
    <w:p w14:paraId="0F254B6B" w14:textId="77777777" w:rsidR="00C2787B" w:rsidRPr="002004CC" w:rsidRDefault="00C2787B" w:rsidP="002004CC">
      <w:pPr>
        <w:pStyle w:val="Heading1"/>
        <w:tabs>
          <w:tab w:val="left" w:pos="567"/>
        </w:tabs>
        <w:ind w:left="142"/>
        <w:rPr>
          <w:rFonts w:asciiTheme="minorHAnsi" w:hAnsiTheme="minorHAnsi" w:cstheme="minorHAnsi"/>
          <w:smallCaps w:val="0"/>
        </w:rPr>
      </w:pPr>
      <w:r>
        <w:rPr>
          <w:rFonts w:asciiTheme="minorHAnsi" w:hAnsiTheme="minorHAnsi" w:cstheme="minorHAnsi"/>
        </w:rPr>
        <w:t>B</w:t>
      </w:r>
      <w:r w:rsidRPr="002004CC">
        <w:rPr>
          <w:rFonts w:asciiTheme="minorHAnsi" w:hAnsiTheme="minorHAnsi" w:cstheme="minorHAnsi"/>
        </w:rPr>
        <w:t>eyond the Tools Intr</w:t>
      </w:r>
      <w:r>
        <w:rPr>
          <w:rFonts w:asciiTheme="minorHAnsi" w:hAnsiTheme="minorHAnsi" w:cstheme="minorHAnsi"/>
        </w:rPr>
        <w:t>oduction</w:t>
      </w:r>
    </w:p>
    <w:p w14:paraId="24CAF820" w14:textId="77777777" w:rsidR="00C2787B" w:rsidRDefault="00C2787B">
      <w:pPr>
        <w:ind w:left="137" w:right="123"/>
      </w:pPr>
      <w:r>
        <w:t xml:space="preserve">We started our journey into evidence collection considering where you want your peer program to be. This has involved a series of steps and decisions unique to each peer organisation. </w:t>
      </w:r>
      <w:r w:rsidRPr="002004CC">
        <w:t>The four perspectives of the Balanced Scorecard (BSC), which structured our program objectives, guided these</w:t>
      </w:r>
      <w:r>
        <w:t>. W</w:t>
      </w:r>
      <w:r w:rsidRPr="002004CC">
        <w:t xml:space="preserve">e </w:t>
      </w:r>
      <w:r>
        <w:t xml:space="preserve">then </w:t>
      </w:r>
      <w:r w:rsidRPr="002004CC">
        <w:t xml:space="preserve">thought about what we would assess and how we would assess them. </w:t>
      </w:r>
      <w:r>
        <w:t xml:space="preserve">The whole purpose is to ensure we can gather the evidence we need for the ongoing success of each </w:t>
      </w:r>
      <w:r w:rsidRPr="002004CC">
        <w:t>customi</w:t>
      </w:r>
      <w:r>
        <w:t>s</w:t>
      </w:r>
      <w:r w:rsidRPr="002004CC">
        <w:t>ed</w:t>
      </w:r>
      <w:r>
        <w:t xml:space="preserve"> </w:t>
      </w:r>
      <w:r w:rsidRPr="002004CC">
        <w:t>program.</w:t>
      </w:r>
    </w:p>
    <w:p w14:paraId="199DBC91" w14:textId="77777777" w:rsidR="00C2787B" w:rsidRDefault="00C2787B">
      <w:pPr>
        <w:ind w:left="137" w:right="123"/>
      </w:pPr>
      <w:r>
        <w:t xml:space="preserve">We have explored a vast array of options available </w:t>
      </w:r>
      <w:r w:rsidRPr="002004CC">
        <w:t xml:space="preserve">for selecting measures </w:t>
      </w:r>
      <w:r>
        <w:t xml:space="preserve">to use as well as the techniques used to perform the assessment. In addition to gaining an understanding of the various types of tools and method of information collection, we also </w:t>
      </w:r>
      <w:r w:rsidRPr="002004CC">
        <w:t>contemplated</w:t>
      </w:r>
      <w:r>
        <w:t xml:space="preserve"> some of the basics involved in developing relevant and tailored tools. Hopefully you now feel a greater confidence about gathering evidence and have a reasonable understanding of the ways </w:t>
      </w:r>
      <w:r w:rsidRPr="002004CC">
        <w:t>we can harvest the information we want.</w:t>
      </w:r>
    </w:p>
    <w:p w14:paraId="5357D174" w14:textId="77777777" w:rsidR="00C2787B" w:rsidRDefault="00C2787B" w:rsidP="002004CC">
      <w:pPr>
        <w:ind w:left="137" w:right="123"/>
      </w:pPr>
      <w:r w:rsidRPr="002004CC">
        <w:t xml:space="preserve">In </w:t>
      </w:r>
      <w:r>
        <w:t xml:space="preserve">this section of the training package </w:t>
      </w:r>
      <w:r w:rsidRPr="002004CC">
        <w:t xml:space="preserve">we move beyond these tools and the specifics of gathering evidence </w:t>
      </w:r>
      <w:r>
        <w:t>and delve in</w:t>
      </w:r>
      <w:r w:rsidRPr="002004CC">
        <w:t>to how we can utili</w:t>
      </w:r>
      <w:r>
        <w:t>s</w:t>
      </w:r>
      <w:r w:rsidRPr="002004CC">
        <w:t>e the information we have accumulated.</w:t>
      </w:r>
      <w:r>
        <w:t xml:space="preserve"> We will focus on simple information presentation techniques.</w:t>
      </w:r>
      <w:r w:rsidRPr="002004CC">
        <w:t xml:space="preserve"> Naturally, the nature of information we pull together will determine the way we draw upon it. I am sure it pleases many of you that this is not a statistics course. Therefore, even if you have a large pool of quantitative data, we will limit our coverage to simple presentation methods, including Excel spreadsheets, for analysing it and applying your valuable evidence. This is because very few peer organisations will have access to statistical software or data analysis expertise.</w:t>
      </w:r>
    </w:p>
    <w:p w14:paraId="6B0B339E" w14:textId="77777777" w:rsidR="00C2787B" w:rsidRPr="00E113F7" w:rsidRDefault="00C2787B" w:rsidP="00E113F7">
      <w:pPr>
        <w:pStyle w:val="ADDLINK"/>
      </w:pPr>
      <w:bookmarkStart w:id="18" w:name="_Hlk534658453"/>
      <w:r>
        <w:t xml:space="preserve">If you require additional data analysis information, there are significant resources available online. See for example </w:t>
      </w:r>
      <w:hyperlink r:id="rId221" w:history="1">
        <w:r w:rsidRPr="00D02252">
          <w:rPr>
            <w:rStyle w:val="Hyperlink"/>
          </w:rPr>
          <w:t>https://www.betterevaluation.org/en/rainbow_framework/describe/analyse_data</w:t>
        </w:r>
      </w:hyperlink>
      <w:r>
        <w:t xml:space="preserve"> which provides an excellent overview of data analysis methods for both quantitative and qualitative data within evaluation.</w:t>
      </w:r>
    </w:p>
    <w:p w14:paraId="27C8247E" w14:textId="77777777" w:rsidR="00C2787B" w:rsidRPr="00E113F7" w:rsidRDefault="00C2787B" w:rsidP="002004CC">
      <w:pPr>
        <w:pStyle w:val="Heading1"/>
        <w:tabs>
          <w:tab w:val="left" w:pos="567"/>
        </w:tabs>
        <w:ind w:left="142"/>
        <w:rPr>
          <w:smallCaps w:val="0"/>
        </w:rPr>
      </w:pPr>
      <w:r w:rsidRPr="00E113F7">
        <w:t>C</w:t>
      </w:r>
      <w:r>
        <w:t xml:space="preserve">ollating </w:t>
      </w:r>
      <w:r w:rsidRPr="00E113F7">
        <w:t>D</w:t>
      </w:r>
      <w:r>
        <w:t>ifferent</w:t>
      </w:r>
      <w:r w:rsidRPr="00E113F7">
        <w:t xml:space="preserve"> E</w:t>
      </w:r>
      <w:r>
        <w:t>vidence</w:t>
      </w:r>
      <w:r w:rsidRPr="00E113F7">
        <w:t xml:space="preserve"> T</w:t>
      </w:r>
      <w:r>
        <w:t>ypes</w:t>
      </w:r>
    </w:p>
    <w:p w14:paraId="442CC56C" w14:textId="77777777" w:rsidR="00C2787B" w:rsidRDefault="00C2787B">
      <w:pPr>
        <w:ind w:left="137" w:right="123"/>
      </w:pPr>
      <w:r w:rsidRPr="00AD7B81">
        <w:t xml:space="preserve">At every stage of the evidence gathering process, being able to plan-ahead means it becomes possible to make precise decisions about our evidence usage. Then, we will be more likely to only gather </w:t>
      </w:r>
      <w:r>
        <w:t xml:space="preserve">relevant, useable and required evidence and ensure our tools are ideal for our needs. Remember, we only want to gather information if it tells us something about where we are on our journey. If evidence doesn’t help us </w:t>
      </w:r>
      <w:r>
        <w:lastRenderedPageBreak/>
        <w:t xml:space="preserve">with our navigation then it is </w:t>
      </w:r>
      <w:r w:rsidRPr="00AD7B81">
        <w:t>doubtful</w:t>
      </w:r>
      <w:r>
        <w:t xml:space="preserve"> we should be spending our </w:t>
      </w:r>
      <w:r w:rsidRPr="00AD7B81">
        <w:t xml:space="preserve">precious, limited resources, </w:t>
      </w:r>
      <w:r>
        <w:t xml:space="preserve">on its collection. As noted in their recent report, Amaze (2018, p.30) confirm the importance of quality data </w:t>
      </w:r>
      <w:r w:rsidRPr="00AD7B81">
        <w:t xml:space="preserve">acquisition: </w:t>
      </w:r>
    </w:p>
    <w:p w14:paraId="049E9D4D" w14:textId="77777777" w:rsidR="00C2787B" w:rsidRDefault="00C2787B" w:rsidP="00417598">
      <w:pPr>
        <w:pStyle w:val="PICinsert"/>
      </w:pPr>
      <w:r>
        <w:rPr>
          <w:noProof/>
        </w:rPr>
        <w:drawing>
          <wp:inline distT="0" distB="0" distL="0" distR="0" wp14:anchorId="47212050" wp14:editId="5CE171E1">
            <wp:extent cx="4605798" cy="1871529"/>
            <wp:effectExtent l="0" t="0" r="4445" b="0"/>
            <wp:docPr id="270" name="Pictu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222"/>
                    <a:stretch>
                      <a:fillRect/>
                    </a:stretch>
                  </pic:blipFill>
                  <pic:spPr>
                    <a:xfrm>
                      <a:off x="0" y="0"/>
                      <a:ext cx="4621390" cy="1877865"/>
                    </a:xfrm>
                    <a:prstGeom prst="rect">
                      <a:avLst/>
                    </a:prstGeom>
                  </pic:spPr>
                </pic:pic>
              </a:graphicData>
            </a:graphic>
          </wp:inline>
        </w:drawing>
      </w:r>
    </w:p>
    <w:p w14:paraId="54053703" w14:textId="77777777" w:rsidR="00C2787B" w:rsidRDefault="00C2787B">
      <w:pPr>
        <w:ind w:left="137" w:right="123"/>
      </w:pPr>
      <w:r>
        <w:t xml:space="preserve">We have previously discussed the types of information we </w:t>
      </w:r>
      <w:r w:rsidRPr="00AD7B81">
        <w:t>hope</w:t>
      </w:r>
      <w:r>
        <w:t xml:space="preserve"> to collect. We differentiated between primary and secondary information based on its source. Secondary data involves gathering information </w:t>
      </w:r>
      <w:r w:rsidRPr="00AD7B81">
        <w:t xml:space="preserve">which has been already </w:t>
      </w:r>
      <w:r>
        <w:t>compiled previously in some way. For example, if a peer program objective is responsible budgetary management, a selected indicator may be a variance (</w:t>
      </w:r>
      <w:r w:rsidRPr="00AD7B81">
        <w:t xml:space="preserve">i.e. </w:t>
      </w:r>
      <w:r>
        <w:t>the difference between budgeted spending and actual spending). This information is likely already calculated for Board or Finance Committee meetings and reporting. If we use this variance data to assess this objective then we are using secondary data for this evaluation. Secondary evidence may be numerical or in the form of quotes from reports or emails, or comments in a reflection journal. Primary data is relevant information that comes from the project using purposeful observations and measurements collected (such as from a survey).</w:t>
      </w:r>
    </w:p>
    <w:p w14:paraId="671C5617" w14:textId="77777777" w:rsidR="00C2787B" w:rsidRDefault="00C2787B" w:rsidP="005D5F06">
      <w:pPr>
        <w:ind w:left="137" w:right="123"/>
      </w:pPr>
      <w:r>
        <w:t xml:space="preserve">Evidence will form the basis of each thorough investigation of where your peer program is currently located and may involve the collection of qualitative and/or quantitative primary information. Quantitative information is collected through measurement and is able to be processed using computational, statistical or other techniques. This contrasts with qualitative information with is gathered using observation or subjective judgment and does not involve measurement (at least immediately). Qualitative information may be processed or quantified where appropriate or it may be presented through images or as text (such as quotes by Members, or feedback from Funders). The type of information collected </w:t>
      </w:r>
      <w:r w:rsidRPr="00AD7B81">
        <w:t xml:space="preserve">should be </w:t>
      </w:r>
      <w:r>
        <w:t xml:space="preserve">determined by the objective itself and the indicator selected. The following table provides an excellent overview of the core differences between qualitative and quantitative information in relation to its aim, characteristics, data collection methods and data analysis focus (Save the Children booklet, 2017, p.10). </w:t>
      </w:r>
      <w:r w:rsidRPr="00AD7B81">
        <w:t>In the context of this resource for peer disability support, when it comes to gathering information from primary sources, we have been focussing on key collection methods including the popular tool</w:t>
      </w:r>
      <w:r>
        <w:t xml:space="preserve"> of ‘s</w:t>
      </w:r>
      <w:r w:rsidRPr="00AD7B81">
        <w:t>urveys</w:t>
      </w:r>
      <w:r>
        <w:t>’</w:t>
      </w:r>
      <w:r w:rsidRPr="00AD7B81">
        <w:t>.</w:t>
      </w:r>
    </w:p>
    <w:p w14:paraId="451F8EB1" w14:textId="77777777" w:rsidR="00C2787B" w:rsidRDefault="00C2787B" w:rsidP="00A45CF1">
      <w:pPr>
        <w:pStyle w:val="ADDQtns"/>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1: Refer to the tables you developed in Questions 5.8, 5.9, 5.10 and 5.11.</w:t>
      </w:r>
      <w:r>
        <w:rPr>
          <w:rStyle w:val="IntenseReference"/>
        </w:rPr>
        <w:br/>
        <w:t>What types of evidence gathering tools are you planning to use in your planned evaluation?</w:t>
      </w:r>
      <w:r>
        <w:rPr>
          <w:rStyle w:val="IntenseReference"/>
        </w:rPr>
        <w:br/>
        <w:t>If this includes a survey, what types of questions can you ask?</w:t>
      </w:r>
      <w:r>
        <w:rPr>
          <w:rStyle w:val="IntenseReference"/>
        </w:rPr>
        <w:br/>
        <w:t>What sort of information will you collect from each of the different types of questions you will ask?</w:t>
      </w:r>
    </w:p>
    <w:p w14:paraId="66B1EA13" w14:textId="77777777" w:rsidR="00C2787B" w:rsidRDefault="00C2787B" w:rsidP="005D5F06">
      <w:pPr>
        <w:ind w:left="137" w:right="123"/>
      </w:pPr>
      <w:r w:rsidRPr="00AD7B81">
        <w:t>You can ask numerous kinds of questions in a survey; this results in a variety of information</w:t>
      </w:r>
      <w:r w:rsidRPr="005D5F06">
        <w:t xml:space="preserve">. </w:t>
      </w:r>
      <w:r w:rsidRPr="00AD7B81">
        <w:t xml:space="preserve">Questions within the survey can be: closed, open-ended, scaled or multiple-choice. </w:t>
      </w:r>
      <w:r>
        <w:t xml:space="preserve">As discussed in earlier sections of this training package, each provides us with very </w:t>
      </w:r>
      <w:r w:rsidRPr="00AD7B81">
        <w:t>distinctive</w:t>
      </w:r>
      <w:r>
        <w:t xml:space="preserve"> evidence</w:t>
      </w:r>
      <w:r w:rsidRPr="00AD7B81">
        <w:t>.</w:t>
      </w:r>
      <w:r>
        <w:t xml:space="preserve"> </w:t>
      </w:r>
      <w:r w:rsidRPr="00AD7B81">
        <w:t xml:space="preserve">Therefore, </w:t>
      </w:r>
      <w:r>
        <w:t>the way we analyse the responses to each are different.</w:t>
      </w:r>
    </w:p>
    <w:p w14:paraId="526DC992" w14:textId="77777777" w:rsidR="00C2787B" w:rsidRPr="008D31C4" w:rsidRDefault="00C2787B" w:rsidP="008D31C4">
      <w:pPr>
        <w:pStyle w:val="PICinsert"/>
        <w:rPr>
          <w:rFonts w:asciiTheme="minorHAnsi" w:hAnsiTheme="minorHAnsi" w:cstheme="minorHAnsi"/>
        </w:rPr>
      </w:pPr>
      <w:r w:rsidRPr="008D31C4">
        <w:rPr>
          <w:rFonts w:asciiTheme="minorHAnsi" w:hAnsiTheme="minorHAnsi" w:cstheme="minorHAnsi"/>
          <w:noProof/>
        </w:rPr>
        <w:lastRenderedPageBreak/>
        <w:drawing>
          <wp:inline distT="0" distB="0" distL="0" distR="0" wp14:anchorId="4FDAB641" wp14:editId="148EBC93">
            <wp:extent cx="5532120" cy="2273935"/>
            <wp:effectExtent l="133350" t="114300" r="144780" b="145415"/>
            <wp:docPr id="272" name="Pictu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223"/>
                    <a:stretch>
                      <a:fillRect/>
                    </a:stretch>
                  </pic:blipFill>
                  <pic:spPr>
                    <a:xfrm>
                      <a:off x="0" y="0"/>
                      <a:ext cx="5532120" cy="2273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DACABE" w14:textId="77777777" w:rsidR="00C2787B" w:rsidRDefault="00C2787B" w:rsidP="003B4642">
      <w:pPr>
        <w:spacing w:after="536"/>
        <w:ind w:left="137" w:right="123"/>
      </w:pPr>
      <w:r w:rsidRPr="008D31C4">
        <w:t>As noted already, how you employ your data will depend on its type and the way you collected it</w:t>
      </w:r>
      <w:r>
        <w:t xml:space="preserve">. This section covers some basic information on how to work with the evidence you have collected with your surveys. One of the sample surveys available for download earlier in this training package included an Individual ILC Survey developed by the author whilst responsible for delivery peer programs within Families4Families (available on the </w:t>
      </w:r>
      <w:proofErr w:type="spellStart"/>
      <w:r>
        <w:t>PeerConnect</w:t>
      </w:r>
      <w:proofErr w:type="spellEnd"/>
      <w:r>
        <w:t xml:space="preserve"> site)</w:t>
      </w:r>
      <w:r w:rsidRPr="008D31C4">
        <w:t xml:space="preserve">. We will now analyse </w:t>
      </w:r>
      <w:r>
        <w:t xml:space="preserve">data </w:t>
      </w:r>
      <w:r w:rsidRPr="008D31C4">
        <w:t>th</w:t>
      </w:r>
      <w:r>
        <w:t>at could have collected from th</w:t>
      </w:r>
      <w:r w:rsidRPr="008D31C4">
        <w:t>is</w:t>
      </w:r>
      <w:r>
        <w:t xml:space="preserve"> survey</w:t>
      </w:r>
      <w:r w:rsidRPr="008D31C4">
        <w:t>, using simple techniques</w:t>
      </w:r>
      <w:r w:rsidRPr="003B4642">
        <w:t xml:space="preserve">. </w:t>
      </w:r>
      <w:r w:rsidRPr="008D31C4">
        <w:t>The first questions are open-ended and includes a range of closed ended ratings questions.</w:t>
      </w:r>
    </w:p>
    <w:p w14:paraId="5CA0B9A8" w14:textId="77777777" w:rsidR="00C2787B" w:rsidRDefault="00C2787B" w:rsidP="008D31C4">
      <w:pPr>
        <w:pStyle w:val="PICinsert"/>
      </w:pPr>
      <w:r>
        <w:rPr>
          <w:noProof/>
        </w:rPr>
        <w:drawing>
          <wp:inline distT="0" distB="0" distL="0" distR="0" wp14:anchorId="42E50887" wp14:editId="6784F490">
            <wp:extent cx="3132675" cy="4434704"/>
            <wp:effectExtent l="0" t="0" r="0" b="444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4F Local Support Group Survey 2017_Page_3.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151714" cy="4461656"/>
                    </a:xfrm>
                    <a:prstGeom prst="rect">
                      <a:avLst/>
                    </a:prstGeom>
                  </pic:spPr>
                </pic:pic>
              </a:graphicData>
            </a:graphic>
          </wp:inline>
        </w:drawing>
      </w:r>
      <w:r>
        <w:t xml:space="preserve"> </w:t>
      </w:r>
      <w:r>
        <w:rPr>
          <w:noProof/>
        </w:rPr>
        <w:drawing>
          <wp:inline distT="0" distB="0" distL="0" distR="0" wp14:anchorId="72A72A20" wp14:editId="12080A75">
            <wp:extent cx="3041240" cy="4307276"/>
            <wp:effectExtent l="0" t="0" r="6985"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4F Local Support Group Survey 2017_Page_4.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054536" cy="4326107"/>
                    </a:xfrm>
                    <a:prstGeom prst="rect">
                      <a:avLst/>
                    </a:prstGeom>
                  </pic:spPr>
                </pic:pic>
              </a:graphicData>
            </a:graphic>
          </wp:inline>
        </w:drawing>
      </w:r>
    </w:p>
    <w:p w14:paraId="1CFF4BAF" w14:textId="77777777" w:rsidR="00C2787B" w:rsidRDefault="00C2787B">
      <w:pPr>
        <w:ind w:left="137" w:right="123"/>
      </w:pPr>
      <w:r w:rsidRPr="008365E1">
        <w:lastRenderedPageBreak/>
        <w:t xml:space="preserve">Surveys often feature an assortment of different questions: closed, open, multiple-choice and rating ones. </w:t>
      </w:r>
      <w:r>
        <w:t xml:space="preserve">Closed questions are usually in the format of yes/no or true/false options giving limited responses making them quick and easy to process and collate. After you have collected survey data, you will need to put it into a format ready for analysis. For close-ended data, this means converting answers to surveys into numbers. For example, if the question is ‘Do you like attending your peer support group?’ and you offer only ‘Yes’ or ‘No’ as responses, you can decide to enter all the ‘Yes’ answers as 1 and ‘No’ answers as 0. You now have </w:t>
      </w:r>
      <w:r w:rsidRPr="008365E1">
        <w:t xml:space="preserve">data, which </w:t>
      </w:r>
      <w:r>
        <w:t xml:space="preserve">you can collate and use in different ways. For example, you can easily now determine the percentage of responding group members who ‘like attending their peer support group’. Once the numbers are entered into a simple spreadsheet, creating a database, </w:t>
      </w:r>
      <w:r w:rsidRPr="008365E1">
        <w:t xml:space="preserve">you can use it </w:t>
      </w:r>
      <w:r>
        <w:t xml:space="preserve">to analyse the data. Typically, databases have the names of each survey question in columns along the top row, and each survey response is entered as a row. An example of this is shown below and is presented as an incomplete spreadsheet (with the questions in the top column) </w:t>
      </w:r>
      <w:hyperlink r:id="rId226" w:history="1">
        <w:r w:rsidRPr="008365E1">
          <w:rPr>
            <w:rStyle w:val="Hyperlink"/>
          </w:rPr>
          <w:t>available here</w:t>
        </w:r>
      </w:hyperlink>
      <w:r>
        <w:t>:</w:t>
      </w:r>
    </w:p>
    <w:p w14:paraId="09073066" w14:textId="77777777" w:rsidR="00C2787B" w:rsidRDefault="00C2787B" w:rsidP="008365E1">
      <w:pPr>
        <w:pStyle w:val="PICinsert"/>
        <w:rPr>
          <w:rFonts w:eastAsia="Tempus Sans ITC" w:cs="Tempus Sans ITC"/>
        </w:rPr>
      </w:pPr>
      <w:r w:rsidRPr="008365E1">
        <w:rPr>
          <w:noProof/>
        </w:rPr>
        <w:drawing>
          <wp:inline distT="0" distB="0" distL="0" distR="0" wp14:anchorId="5985F5A8" wp14:editId="032E0EFE">
            <wp:extent cx="6728460" cy="13462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728460" cy="1346200"/>
                    </a:xfrm>
                    <a:prstGeom prst="rect">
                      <a:avLst/>
                    </a:prstGeom>
                    <a:noFill/>
                    <a:ln>
                      <a:noFill/>
                    </a:ln>
                  </pic:spPr>
                </pic:pic>
              </a:graphicData>
            </a:graphic>
          </wp:inline>
        </w:drawing>
      </w:r>
    </w:p>
    <w:p w14:paraId="73D878E4" w14:textId="77777777" w:rsidR="00C2787B" w:rsidRDefault="00C2787B">
      <w:pPr>
        <w:ind w:left="137" w:right="123"/>
      </w:pPr>
      <w:r>
        <w:t xml:space="preserve">Open-ended questions leave the answer entirely up to the respondent and therefore provide a greater range of responses. While open questions enable the respondent to answer freely and gives greater choice of responses, the data is then more difficult to collate or group. Open-ended data can also be </w:t>
      </w:r>
      <w:proofErr w:type="gramStart"/>
      <w:r>
        <w:t>entered into</w:t>
      </w:r>
      <w:proofErr w:type="gramEnd"/>
      <w:r>
        <w:t xml:space="preserve"> a spreadsheet in the same format, with wider columns to make space for larger amounts of text. Alternatively, you could type survey responses into a text document (Microsoft Word, Google Docs, or Open Office) and organise them there. When you’re typing written survey responses, be sure to type the responses exactly as they are written so you can be sure you are preserving the person’s intended meaning. You can also then show them as quotations in your reports or in your other publications and materials. If you can’t read a person’s writing, you can indicate that in the data entry box or document using brackets or notes.</w:t>
      </w:r>
    </w:p>
    <w:p w14:paraId="52A2B9BD" w14:textId="77777777" w:rsidR="00C2787B" w:rsidRDefault="00C2787B" w:rsidP="00A45CF1">
      <w:pPr>
        <w:pStyle w:val="ADDQtns"/>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 xml:space="preserve">2: </w:t>
      </w:r>
      <w:r>
        <w:rPr>
          <w:rStyle w:val="IntenseReference"/>
        </w:rPr>
        <w:br/>
        <w:t>Give two advantages of using a closed ended question in a survey, and two disadvantages.</w:t>
      </w:r>
      <w:r>
        <w:rPr>
          <w:rStyle w:val="IntenseReference"/>
        </w:rPr>
        <w:br/>
        <w:t>Give two advantages of using an open ended question in a survey, and two disadvantages.</w:t>
      </w:r>
    </w:p>
    <w:p w14:paraId="47BC6BB0" w14:textId="77777777" w:rsidR="00C2787B" w:rsidRDefault="00C2787B" w:rsidP="00A45CF1">
      <w:pPr>
        <w:pStyle w:val="ADDQtns"/>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 xml:space="preserve">3: </w:t>
      </w:r>
      <w:r>
        <w:rPr>
          <w:rStyle w:val="IntenseReference"/>
        </w:rPr>
        <w:br/>
        <w:t>What types of questions will you include in any surveys you need to develop to gather your evidence?</w:t>
      </w:r>
    </w:p>
    <w:p w14:paraId="227C2B96" w14:textId="77777777" w:rsidR="00C2787B" w:rsidRDefault="00C2787B">
      <w:pPr>
        <w:ind w:left="137" w:right="123"/>
      </w:pPr>
      <w:r>
        <w:t>Surveys can also utilise scales to assess attitudes. Semantic scales (where responders are asked to rate subjectively something from 1 to 5) are also widely used. For example, ‘how connected do you feel with your peer group’ on a scale of 1 to 5 (when 1 is not at all connected, and 5 is extremely connected)? Most scales include this information so the respondent knows exactly how to answer each question. Scales ranging from 1 to 5 (or 1 to some other number) are commonly used and may be called ‘Likert Scales’. We may also wish to assess a scale for questions such as those shown below. In this case, we offer an alternative to only YES or NO which we can call MAYBE or UNSURE.</w:t>
      </w:r>
    </w:p>
    <w:p w14:paraId="10A0DB82" w14:textId="77777777" w:rsidR="00C2787B" w:rsidRDefault="00C2787B" w:rsidP="008365E1">
      <w:pPr>
        <w:pStyle w:val="ADDLINK"/>
      </w:pPr>
      <w:r>
        <w:t xml:space="preserve">For further information on Likert (or rating) scales see </w:t>
      </w:r>
      <w:hyperlink r:id="rId228" w:anchor="Step3">
        <w:r>
          <w:rPr>
            <w:color w:val="0000FF"/>
            <w:u w:val="single" w:color="0000FF"/>
          </w:rPr>
          <w:t>http://www.peerrespite.net/toolkit/#Step3</w:t>
        </w:r>
      </w:hyperlink>
      <w:hyperlink r:id="rId229" w:anchor="Step3">
        <w:r>
          <w:t>.</w:t>
        </w:r>
      </w:hyperlink>
    </w:p>
    <w:p w14:paraId="0611BEAE" w14:textId="77777777" w:rsidR="00C2787B" w:rsidRDefault="00C2787B" w:rsidP="00417598">
      <w:pPr>
        <w:spacing w:after="536"/>
        <w:ind w:left="137" w:right="123"/>
      </w:pPr>
      <w:r>
        <w:lastRenderedPageBreak/>
        <w:t>For an example, let’s view the Individual ILC Survey developed by the author whilst responsible for delivery peer programs within Families4Families (available on the site)</w:t>
      </w:r>
      <w:r w:rsidRPr="008D31C4">
        <w:t xml:space="preserve">. We will now analyse </w:t>
      </w:r>
      <w:r>
        <w:t xml:space="preserve">data </w:t>
      </w:r>
      <w:r w:rsidRPr="008D31C4">
        <w:t>th</w:t>
      </w:r>
      <w:r>
        <w:t>at could have collected from th</w:t>
      </w:r>
      <w:r w:rsidRPr="008D31C4">
        <w:t>is</w:t>
      </w:r>
      <w:r>
        <w:t xml:space="preserve"> survey</w:t>
      </w:r>
      <w:r w:rsidRPr="008D31C4">
        <w:t>, using simple techniques</w:t>
      </w:r>
      <w:r w:rsidRPr="003B4642">
        <w:t xml:space="preserve">. </w:t>
      </w:r>
      <w:r w:rsidRPr="008D31C4">
        <w:t xml:space="preserve">The first questions are </w:t>
      </w:r>
      <w:proofErr w:type="gramStart"/>
      <w:r w:rsidRPr="008D31C4">
        <w:t>open-ended</w:t>
      </w:r>
      <w:proofErr w:type="gramEnd"/>
      <w:r w:rsidRPr="008D31C4">
        <w:t xml:space="preserve"> and </w:t>
      </w:r>
      <w:r>
        <w:t xml:space="preserve">the survey also </w:t>
      </w:r>
      <w:r w:rsidRPr="008D31C4">
        <w:t>includes a range of closed ended questions.</w:t>
      </w:r>
    </w:p>
    <w:p w14:paraId="71CCD261" w14:textId="77777777" w:rsidR="00C2787B" w:rsidRDefault="00C2787B" w:rsidP="00417598">
      <w:pPr>
        <w:pStyle w:val="PICinsert"/>
      </w:pPr>
      <w:r>
        <w:rPr>
          <w:noProof/>
        </w:rPr>
        <w:drawing>
          <wp:inline distT="0" distB="0" distL="0" distR="0" wp14:anchorId="1901DB66" wp14:editId="774AA993">
            <wp:extent cx="4920971" cy="6524055"/>
            <wp:effectExtent l="133350" t="114300" r="108585" b="143510"/>
            <wp:docPr id="17" name="Picture 17"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4F Individual Survey 060717_Page_5.jpg"/>
                    <pic:cNvPicPr/>
                  </pic:nvPicPr>
                  <pic:blipFill rotWithShape="1">
                    <a:blip r:embed="rId230" cstate="print">
                      <a:extLst>
                        <a:ext uri="{28A0092B-C50C-407E-A947-70E740481C1C}">
                          <a14:useLocalDpi xmlns:a14="http://schemas.microsoft.com/office/drawing/2010/main" val="0"/>
                        </a:ext>
                      </a:extLst>
                    </a:blip>
                    <a:srcRect l="4998" t="3704" b="7236"/>
                    <a:stretch/>
                  </pic:blipFill>
                  <pic:spPr bwMode="auto">
                    <a:xfrm>
                      <a:off x="0" y="0"/>
                      <a:ext cx="4933196" cy="65402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9AFC3C8" w14:textId="77777777" w:rsidR="00C2787B" w:rsidRDefault="00C2787B">
      <w:pPr>
        <w:spacing w:after="535"/>
        <w:ind w:left="137" w:right="123"/>
      </w:pPr>
      <w:r>
        <w:t>We can again code these responses into numbers in the spreadsheet. We may decide that YES can be coded as 2, MAYBE as 1 and NO as 0. As long as we use these numbers with caution as it may not be true that a yes response is the same as double the maybe response. We may instead prefer to code them in different columns, as shown below. When this survey was used within Families4Families we set up columns for each possible response and were able to then calculate response percentages. The spreadsheet used for this analysis illustrates the use of this coding option:</w:t>
      </w:r>
    </w:p>
    <w:p w14:paraId="46F6A2E7" w14:textId="77777777" w:rsidR="00C2787B" w:rsidRDefault="00C2787B" w:rsidP="00233239">
      <w:pPr>
        <w:pStyle w:val="PICinsert"/>
      </w:pPr>
      <w:r w:rsidRPr="00233239">
        <w:rPr>
          <w:noProof/>
        </w:rPr>
        <w:lastRenderedPageBreak/>
        <w:drawing>
          <wp:inline distT="0" distB="0" distL="0" distR="0" wp14:anchorId="0658753A" wp14:editId="0A95D943">
            <wp:extent cx="6434546" cy="3055741"/>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438505" cy="3057621"/>
                    </a:xfrm>
                    <a:prstGeom prst="rect">
                      <a:avLst/>
                    </a:prstGeom>
                    <a:noFill/>
                    <a:ln>
                      <a:noFill/>
                    </a:ln>
                  </pic:spPr>
                </pic:pic>
              </a:graphicData>
            </a:graphic>
          </wp:inline>
        </w:drawing>
      </w:r>
    </w:p>
    <w:p w14:paraId="7ED44A30" w14:textId="77777777" w:rsidR="00C2787B" w:rsidRDefault="00C2787B" w:rsidP="00233239">
      <w:pPr>
        <w:ind w:left="137" w:right="123"/>
      </w:pPr>
      <w:r w:rsidRPr="00233239">
        <w:t xml:space="preserve">Multiple-choice </w:t>
      </w:r>
      <w:r>
        <w:t xml:space="preserve">questions can also be used. For example, we could ask respondents to indicate their favourite topic covered in the peer group, or their preferred location. </w:t>
      </w:r>
      <w:r w:rsidRPr="00233239">
        <w:t xml:space="preserve">Again, </w:t>
      </w:r>
      <w:r>
        <w:t xml:space="preserve">we can convert these answers into a number. For something like the favourite topics question, it might make sense to scale the topic selected as favourite as 1, the next 2, etc. Then we could sort according to most popular by person and across all respondents from the same group, and across all respondents. </w:t>
      </w:r>
      <w:r w:rsidRPr="00233239">
        <w:t>Once more,</w:t>
      </w:r>
      <w:r w:rsidRPr="003B4642">
        <w:t xml:space="preserve"> </w:t>
      </w:r>
      <w:r>
        <w:t>this will depend upon the objective we are trying to assess via this question within this tool.</w:t>
      </w:r>
    </w:p>
    <w:p w14:paraId="312EFE36" w14:textId="77777777" w:rsidR="00C2787B" w:rsidRDefault="00C2787B">
      <w:pPr>
        <w:ind w:left="137" w:right="123"/>
      </w:pPr>
      <w:r w:rsidRPr="00414242">
        <w:t>Using</w:t>
      </w:r>
      <w:r>
        <w:t xml:space="preserve"> this approach assumes that you have access to a computer and a spreadsheet program for your data analysis. While most peer organisations are likely to likely to use Microsoft Excel for this purpose, there are also some free programs available such as Google Sheets (see: </w:t>
      </w:r>
      <w:hyperlink r:id="rId232">
        <w:r>
          <w:rPr>
            <w:color w:val="0000FF"/>
            <w:u w:val="single" w:color="0000FF"/>
          </w:rPr>
          <w:t>https://www.google.com/sheets/about/</w:t>
        </w:r>
      </w:hyperlink>
      <w:hyperlink r:id="rId233">
        <w:r>
          <w:t>)</w:t>
        </w:r>
      </w:hyperlink>
      <w:r>
        <w:t xml:space="preserve"> or Open Office (see: </w:t>
      </w:r>
      <w:hyperlink r:id="rId234">
        <w:r>
          <w:rPr>
            <w:color w:val="0000FF"/>
            <w:u w:val="single" w:color="0000FF"/>
          </w:rPr>
          <w:t>http://www.openoffice.org/</w:t>
        </w:r>
      </w:hyperlink>
      <w:hyperlink r:id="rId235">
        <w:r>
          <w:t>)</w:t>
        </w:r>
      </w:hyperlink>
      <w:r>
        <w:t xml:space="preserve">. </w:t>
      </w:r>
    </w:p>
    <w:p w14:paraId="72DB314F" w14:textId="77777777" w:rsidR="00C2787B" w:rsidRDefault="00C2787B" w:rsidP="00E00745">
      <w:pPr>
        <w:pStyle w:val="ADDLINK"/>
      </w:pPr>
      <w:r>
        <w:t>The Better Evaluation has a LINK to a tool which assists in calculating basic statistics within the EXCEL package: h</w:t>
      </w:r>
      <w:r w:rsidRPr="00E00745">
        <w:t>ttps://www.betterevaluation.org/resources/tools/summary_statistics/calc_mean_st_dev</w:t>
      </w:r>
      <w:r>
        <w:t>.</w:t>
      </w:r>
    </w:p>
    <w:p w14:paraId="5DFF9FC7" w14:textId="77777777" w:rsidR="00C2787B" w:rsidRDefault="00C2787B">
      <w:pPr>
        <w:ind w:left="137" w:right="123"/>
      </w:pPr>
      <w:r>
        <w:t>In addition, it is possible to set up a large table within a word processing package and enter the data using this method. Finally, it is also possible to analyse data using simple pencil and paper. Draw up a table with a box for each answer, and either tick or write the response for each.</w:t>
      </w:r>
    </w:p>
    <w:p w14:paraId="32A18DB4" w14:textId="77777777" w:rsidR="00C2787B" w:rsidRDefault="00C2787B" w:rsidP="00E00745">
      <w:pPr>
        <w:pStyle w:val="PICinsert"/>
      </w:pPr>
      <w:r>
        <w:rPr>
          <w:noProof/>
        </w:rPr>
        <w:drawing>
          <wp:inline distT="0" distB="0" distL="0" distR="0" wp14:anchorId="31BC92BE" wp14:editId="2A564DBB">
            <wp:extent cx="2728174" cy="1946460"/>
            <wp:effectExtent l="133350" t="114300" r="148590" b="168275"/>
            <wp:docPr id="19" name="Picture 19"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alysis by hand pic.jpg"/>
                    <pic:cNvPicPr/>
                  </pic:nvPicPr>
                  <pic:blipFill rotWithShape="1">
                    <a:blip r:embed="rId236">
                      <a:extLst>
                        <a:ext uri="{28A0092B-C50C-407E-A947-70E740481C1C}">
                          <a14:useLocalDpi xmlns:a14="http://schemas.microsoft.com/office/drawing/2010/main" val="0"/>
                        </a:ext>
                      </a:extLst>
                    </a:blip>
                    <a:srcRect b="9292"/>
                    <a:stretch/>
                  </pic:blipFill>
                  <pic:spPr bwMode="auto">
                    <a:xfrm>
                      <a:off x="0" y="0"/>
                      <a:ext cx="2739035" cy="19542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AC60841" w14:textId="77777777" w:rsidR="00C2787B" w:rsidRDefault="00C2787B" w:rsidP="0099702E">
      <w:pPr>
        <w:ind w:left="137" w:right="123"/>
      </w:pPr>
      <w:r>
        <w:t xml:space="preserve">There are a range of online survey development options also available; perhaps you have you heard about ‘Survey Monkey’ or another similar option? Many will offer a range of sophisticated options for paid </w:t>
      </w:r>
      <w:r>
        <w:lastRenderedPageBreak/>
        <w:t xml:space="preserve">versions but also offer simple and free alternatives. There are also online resources which compare the various options available. </w:t>
      </w:r>
    </w:p>
    <w:p w14:paraId="1A37ABF6" w14:textId="77777777" w:rsidR="00C2787B" w:rsidRDefault="00C2787B" w:rsidP="00E00745">
      <w:pPr>
        <w:pStyle w:val="ADDLINK"/>
      </w:pPr>
      <w:r>
        <w:t xml:space="preserve">See for example: </w:t>
      </w:r>
      <w:hyperlink r:id="rId237">
        <w:r>
          <w:rPr>
            <w:u w:color="0000FF"/>
          </w:rPr>
          <w:t>https://www.wordstream.com/blog/ws/2014/11/10/best</w:t>
        </w:r>
      </w:hyperlink>
      <w:hyperlink r:id="rId238"/>
      <w:hyperlink r:id="rId239">
        <w:r>
          <w:rPr>
            <w:u w:color="0000FF"/>
          </w:rPr>
          <w:t>online</w:t>
        </w:r>
      </w:hyperlink>
      <w:hyperlink r:id="rId240">
        <w:r>
          <w:rPr>
            <w:u w:color="0000FF"/>
          </w:rPr>
          <w:t>-</w:t>
        </w:r>
      </w:hyperlink>
      <w:hyperlink r:id="rId241">
        <w:r>
          <w:rPr>
            <w:u w:color="0000FF"/>
          </w:rPr>
          <w:t>survey</w:t>
        </w:r>
      </w:hyperlink>
      <w:hyperlink r:id="rId242">
        <w:r>
          <w:rPr>
            <w:u w:color="0000FF"/>
          </w:rPr>
          <w:t>-</w:t>
        </w:r>
      </w:hyperlink>
      <w:hyperlink r:id="rId243">
        <w:r>
          <w:rPr>
            <w:u w:color="0000FF"/>
          </w:rPr>
          <w:t>tools</w:t>
        </w:r>
      </w:hyperlink>
      <w:r>
        <w:rPr>
          <w:u w:color="0000FF"/>
        </w:rPr>
        <w:t xml:space="preserve"> for an excellent and </w:t>
      </w:r>
      <w:r>
        <w:t xml:space="preserve">quick overview of the available options. </w:t>
      </w:r>
    </w:p>
    <w:p w14:paraId="64CCCA11" w14:textId="77777777" w:rsidR="00C2787B" w:rsidRDefault="00C2787B" w:rsidP="0099702E">
      <w:pPr>
        <w:ind w:left="137" w:right="123"/>
      </w:pPr>
      <w:r>
        <w:t xml:space="preserve">Google Forms is currently a leading option in terms of offering excellent features within its lowest cost version: unlimited surveys and respondents, survey answers and data are automatically collected in Google Spreadsheets, great design options including themes and ability to use your own logo or add images, as well as the ability to imbed surveys into both emails and websites. </w:t>
      </w:r>
    </w:p>
    <w:p w14:paraId="1F70D5E1" w14:textId="77777777" w:rsidR="00C2787B" w:rsidRDefault="00C2787B" w:rsidP="00E00745">
      <w:pPr>
        <w:pStyle w:val="ADDLINK"/>
      </w:pPr>
      <w:r>
        <w:t xml:space="preserve">Google Forms information is available on their site </w:t>
      </w:r>
      <w:hyperlink r:id="rId244" w:history="1">
        <w:r w:rsidRPr="00D02252">
          <w:rPr>
            <w:rStyle w:val="Hyperlink"/>
          </w:rPr>
          <w:t>https://gsuite.google.com/intl/en_au/products/forms/</w:t>
        </w:r>
      </w:hyperlink>
      <w:r>
        <w:t xml:space="preserve"> where it is also possible to sign up and login.</w:t>
      </w:r>
    </w:p>
    <w:p w14:paraId="46C9DB33" w14:textId="77777777" w:rsidR="00C2787B" w:rsidRPr="008060AC" w:rsidRDefault="00C2787B" w:rsidP="0099702E">
      <w:pPr>
        <w:ind w:left="137" w:right="123"/>
      </w:pPr>
      <w:r>
        <w:t>Google also offer special options available for</w:t>
      </w:r>
      <w:r w:rsidRPr="008060AC">
        <w:t xml:space="preserve"> non-profits. This means</w:t>
      </w:r>
      <w:r>
        <w:t>,</w:t>
      </w:r>
      <w:r w:rsidRPr="008060AC">
        <w:t xml:space="preserve"> if </w:t>
      </w:r>
      <w:r>
        <w:t xml:space="preserve">your peer organisation has membership with Connecting Up, you will likely receive the package at greatly reduced rates. Therefore, when developing your data collection tools, you should </w:t>
      </w:r>
      <w:r w:rsidRPr="008060AC">
        <w:t xml:space="preserve">factor in </w:t>
      </w:r>
      <w:r>
        <w:t>your resources. If you have the computer skills and required internet access, you should explore the use of free online survey programs. These will provide ease of access for most respondents</w:t>
      </w:r>
      <w:r w:rsidRPr="008060AC">
        <w:t>, ensuring a straightforward data analysis process.</w:t>
      </w:r>
    </w:p>
    <w:p w14:paraId="48EB11C9" w14:textId="77777777" w:rsidR="00C2787B" w:rsidRDefault="00C2787B">
      <w:pPr>
        <w:ind w:left="137" w:right="123"/>
      </w:pPr>
      <w:r>
        <w:t>Once you have your evidence within a spreadsheet, you can use the basic spreadsheet functions to analyse the data. Some surveys may gather evidence on a specific item</w:t>
      </w:r>
      <w:r w:rsidRPr="008060AC">
        <w:t xml:space="preserve">, which gives a score. </w:t>
      </w:r>
      <w:r>
        <w:t xml:space="preserve">However, in most cases, </w:t>
      </w:r>
      <w:r w:rsidRPr="008060AC">
        <w:t xml:space="preserve">you will want to, simply tally </w:t>
      </w:r>
      <w:r>
        <w:t xml:space="preserve">responses by participant over time or by all respondents across questions. For surveys that involve scales and sub-scales, </w:t>
      </w:r>
      <w:r w:rsidRPr="008060AC">
        <w:t xml:space="preserve">you will be looking to </w:t>
      </w:r>
      <w:r>
        <w:t>create summary statistics such as the minimum, maximum, and mean (average). You can use spreadsheets to calculate summary statistics (including simple tallies and percentages as shown below, but also other statistics if required).</w:t>
      </w:r>
    </w:p>
    <w:p w14:paraId="7D163930" w14:textId="77777777" w:rsidR="00C2787B" w:rsidRDefault="00C2787B" w:rsidP="008060AC">
      <w:pPr>
        <w:pStyle w:val="PICinsert"/>
      </w:pPr>
      <w:r w:rsidRPr="008060AC">
        <w:rPr>
          <w:noProof/>
        </w:rPr>
        <w:drawing>
          <wp:inline distT="0" distB="0" distL="0" distR="0" wp14:anchorId="4BF0B615" wp14:editId="6C86117A">
            <wp:extent cx="6728460" cy="7073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728460" cy="707390"/>
                    </a:xfrm>
                    <a:prstGeom prst="rect">
                      <a:avLst/>
                    </a:prstGeom>
                    <a:noFill/>
                    <a:ln>
                      <a:noFill/>
                    </a:ln>
                  </pic:spPr>
                </pic:pic>
              </a:graphicData>
            </a:graphic>
          </wp:inline>
        </w:drawing>
      </w:r>
    </w:p>
    <w:p w14:paraId="589CD93A" w14:textId="77777777" w:rsidR="00C2787B" w:rsidRDefault="00C2787B" w:rsidP="009B1428">
      <w:pPr>
        <w:pStyle w:val="ADDLINK"/>
      </w:pPr>
      <w:r>
        <w:t>The Better Evaluation has a LINK to a tool which assists in calculating basic statistics within the EXCEL package: h</w:t>
      </w:r>
      <w:r w:rsidRPr="00E00745">
        <w:t>ttps://www.betterevaluation.org/resources/tools/summary_statistics/calc_mean_st_dev</w:t>
      </w:r>
      <w:r>
        <w:t>.</w:t>
      </w:r>
    </w:p>
    <w:p w14:paraId="14466A67" w14:textId="77777777" w:rsidR="00C2787B" w:rsidRDefault="00C2787B" w:rsidP="009B1428">
      <w:pPr>
        <w:pStyle w:val="PICinsert"/>
      </w:pPr>
      <w:r>
        <w:rPr>
          <w:noProof/>
        </w:rPr>
        <w:lastRenderedPageBreak/>
        <w:drawing>
          <wp:inline distT="0" distB="0" distL="0" distR="0" wp14:anchorId="6E596AF5" wp14:editId="776919BC">
            <wp:extent cx="4177393" cy="3175091"/>
            <wp:effectExtent l="133350" t="114300" r="147320" b="139700"/>
            <wp:docPr id="870" name="Picture 870"/>
            <wp:cNvGraphicFramePr/>
            <a:graphic xmlns:a="http://schemas.openxmlformats.org/drawingml/2006/main">
              <a:graphicData uri="http://schemas.openxmlformats.org/drawingml/2006/picture">
                <pic:pic xmlns:pic="http://schemas.openxmlformats.org/drawingml/2006/picture">
                  <pic:nvPicPr>
                    <pic:cNvPr id="870" name="Picture 870"/>
                    <pic:cNvPicPr/>
                  </pic:nvPicPr>
                  <pic:blipFill>
                    <a:blip r:embed="rId246"/>
                    <a:stretch>
                      <a:fillRect/>
                    </a:stretch>
                  </pic:blipFill>
                  <pic:spPr>
                    <a:xfrm>
                      <a:off x="0" y="0"/>
                      <a:ext cx="4239705" cy="3222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6CAD35" w14:textId="77777777" w:rsidR="00C2787B" w:rsidRDefault="00C2787B" w:rsidP="00986C44">
      <w:pPr>
        <w:ind w:left="137" w:right="123"/>
      </w:pPr>
      <w:r>
        <w:t xml:space="preserve">There are many tutorials and resources available online that provide step-by-step guidance and tools, depending on the type of spreadsheet you are using. Once you have been gathering data over time, you can also compare responses for the same responder over time to see if scores change over their group attendances. If you are using a survey software (like SurveyMonkey or Google Forms), you can also create simple summaries within the web browser. You can also download your data in a spreadsheet format and work with it yourself. </w:t>
      </w:r>
    </w:p>
    <w:p w14:paraId="203DC883" w14:textId="77777777" w:rsidR="00C2787B" w:rsidRDefault="00C2787B" w:rsidP="009B1428">
      <w:pPr>
        <w:ind w:left="137" w:right="123"/>
      </w:pPr>
      <w:r w:rsidRPr="009B1428">
        <w:t>While there are clearly many options for analysing closed ended questions, we will often have an assortment of open-ended questions encompassed within program surveys. In the peer support space, open-ended questions can be very helpful for attaining greater insight compared to their closed-ended counterparts</w:t>
      </w:r>
      <w:r w:rsidRPr="0099702E">
        <w:t xml:space="preserve">. </w:t>
      </w:r>
      <w:r>
        <w:t>For example, if we ask a member</w:t>
      </w:r>
      <w:r w:rsidRPr="009B1428">
        <w:t xml:space="preserve"> whether </w:t>
      </w:r>
      <w:r>
        <w:t xml:space="preserve">they find the topics discussed in groups helpful with Yes/No closed ended responses, we can follow up asking why. This will give us </w:t>
      </w:r>
      <w:r w:rsidRPr="009B1428">
        <w:t>a richer understanding of the reasons motivating responses. A survey process with open-ended questions gives members and other key stakeholders, the opportunity to provide a range of feedback, ideas and information.</w:t>
      </w:r>
    </w:p>
    <w:p w14:paraId="7D41FF9C" w14:textId="77777777" w:rsidR="00C2787B" w:rsidRDefault="00C2787B" w:rsidP="009B1428">
      <w:pPr>
        <w:ind w:left="137" w:right="123"/>
      </w:pPr>
      <w:r>
        <w:t xml:space="preserve">Open-ended responses can help the peer program team to identify new and different ways of thinking about program design decisions. For these same reasons, working with open-ended data can be challenging. One way to organise open-ended responses is to sort them into themes – or common threads </w:t>
      </w:r>
      <w:r w:rsidRPr="009B1428">
        <w:t>across</w:t>
      </w:r>
      <w:r>
        <w:t xml:space="preserve"> different responses (see: </w:t>
      </w:r>
      <w:hyperlink r:id="rId247" w:history="1">
        <w:r w:rsidRPr="00D02252">
          <w:rPr>
            <w:rStyle w:val="Hyperlink"/>
          </w:rPr>
          <w:t>http://www.peerrespite.net/toolkit/</w:t>
        </w:r>
      </w:hyperlink>
      <w:hyperlink r:id="rId248">
        <w:r>
          <w:t>)</w:t>
        </w:r>
      </w:hyperlink>
      <w:r>
        <w:t xml:space="preserve">. </w:t>
      </w:r>
      <w:r w:rsidRPr="009B1428">
        <w:t>In this process, we put our efforts into finding similarities.</w:t>
      </w:r>
      <w:r>
        <w:t xml:space="preserve"> If we can achieve this, we are then more able to draw overall conclusions from the varied comments provided. </w:t>
      </w:r>
      <w:r w:rsidRPr="009B1428">
        <w:t xml:space="preserve">We shall </w:t>
      </w:r>
      <w:r>
        <w:t>explore a relatively</w:t>
      </w:r>
      <w:r w:rsidRPr="009B1428">
        <w:t xml:space="preserve"> straightforward</w:t>
      </w:r>
      <w:r>
        <w:t xml:space="preserve"> example. </w:t>
      </w:r>
      <w:r w:rsidRPr="009B1428">
        <w:t xml:space="preserve">Let us </w:t>
      </w:r>
      <w:r>
        <w:t xml:space="preserve">assume you want to know what aspects of the peer support group members find important. As such, you have included the following survey question in your member survey: “What did you like best about your peer support group?”. If you received the following ten responses: </w:t>
      </w:r>
    </w:p>
    <w:p w14:paraId="67F80273" w14:textId="77777777" w:rsidR="00C2787B" w:rsidRDefault="00C2787B" w:rsidP="001941FF">
      <w:pPr>
        <w:numPr>
          <w:ilvl w:val="0"/>
          <w:numId w:val="22"/>
        </w:numPr>
        <w:tabs>
          <w:tab w:val="clear" w:pos="1440"/>
        </w:tabs>
        <w:spacing w:before="0" w:after="20" w:line="249" w:lineRule="auto"/>
        <w:ind w:right="62" w:hanging="964"/>
        <w:jc w:val="left"/>
      </w:pPr>
      <w:r>
        <w:rPr>
          <w:sz w:val="22"/>
        </w:rPr>
        <w:t xml:space="preserve">Getting to know Sam [another member]  </w:t>
      </w:r>
    </w:p>
    <w:p w14:paraId="3082DC81" w14:textId="77777777" w:rsidR="00C2787B" w:rsidRDefault="00C2787B" w:rsidP="001941FF">
      <w:pPr>
        <w:numPr>
          <w:ilvl w:val="0"/>
          <w:numId w:val="22"/>
        </w:numPr>
        <w:tabs>
          <w:tab w:val="clear" w:pos="1440"/>
        </w:tabs>
        <w:spacing w:before="0" w:after="20" w:line="249" w:lineRule="auto"/>
        <w:ind w:right="62" w:hanging="964"/>
        <w:jc w:val="left"/>
      </w:pPr>
      <w:r>
        <w:rPr>
          <w:sz w:val="22"/>
        </w:rPr>
        <w:t xml:space="preserve">Meeting new friends  </w:t>
      </w:r>
    </w:p>
    <w:p w14:paraId="27521BD4" w14:textId="77777777" w:rsidR="00C2787B" w:rsidRDefault="00C2787B" w:rsidP="001941FF">
      <w:pPr>
        <w:numPr>
          <w:ilvl w:val="0"/>
          <w:numId w:val="22"/>
        </w:numPr>
        <w:tabs>
          <w:tab w:val="clear" w:pos="1440"/>
        </w:tabs>
        <w:spacing w:before="0" w:after="20" w:line="249" w:lineRule="auto"/>
        <w:ind w:right="62" w:hanging="964"/>
        <w:jc w:val="left"/>
      </w:pPr>
      <w:r>
        <w:rPr>
          <w:sz w:val="22"/>
        </w:rPr>
        <w:t xml:space="preserve">NDIS information </w:t>
      </w:r>
    </w:p>
    <w:p w14:paraId="14025B20" w14:textId="77777777" w:rsidR="00C2787B" w:rsidRDefault="00C2787B" w:rsidP="001941FF">
      <w:pPr>
        <w:numPr>
          <w:ilvl w:val="0"/>
          <w:numId w:val="22"/>
        </w:numPr>
        <w:tabs>
          <w:tab w:val="clear" w:pos="1440"/>
        </w:tabs>
        <w:spacing w:before="0" w:after="20" w:line="249" w:lineRule="auto"/>
        <w:ind w:right="62" w:hanging="964"/>
        <w:jc w:val="left"/>
      </w:pPr>
      <w:r>
        <w:rPr>
          <w:sz w:val="22"/>
        </w:rPr>
        <w:t xml:space="preserve">Having coffee with other members </w:t>
      </w:r>
    </w:p>
    <w:p w14:paraId="396E9C90" w14:textId="77777777" w:rsidR="00C2787B" w:rsidRDefault="00C2787B" w:rsidP="001941FF">
      <w:pPr>
        <w:numPr>
          <w:ilvl w:val="0"/>
          <w:numId w:val="22"/>
        </w:numPr>
        <w:tabs>
          <w:tab w:val="clear" w:pos="1440"/>
        </w:tabs>
        <w:spacing w:before="0" w:after="20" w:line="249" w:lineRule="auto"/>
        <w:ind w:right="62" w:hanging="964"/>
        <w:jc w:val="left"/>
      </w:pPr>
      <w:r>
        <w:rPr>
          <w:sz w:val="22"/>
        </w:rPr>
        <w:t xml:space="preserve">Morning tea is yummy </w:t>
      </w:r>
    </w:p>
    <w:p w14:paraId="63791428" w14:textId="77777777" w:rsidR="00C2787B" w:rsidRDefault="00C2787B" w:rsidP="001941FF">
      <w:pPr>
        <w:numPr>
          <w:ilvl w:val="0"/>
          <w:numId w:val="22"/>
        </w:numPr>
        <w:tabs>
          <w:tab w:val="clear" w:pos="1440"/>
        </w:tabs>
        <w:spacing w:before="0" w:after="20" w:line="249" w:lineRule="auto"/>
        <w:ind w:right="62" w:hanging="964"/>
        <w:jc w:val="left"/>
      </w:pPr>
      <w:r>
        <w:rPr>
          <w:sz w:val="22"/>
        </w:rPr>
        <w:t xml:space="preserve">Taking a break from being home </w:t>
      </w:r>
    </w:p>
    <w:p w14:paraId="37072630" w14:textId="77777777" w:rsidR="00C2787B" w:rsidRDefault="00C2787B" w:rsidP="001941FF">
      <w:pPr>
        <w:numPr>
          <w:ilvl w:val="0"/>
          <w:numId w:val="22"/>
        </w:numPr>
        <w:tabs>
          <w:tab w:val="clear" w:pos="1440"/>
        </w:tabs>
        <w:spacing w:before="0" w:after="20" w:line="249" w:lineRule="auto"/>
        <w:ind w:right="62" w:hanging="964"/>
        <w:jc w:val="left"/>
      </w:pPr>
      <w:r>
        <w:rPr>
          <w:sz w:val="22"/>
        </w:rPr>
        <w:t xml:space="preserve">Restful  </w:t>
      </w:r>
    </w:p>
    <w:p w14:paraId="2850C93E" w14:textId="77777777" w:rsidR="00C2787B" w:rsidRDefault="00C2787B" w:rsidP="001941FF">
      <w:pPr>
        <w:numPr>
          <w:ilvl w:val="0"/>
          <w:numId w:val="22"/>
        </w:numPr>
        <w:tabs>
          <w:tab w:val="clear" w:pos="1440"/>
        </w:tabs>
        <w:spacing w:before="0" w:after="20" w:line="249" w:lineRule="auto"/>
        <w:ind w:right="62" w:hanging="964"/>
        <w:jc w:val="left"/>
      </w:pPr>
      <w:r>
        <w:rPr>
          <w:sz w:val="22"/>
        </w:rPr>
        <w:t xml:space="preserve">Skills I learn  </w:t>
      </w:r>
    </w:p>
    <w:p w14:paraId="3E452624" w14:textId="77777777" w:rsidR="00C2787B" w:rsidRDefault="00C2787B" w:rsidP="001941FF">
      <w:pPr>
        <w:numPr>
          <w:ilvl w:val="0"/>
          <w:numId w:val="22"/>
        </w:numPr>
        <w:tabs>
          <w:tab w:val="clear" w:pos="1440"/>
        </w:tabs>
        <w:spacing w:before="0" w:after="20" w:line="249" w:lineRule="auto"/>
        <w:ind w:right="62" w:hanging="964"/>
        <w:jc w:val="left"/>
      </w:pPr>
      <w:r>
        <w:rPr>
          <w:sz w:val="22"/>
        </w:rPr>
        <w:lastRenderedPageBreak/>
        <w:t xml:space="preserve">Getting out and about with group members </w:t>
      </w:r>
    </w:p>
    <w:p w14:paraId="7DD50C04" w14:textId="77777777" w:rsidR="00C2787B" w:rsidRDefault="00C2787B" w:rsidP="001941FF">
      <w:pPr>
        <w:numPr>
          <w:ilvl w:val="0"/>
          <w:numId w:val="22"/>
        </w:numPr>
        <w:tabs>
          <w:tab w:val="clear" w:pos="1440"/>
        </w:tabs>
        <w:spacing w:before="0" w:after="246" w:line="249" w:lineRule="auto"/>
        <w:ind w:right="62" w:hanging="964"/>
        <w:jc w:val="left"/>
      </w:pPr>
      <w:r>
        <w:rPr>
          <w:sz w:val="22"/>
        </w:rPr>
        <w:t xml:space="preserve">The facilitator is great and I learn a lot </w:t>
      </w:r>
    </w:p>
    <w:p w14:paraId="713AE698" w14:textId="77777777" w:rsidR="00C2787B" w:rsidRDefault="00C2787B">
      <w:pPr>
        <w:spacing w:after="133"/>
        <w:ind w:left="137" w:right="123"/>
      </w:pPr>
      <w:r>
        <w:t xml:space="preserve">You might divide the responses into the following themes: </w:t>
      </w:r>
    </w:p>
    <w:p w14:paraId="7BAD39D8" w14:textId="77777777" w:rsidR="00C2787B" w:rsidRDefault="00C2787B" w:rsidP="001941FF">
      <w:pPr>
        <w:numPr>
          <w:ilvl w:val="0"/>
          <w:numId w:val="23"/>
        </w:numPr>
        <w:tabs>
          <w:tab w:val="clear" w:pos="1440"/>
        </w:tabs>
        <w:spacing w:before="0" w:after="20" w:line="249" w:lineRule="auto"/>
        <w:ind w:right="62" w:hanging="709"/>
        <w:jc w:val="left"/>
      </w:pPr>
      <w:r>
        <w:rPr>
          <w:sz w:val="22"/>
        </w:rPr>
        <w:t xml:space="preserve">Connecting with others (1, 2, 4, 9, 10)  </w:t>
      </w:r>
    </w:p>
    <w:p w14:paraId="3F911193" w14:textId="77777777" w:rsidR="00C2787B" w:rsidRDefault="00C2787B" w:rsidP="001941FF">
      <w:pPr>
        <w:numPr>
          <w:ilvl w:val="0"/>
          <w:numId w:val="23"/>
        </w:numPr>
        <w:tabs>
          <w:tab w:val="clear" w:pos="1440"/>
        </w:tabs>
        <w:spacing w:before="0" w:after="20" w:line="249" w:lineRule="auto"/>
        <w:ind w:right="62" w:hanging="709"/>
        <w:jc w:val="left"/>
      </w:pPr>
      <w:r>
        <w:rPr>
          <w:sz w:val="22"/>
        </w:rPr>
        <w:t xml:space="preserve">Food (4, 5)  </w:t>
      </w:r>
    </w:p>
    <w:p w14:paraId="3B5C02DA" w14:textId="77777777" w:rsidR="00C2787B" w:rsidRDefault="00C2787B" w:rsidP="001941FF">
      <w:pPr>
        <w:numPr>
          <w:ilvl w:val="0"/>
          <w:numId w:val="23"/>
        </w:numPr>
        <w:tabs>
          <w:tab w:val="clear" w:pos="1440"/>
        </w:tabs>
        <w:spacing w:before="0" w:after="20" w:line="249" w:lineRule="auto"/>
        <w:ind w:right="62" w:hanging="709"/>
        <w:jc w:val="left"/>
      </w:pPr>
      <w:r>
        <w:rPr>
          <w:sz w:val="22"/>
        </w:rPr>
        <w:t xml:space="preserve">Rest/taking a break (6, 7, 9)  </w:t>
      </w:r>
    </w:p>
    <w:p w14:paraId="53E645DA" w14:textId="77777777" w:rsidR="00C2787B" w:rsidRDefault="00C2787B" w:rsidP="001941FF">
      <w:pPr>
        <w:numPr>
          <w:ilvl w:val="0"/>
          <w:numId w:val="23"/>
        </w:numPr>
        <w:tabs>
          <w:tab w:val="clear" w:pos="1440"/>
        </w:tabs>
        <w:spacing w:before="0" w:after="221" w:line="249" w:lineRule="auto"/>
        <w:ind w:right="62" w:hanging="709"/>
        <w:jc w:val="left"/>
      </w:pPr>
      <w:r>
        <w:rPr>
          <w:sz w:val="22"/>
        </w:rPr>
        <w:t xml:space="preserve">Gaining skills/knowledge (3, 8, 10)  </w:t>
      </w:r>
    </w:p>
    <w:p w14:paraId="4412A22C" w14:textId="77777777" w:rsidR="00C2787B" w:rsidRDefault="00C2787B" w:rsidP="009B1428">
      <w:pPr>
        <w:ind w:left="137" w:right="123"/>
      </w:pPr>
      <w:r>
        <w:t xml:space="preserve">Note that some responses are included in multiple themes. For example, ‘Getting out and about with group members’ is included in ‘Connecting with others’ as well as ‘taking a break’. You may also need to create an ‘Other’ theme to which you place any responses that are difficult to group with others. </w:t>
      </w:r>
    </w:p>
    <w:p w14:paraId="19E453FE" w14:textId="77777777" w:rsidR="00C2787B" w:rsidRDefault="00C2787B" w:rsidP="009B1428">
      <w:pPr>
        <w:pStyle w:val="ADDLINK"/>
      </w:pPr>
      <w:r>
        <w:t xml:space="preserve">Example adapted from the </w:t>
      </w:r>
      <w:hyperlink r:id="rId249" w:history="1">
        <w:r w:rsidRPr="00D02252">
          <w:rPr>
            <w:rStyle w:val="Hyperlink"/>
          </w:rPr>
          <w:t>http://www.peerrespite.net/toolkit/</w:t>
        </w:r>
      </w:hyperlink>
      <w:hyperlink r:id="rId250"/>
      <w:r>
        <w:t xml:space="preserve"> site content at: </w:t>
      </w:r>
      <w:hyperlink r:id="rId251" w:anchor="Step3" w:history="1">
        <w:r w:rsidRPr="00D02252">
          <w:rPr>
            <w:rStyle w:val="Hyperlink"/>
          </w:rPr>
          <w:t>http://www.peerrespite.net/toolkit/#Step3</w:t>
        </w:r>
      </w:hyperlink>
      <w:r>
        <w:t xml:space="preserve">. </w:t>
      </w:r>
    </w:p>
    <w:p w14:paraId="6777013A" w14:textId="77777777" w:rsidR="00C2787B" w:rsidRDefault="00C2787B">
      <w:pPr>
        <w:ind w:left="137" w:right="123"/>
      </w:pPr>
      <w:r>
        <w:t xml:space="preserve">Once you have created a list of themes, you can report on the most common </w:t>
      </w:r>
      <w:r w:rsidRPr="009B1428">
        <w:t xml:space="preserve">ones and count </w:t>
      </w:r>
      <w:r>
        <w:t xml:space="preserve">the responses under each to see how many times an issue or concept came up. </w:t>
      </w:r>
      <w:r w:rsidRPr="009B1428">
        <w:t xml:space="preserve">This gives </w:t>
      </w:r>
      <w:r>
        <w:t xml:space="preserve">a general sense of how your group members responded to the question overall. We should also note that although counts can be useful to see how most people feel about the question posed, it </w:t>
      </w:r>
      <w:r w:rsidRPr="009B1428">
        <w:t>might</w:t>
      </w:r>
      <w:r>
        <w:t xml:space="preserve"> be that only one guest responded in a way</w:t>
      </w:r>
      <w:r w:rsidRPr="009B1428">
        <w:t xml:space="preserve">, you feel </w:t>
      </w:r>
      <w:r>
        <w:t xml:space="preserve">is particularly important. </w:t>
      </w:r>
      <w:r w:rsidRPr="009B1428">
        <w:t xml:space="preserve">These responses could be highlighted somehow </w:t>
      </w:r>
      <w:r>
        <w:t>to appropriately represent one person’s unique experience (without any identification of course), such as using a quote in a report or promotion.</w:t>
      </w:r>
    </w:p>
    <w:p w14:paraId="5B76F29F" w14:textId="77777777" w:rsidR="00C2787B" w:rsidRDefault="00C2787B" w:rsidP="009B6256">
      <w:pPr>
        <w:pStyle w:val="PICinsert"/>
      </w:pPr>
      <w:r>
        <w:rPr>
          <w:noProof/>
        </w:rPr>
        <mc:AlternateContent>
          <mc:Choice Requires="wps">
            <w:drawing>
              <wp:anchor distT="0" distB="0" distL="114300" distR="114300" simplePos="0" relativeHeight="251659264" behindDoc="0" locked="0" layoutInCell="1" allowOverlap="1" wp14:anchorId="160D2E52" wp14:editId="12B6BE5B">
                <wp:simplePos x="0" y="0"/>
                <wp:positionH relativeFrom="column">
                  <wp:posOffset>3280664</wp:posOffset>
                </wp:positionH>
                <wp:positionV relativeFrom="paragraph">
                  <wp:posOffset>2619375</wp:posOffset>
                </wp:positionV>
                <wp:extent cx="189357" cy="347472"/>
                <wp:effectExtent l="19050" t="0" r="20320" b="33655"/>
                <wp:wrapNone/>
                <wp:docPr id="11" name="Arrow: Down 11"/>
                <wp:cNvGraphicFramePr/>
                <a:graphic xmlns:a="http://schemas.openxmlformats.org/drawingml/2006/main">
                  <a:graphicData uri="http://schemas.microsoft.com/office/word/2010/wordprocessingShape">
                    <wps:wsp>
                      <wps:cNvSpPr/>
                      <wps:spPr>
                        <a:xfrm>
                          <a:off x="0" y="0"/>
                          <a:ext cx="189357" cy="34747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BF494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 o:spid="_x0000_s1026" type="#_x0000_t67" style="position:absolute;margin-left:258.3pt;margin-top:206.25pt;width:14.9pt;height:27.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" adj="15714" fillcolor="#4f81bd [3204]" strokecolor="#243f60 [1604]" strokeweight="2pt"/>
            </w:pict>
          </mc:Fallback>
        </mc:AlternateContent>
      </w:r>
      <w:r w:rsidRPr="009B6256">
        <w:rPr>
          <w:noProof/>
        </w:rPr>
        <w:drawing>
          <wp:inline distT="0" distB="0" distL="0" distR="0" wp14:anchorId="07B1763D" wp14:editId="3E11B915">
            <wp:extent cx="6728460" cy="24758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728460" cy="2475865"/>
                    </a:xfrm>
                    <a:prstGeom prst="rect">
                      <a:avLst/>
                    </a:prstGeom>
                    <a:noFill/>
                    <a:ln>
                      <a:noFill/>
                    </a:ln>
                  </pic:spPr>
                </pic:pic>
              </a:graphicData>
            </a:graphic>
          </wp:inline>
        </w:drawing>
      </w:r>
      <w:r>
        <w:br/>
      </w:r>
      <w:r w:rsidRPr="00986C44">
        <w:rPr>
          <w:sz w:val="44"/>
        </w:rPr>
        <w:br/>
      </w:r>
      <w:r>
        <w:rPr>
          <w:noProof/>
        </w:rPr>
        <w:drawing>
          <wp:inline distT="0" distB="0" distL="0" distR="0" wp14:anchorId="48F639F0" wp14:editId="291987D4">
            <wp:extent cx="3466338" cy="1680827"/>
            <wp:effectExtent l="133350" t="114300" r="153670" b="1676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479661" cy="16872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46B4D2" w14:textId="77777777" w:rsidR="00C2787B" w:rsidRDefault="00C2787B">
      <w:pPr>
        <w:ind w:left="137" w:right="123"/>
      </w:pPr>
      <w:r w:rsidRPr="009B1428">
        <w:lastRenderedPageBreak/>
        <w:t xml:space="preserve">The process of drawing out themes from qualitative data can be undertaken in a more formal way. </w:t>
      </w:r>
      <w:r>
        <w:t>There are some excellent online resources</w:t>
      </w:r>
      <w:r w:rsidRPr="009B1428">
        <w:t xml:space="preserve">, which provide quality step-by-step </w:t>
      </w:r>
      <w:r>
        <w:t xml:space="preserve">guides to doing this (see for example </w:t>
      </w:r>
      <w:hyperlink r:id="rId254">
        <w:r>
          <w:rPr>
            <w:color w:val="0000FF"/>
            <w:u w:val="single" w:color="0000FF"/>
          </w:rPr>
          <w:t>https://www.sciencedirect.com/science/article/pii/S1877129717300606</w:t>
        </w:r>
      </w:hyperlink>
      <w:hyperlink r:id="rId255">
        <w:r>
          <w:t>)</w:t>
        </w:r>
      </w:hyperlink>
      <w:r>
        <w:t xml:space="preserve">. This booklet on thematic analysis (TA) illustrates detail around this data analysis strategy that is a commonly used approach when working with qualitative evidence. In this resource, Castleberry and Nolen (2018) define thematic analysis as a method of </w:t>
      </w:r>
      <w:r>
        <w:rPr>
          <w:i/>
        </w:rPr>
        <w:t>‘identifying,</w:t>
      </w:r>
      <w:r w:rsidRPr="009B6256">
        <w:rPr>
          <w:i/>
        </w:rPr>
        <w:t xml:space="preserve"> analysing</w:t>
      </w:r>
      <w:r>
        <w:rPr>
          <w:i/>
        </w:rPr>
        <w:t>, and reporting patterns (themes) within data</w:t>
      </w:r>
      <w:r>
        <w:t>’</w:t>
      </w:r>
      <w:r w:rsidRPr="009B6256">
        <w:t>,</w:t>
      </w:r>
      <w:r>
        <w:t xml:space="preserve"> which reduces data complexity enabling it to be flexible enough to dovetail with other data analysis methods. They provide an overview of the stages in qualitative data analysis: compiling, disassembling, reassembling, interpreting, and concluding.</w:t>
      </w:r>
    </w:p>
    <w:p w14:paraId="1C93CE2F" w14:textId="77777777" w:rsidR="00C2787B" w:rsidRDefault="00C2787B" w:rsidP="009B6256">
      <w:pPr>
        <w:pStyle w:val="ADDLINK"/>
      </w:pPr>
      <w:r>
        <w:t>Q</w:t>
      </w:r>
      <w:r w:rsidRPr="009B1428">
        <w:t xml:space="preserve">ualitative data </w:t>
      </w:r>
      <w:r>
        <w:t xml:space="preserve">analysis tools include: </w:t>
      </w:r>
      <w:hyperlink r:id="rId256">
        <w:r>
          <w:rPr>
            <w:color w:val="0000FF"/>
            <w:u w:val="single" w:color="0000FF"/>
          </w:rPr>
          <w:t>https://www.sciencedirect.com/science/article/pii/S1877129717300606</w:t>
        </w:r>
      </w:hyperlink>
      <w:r>
        <w:t xml:space="preserve"> </w:t>
      </w:r>
      <w:r w:rsidRPr="009B6256">
        <w:t xml:space="preserve">and </w:t>
      </w:r>
      <w:r>
        <w:t xml:space="preserve">Better Evaluation also has excellent resources including: </w:t>
      </w:r>
      <w:hyperlink r:id="rId257" w:history="1">
        <w:r w:rsidRPr="00D02252">
          <w:rPr>
            <w:rStyle w:val="Hyperlink"/>
          </w:rPr>
          <w:t>https://www.betterevaluation.org/evaluation-options/thematiccoding</w:t>
        </w:r>
      </w:hyperlink>
      <w:r>
        <w:t xml:space="preserve">. </w:t>
      </w:r>
    </w:p>
    <w:bookmarkEnd w:id="18"/>
    <w:p w14:paraId="6D599825" w14:textId="77777777" w:rsidR="00C2787B" w:rsidRDefault="00C2787B">
      <w:pPr>
        <w:spacing w:after="339"/>
        <w:ind w:left="137" w:right="123"/>
      </w:pPr>
      <w:proofErr w:type="gramStart"/>
      <w:r>
        <w:t>It is clear that both</w:t>
      </w:r>
      <w:proofErr w:type="gramEnd"/>
      <w:r>
        <w:t xml:space="preserve"> quantitative and qualitative data can be analysed</w:t>
      </w:r>
      <w:r w:rsidRPr="009B6256">
        <w:t xml:space="preserve">, ensuring we are best able to assess performance against our targets. </w:t>
      </w:r>
      <w:r>
        <w:t>For each specific objective within the four Balanced Scorecard perspectives, we can gather evidence</w:t>
      </w:r>
      <w:r w:rsidRPr="009B6256">
        <w:t xml:space="preserve">, deciding where we are located, respective to our vision. </w:t>
      </w:r>
      <w:r>
        <w:t>By analysing our data effectively, we get the best possible indication of our location</w:t>
      </w:r>
      <w:r w:rsidRPr="009B6256">
        <w:t xml:space="preserve">, positioning us well </w:t>
      </w:r>
      <w:r>
        <w:t xml:space="preserve">to adapt our journey if we are going slightly off track. This is obviously hugely </w:t>
      </w:r>
      <w:r w:rsidRPr="009B6256">
        <w:t>beneficial</w:t>
      </w:r>
      <w:r>
        <w:t xml:space="preserve"> within the peer space.</w:t>
      </w:r>
    </w:p>
    <w:p w14:paraId="212EB0B0" w14:textId="77777777" w:rsidR="00C2787B" w:rsidRDefault="00C2787B" w:rsidP="00986C44">
      <w:pPr>
        <w:pBdr>
          <w:top w:val="single" w:sz="4" w:space="1" w:color="auto"/>
          <w:left w:val="single" w:sz="4" w:space="4" w:color="auto"/>
          <w:bottom w:val="single" w:sz="4" w:space="1" w:color="auto"/>
          <w:right w:val="single" w:sz="4" w:space="4" w:color="auto"/>
        </w:pBdr>
        <w:spacing w:before="240" w:after="0"/>
        <w:ind w:left="142"/>
      </w:pPr>
      <w:r>
        <w:rPr>
          <w:u w:val="single" w:color="000000"/>
        </w:rPr>
        <w:t>C</w:t>
      </w:r>
      <w:r>
        <w:rPr>
          <w:sz w:val="19"/>
          <w:u w:val="single" w:color="000000"/>
        </w:rPr>
        <w:t>APSULE</w:t>
      </w:r>
      <w:r>
        <w:rPr>
          <w:u w:val="single" w:color="000000"/>
        </w:rPr>
        <w:t>:</w:t>
      </w:r>
      <w:r>
        <w:rPr>
          <w:sz w:val="19"/>
          <w:u w:val="single" w:color="000000"/>
        </w:rPr>
        <w:t xml:space="preserve"> </w:t>
      </w:r>
      <w:r>
        <w:rPr>
          <w:u w:val="single" w:color="000000"/>
        </w:rPr>
        <w:t>P</w:t>
      </w:r>
      <w:r>
        <w:rPr>
          <w:sz w:val="19"/>
          <w:u w:val="single" w:color="000000"/>
        </w:rPr>
        <w:t>LAN FOR DATA ANALYSIS AHEAD INCLUDING HOW YOU WILL USE YOUR EVIDENCE WHATEVER TYPE OF</w:t>
      </w:r>
      <w:r>
        <w:rPr>
          <w:sz w:val="19"/>
        </w:rPr>
        <w:t xml:space="preserve"> </w:t>
      </w:r>
      <w:r>
        <w:rPr>
          <w:sz w:val="19"/>
          <w:u w:val="single" w:color="000000"/>
        </w:rPr>
        <w:t>INFORMATION YOU HAVE COLLECTED</w:t>
      </w:r>
      <w:r>
        <w:rPr>
          <w:u w:val="single" w:color="000000"/>
        </w:rPr>
        <w:t>.</w:t>
      </w:r>
      <w:r>
        <w:rPr>
          <w:sz w:val="19"/>
          <w:u w:val="single" w:color="000000"/>
        </w:rPr>
        <w:t xml:space="preserve"> </w:t>
      </w:r>
      <w:r>
        <w:rPr>
          <w:u w:val="single" w:color="000000"/>
        </w:rPr>
        <w:t>A</w:t>
      </w:r>
      <w:r>
        <w:rPr>
          <w:sz w:val="19"/>
          <w:u w:val="single" w:color="000000"/>
        </w:rPr>
        <w:t>NALYSED DATA ENABLES YOU TO REPORT TO YOUR PEER ORGANISATION</w:t>
      </w:r>
      <w:r>
        <w:rPr>
          <w:u w:val="single" w:color="000000"/>
        </w:rPr>
        <w:t>’</w:t>
      </w:r>
      <w:r>
        <w:rPr>
          <w:sz w:val="19"/>
          <w:u w:val="single" w:color="000000"/>
        </w:rPr>
        <w:t>S KEY</w:t>
      </w:r>
      <w:r>
        <w:rPr>
          <w:sz w:val="19"/>
        </w:rPr>
        <w:t xml:space="preserve"> </w:t>
      </w:r>
      <w:r>
        <w:rPr>
          <w:sz w:val="19"/>
          <w:u w:val="single" w:color="000000"/>
        </w:rPr>
        <w:t>STAKEHOLDERS</w:t>
      </w:r>
      <w:r>
        <w:rPr>
          <w:u w:val="single" w:color="000000"/>
        </w:rPr>
        <w:t>.</w:t>
      </w:r>
    </w:p>
    <w:p w14:paraId="173D237C" w14:textId="77777777" w:rsidR="00C2787B" w:rsidRDefault="00C2787B" w:rsidP="00986C44">
      <w:pPr>
        <w:spacing w:after="0"/>
        <w:ind w:left="137" w:right="123"/>
      </w:pPr>
    </w:p>
    <w:p w14:paraId="1F8713D5" w14:textId="77777777" w:rsidR="00C2787B" w:rsidRDefault="00C2787B" w:rsidP="00986C44">
      <w:pPr>
        <w:pStyle w:val="ADDQtns"/>
        <w:spacing w:before="120"/>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 xml:space="preserve">4: </w:t>
      </w:r>
      <w:r>
        <w:rPr>
          <w:rStyle w:val="IntenseReference"/>
        </w:rPr>
        <w:br/>
        <w:t>Based on your planned evidence gathering (including your answers to question 6.3), will you have qualitative or quantitative data to analyse, or both?</w:t>
      </w:r>
    </w:p>
    <w:p w14:paraId="1C10864F" w14:textId="77777777" w:rsidR="00C2787B" w:rsidRDefault="00C2787B" w:rsidP="00986C44">
      <w:pPr>
        <w:pStyle w:val="ADDQtns"/>
        <w:jc w:val="left"/>
        <w:rPr>
          <w:rStyle w:val="IntenseReference"/>
          <w:smallCaps w:val="0"/>
        </w:rPr>
      </w:pPr>
      <w:r>
        <w:rPr>
          <w:rStyle w:val="IntenseReference"/>
        </w:rPr>
        <w:t>SELF STUDY Q6.5:</w:t>
      </w:r>
      <w:r>
        <w:rPr>
          <w:rStyle w:val="IntenseReference"/>
        </w:rPr>
        <w:br/>
        <w:t>What broad steps will you follow to analyse this data once you have collected it?</w:t>
      </w:r>
    </w:p>
    <w:p w14:paraId="40FD3374" w14:textId="77777777" w:rsidR="00C2787B" w:rsidRDefault="00C2787B" w:rsidP="00986C44">
      <w:pPr>
        <w:pStyle w:val="ADDQtns"/>
        <w:spacing w:after="360"/>
        <w:jc w:val="left"/>
        <w:rPr>
          <w:rStyle w:val="IntenseReference"/>
          <w:smallCaps w:val="0"/>
        </w:rPr>
      </w:pPr>
      <w:r>
        <w:rPr>
          <w:rStyle w:val="IntenseReference"/>
        </w:rPr>
        <w:t>SELF STUDY Q6.6:</w:t>
      </w:r>
      <w:r>
        <w:rPr>
          <w:rStyle w:val="IntenseReference"/>
        </w:rPr>
        <w:br/>
        <w:t xml:space="preserve">Why is </w:t>
      </w:r>
      <w:proofErr w:type="spellStart"/>
      <w:r>
        <w:rPr>
          <w:rStyle w:val="IntenseReference"/>
        </w:rPr>
        <w:t>is</w:t>
      </w:r>
      <w:proofErr w:type="spellEnd"/>
      <w:r>
        <w:rPr>
          <w:rStyle w:val="IntenseReference"/>
        </w:rPr>
        <w:t xml:space="preserve"> important to think about what you will use your data for prior to actually collecting it?</w:t>
      </w:r>
    </w:p>
    <w:p w14:paraId="4CABD02B" w14:textId="77777777" w:rsidR="00C2787B" w:rsidRPr="00986C44" w:rsidRDefault="00C2787B" w:rsidP="00986C44">
      <w:pPr>
        <w:pStyle w:val="Heading1"/>
        <w:rPr>
          <w:smallCaps w:val="0"/>
        </w:rPr>
      </w:pPr>
      <w:r w:rsidRPr="00986C44">
        <w:t>C</w:t>
      </w:r>
      <w:r>
        <w:t>ollating</w:t>
      </w:r>
      <w:r w:rsidRPr="00986C44">
        <w:t xml:space="preserve"> E</w:t>
      </w:r>
      <w:r>
        <w:t xml:space="preserve">vidence for </w:t>
      </w:r>
      <w:r w:rsidRPr="00986C44">
        <w:t>D</w:t>
      </w:r>
      <w:r>
        <w:t xml:space="preserve">ifferent </w:t>
      </w:r>
      <w:r w:rsidRPr="00986C44">
        <w:t>A</w:t>
      </w:r>
      <w:r>
        <w:t>udiences</w:t>
      </w:r>
    </w:p>
    <w:p w14:paraId="765DD217" w14:textId="77777777" w:rsidR="00C2787B" w:rsidRDefault="00C2787B">
      <w:pPr>
        <w:ind w:left="137" w:right="123"/>
      </w:pPr>
      <w:r w:rsidRPr="00986C44">
        <w:t xml:space="preserve">We have many different types of data to analyse, we are likely to need to utilise analysis findings for an array of diverse purposes. </w:t>
      </w:r>
      <w:r>
        <w:t xml:space="preserve">We have many objectives we are measuring, and these sit under the various Balanced Scorecard perspectives. </w:t>
      </w:r>
      <w:r w:rsidRPr="00986C44">
        <w:t xml:space="preserve">We expect this data </w:t>
      </w:r>
      <w:r>
        <w:t>to give feedback, information and updates to your key stakeholders</w:t>
      </w:r>
      <w:r w:rsidRPr="00986C44">
        <w:t>,</w:t>
      </w:r>
      <w:r>
        <w:t xml:space="preserve"> </w:t>
      </w:r>
      <w:r w:rsidRPr="00986C44">
        <w:t xml:space="preserve">in the form of, </w:t>
      </w:r>
      <w:r>
        <w:t>members, peer organisation team members including group facilitators, funders, the NDIA and their ILC team, as well as our broader disability sector and community. In some cases, the same information will be relevant to many different stakeholders. However, the way we collate, analyse and then present that information is likely to need to be different depending upon your audience.</w:t>
      </w:r>
    </w:p>
    <w:p w14:paraId="0851BFB5" w14:textId="77777777" w:rsidR="00C2787B" w:rsidRDefault="00C2787B" w:rsidP="00916A5D">
      <w:pPr>
        <w:pStyle w:val="PICinsert"/>
      </w:pPr>
      <w:r>
        <w:rPr>
          <w:noProof/>
        </w:rPr>
        <w:lastRenderedPageBreak/>
        <w:drawing>
          <wp:inline distT="0" distB="0" distL="0" distR="0" wp14:anchorId="537C891C" wp14:editId="6BA4E0BE">
            <wp:extent cx="5756910" cy="3238126"/>
            <wp:effectExtent l="114300" t="114300" r="148590" b="153035"/>
            <wp:docPr id="24" name="Picture 2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4.JPG"/>
                    <pic:cNvPicPr/>
                  </pic:nvPicPr>
                  <pic:blipFill>
                    <a:blip r:embed="rId66">
                      <a:extLst>
                        <a:ext uri="{28A0092B-C50C-407E-A947-70E740481C1C}">
                          <a14:useLocalDpi xmlns:a14="http://schemas.microsoft.com/office/drawing/2010/main" val="0"/>
                        </a:ext>
                      </a:extLst>
                    </a:blip>
                    <a:stretch>
                      <a:fillRect/>
                    </a:stretch>
                  </pic:blipFill>
                  <pic:spPr>
                    <a:xfrm>
                      <a:off x="0" y="0"/>
                      <a:ext cx="5759890" cy="32398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344644" w14:textId="77777777" w:rsidR="00C2787B" w:rsidRDefault="00C2787B" w:rsidP="00916A5D">
      <w:pPr>
        <w:spacing w:after="70"/>
        <w:ind w:left="137" w:right="123"/>
      </w:pPr>
      <w:r>
        <w:t xml:space="preserve">Historically, many peer programs collected and reported data for a simple reason: the funder required it and it formed part of the grant requirements. </w:t>
      </w:r>
      <w:r w:rsidRPr="00986C44">
        <w:t>You are now equipped with a greater understanding about the potential benefits of having this ‘compass’ to guide your journey</w:t>
      </w:r>
      <w:r>
        <w:t xml:space="preserve"> (as shown above)</w:t>
      </w:r>
      <w:r w:rsidRPr="00986C44">
        <w:t xml:space="preserve">. This means </w:t>
      </w:r>
      <w:r>
        <w:t xml:space="preserve">you may now be undertaking your evidence collection for a range of different reasons. You might be conducting an evaluation or monitoring data to keep the community informed, or to contribute to the evidence about peer programs nationally. You may want to share group member experiences with other groups, and vice versa. You may want to benchmark with other peer programs. You may </w:t>
      </w:r>
      <w:r w:rsidRPr="00986C44">
        <w:t>aspire to comprehend what is working well and what needs improvement.</w:t>
      </w:r>
      <w:r>
        <w:t xml:space="preserve"> </w:t>
      </w:r>
      <w:r w:rsidRPr="00986C44">
        <w:t xml:space="preserve">Holistically, </w:t>
      </w:r>
      <w:r>
        <w:t xml:space="preserve">you may also want to know, how </w:t>
      </w:r>
      <w:r w:rsidRPr="00986C44">
        <w:t xml:space="preserve">you are </w:t>
      </w:r>
      <w:r>
        <w:t xml:space="preserve">progressing toward your vision. How you report your data will depend on why </w:t>
      </w:r>
      <w:r w:rsidRPr="00986C44">
        <w:t xml:space="preserve">you are </w:t>
      </w:r>
      <w:r>
        <w:t xml:space="preserve">collecting it in the first place. </w:t>
      </w:r>
    </w:p>
    <w:p w14:paraId="47786B6E" w14:textId="77777777" w:rsidR="00C2787B" w:rsidRDefault="00C2787B">
      <w:pPr>
        <w:spacing w:after="337"/>
        <w:ind w:left="137" w:right="123"/>
      </w:pPr>
      <w:r w:rsidRPr="00986C44">
        <w:t xml:space="preserve">In </w:t>
      </w:r>
      <w:r>
        <w:t>our next and final section of the Training Package</w:t>
      </w:r>
      <w:r w:rsidRPr="00986C44">
        <w:t>, we will discuss</w:t>
      </w:r>
      <w:r>
        <w:t>,</w:t>
      </w:r>
      <w:r w:rsidRPr="00986C44">
        <w:t xml:space="preserve"> in additional detail, the various audiences for which you can collate and report evidence.</w:t>
      </w:r>
    </w:p>
    <w:p w14:paraId="71BE34CC" w14:textId="77777777" w:rsidR="00C2787B" w:rsidRDefault="00C2787B" w:rsidP="000B496C">
      <w:pPr>
        <w:pBdr>
          <w:top w:val="single" w:sz="4" w:space="1" w:color="auto"/>
          <w:left w:val="single" w:sz="4" w:space="4" w:color="auto"/>
          <w:bottom w:val="single" w:sz="4" w:space="1" w:color="auto"/>
          <w:right w:val="single" w:sz="4" w:space="4" w:color="auto"/>
        </w:pBdr>
        <w:spacing w:before="240" w:after="0"/>
        <w:ind w:left="142"/>
      </w:pPr>
      <w:r>
        <w:rPr>
          <w:u w:val="single" w:color="000000"/>
        </w:rPr>
        <w:t>C</w:t>
      </w:r>
      <w:r>
        <w:rPr>
          <w:sz w:val="19"/>
          <w:u w:val="single" w:color="000000"/>
        </w:rPr>
        <w:t>APSULE</w:t>
      </w:r>
      <w:r>
        <w:rPr>
          <w:u w:val="single" w:color="000000"/>
        </w:rPr>
        <w:t>:</w:t>
      </w:r>
      <w:r>
        <w:rPr>
          <w:sz w:val="19"/>
          <w:u w:val="single" w:color="000000"/>
        </w:rPr>
        <w:t xml:space="preserve"> </w:t>
      </w:r>
      <w:r w:rsidRPr="000B496C">
        <w:rPr>
          <w:sz w:val="19"/>
          <w:u w:val="single" w:color="000000"/>
        </w:rPr>
        <w:t>YOUR</w:t>
      </w:r>
      <w:r>
        <w:rPr>
          <w:sz w:val="19"/>
          <w:u w:val="single" w:color="000000"/>
        </w:rPr>
        <w:t xml:space="preserve"> PEER ORGANISATION WILL HAVE MANY DIFFERENT AUDIENCES FOR THE EVIDENCE YOU COLLECT IN ADDITION</w:t>
      </w:r>
      <w:r>
        <w:rPr>
          <w:sz w:val="19"/>
        </w:rPr>
        <w:t xml:space="preserve"> </w:t>
      </w:r>
      <w:r>
        <w:rPr>
          <w:sz w:val="19"/>
          <w:u w:val="single" w:color="000000"/>
        </w:rPr>
        <w:t>TO THE INTERNAL ASSESSMENT OF OBJECTIVES INFORMING YOU ON YOUR LOCATION RELATIVE TO YOUR DESTINATION</w:t>
      </w:r>
      <w:r>
        <w:rPr>
          <w:u w:val="single" w:color="000000"/>
        </w:rPr>
        <w:t>.</w:t>
      </w:r>
      <w:r>
        <w:t xml:space="preserve"> </w:t>
      </w:r>
    </w:p>
    <w:p w14:paraId="28FC6E25" w14:textId="77777777" w:rsidR="00C2787B" w:rsidRDefault="00C2787B" w:rsidP="000B496C">
      <w:pPr>
        <w:spacing w:after="0"/>
        <w:ind w:left="137" w:right="123"/>
      </w:pPr>
    </w:p>
    <w:p w14:paraId="771A5AFA" w14:textId="77777777" w:rsidR="00C2787B" w:rsidRDefault="00C2787B" w:rsidP="000B496C">
      <w:pPr>
        <w:pStyle w:val="ADDQtns"/>
        <w:spacing w:before="120"/>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 xml:space="preserve">7: </w:t>
      </w:r>
      <w:r>
        <w:rPr>
          <w:rStyle w:val="IntenseReference"/>
        </w:rPr>
        <w:br/>
        <w:t>Who are going to be the main audiences for your planned evidence gathering reporting?</w:t>
      </w:r>
    </w:p>
    <w:p w14:paraId="49212B58" w14:textId="77777777" w:rsidR="00C2787B" w:rsidRDefault="00C2787B" w:rsidP="000B496C">
      <w:pPr>
        <w:pStyle w:val="Heading1"/>
        <w:rPr>
          <w:smallCaps w:val="0"/>
        </w:rPr>
      </w:pPr>
      <w:r w:rsidRPr="000B496C">
        <w:t>E</w:t>
      </w:r>
      <w:r>
        <w:t>xample</w:t>
      </w:r>
      <w:r w:rsidRPr="000B496C">
        <w:t>: O</w:t>
      </w:r>
      <w:r>
        <w:t>bjectives</w:t>
      </w:r>
      <w:r w:rsidRPr="000B496C">
        <w:t>, M</w:t>
      </w:r>
      <w:r>
        <w:t xml:space="preserve">easures and </w:t>
      </w:r>
      <w:r w:rsidRPr="000B496C">
        <w:t>A</w:t>
      </w:r>
      <w:r>
        <w:t>nalysis Options</w:t>
      </w:r>
    </w:p>
    <w:p w14:paraId="1888B8FF" w14:textId="77777777" w:rsidR="00C2787B" w:rsidRDefault="00C2787B" w:rsidP="00880D17">
      <w:pPr>
        <w:spacing w:before="120" w:after="360"/>
        <w:ind w:left="137" w:right="123"/>
      </w:pPr>
      <w:r>
        <w:t xml:space="preserve">Assuming you have tailored your evidence collection, you will likely have excellent information ready to analyse. Our focus here is on providing </w:t>
      </w:r>
      <w:r w:rsidRPr="000B496C">
        <w:t>you with a choice of options for your reports.</w:t>
      </w:r>
      <w:r w:rsidRPr="00D27EE5">
        <w:t xml:space="preserve"> </w:t>
      </w:r>
      <w:r>
        <w:t>In the following table</w:t>
      </w:r>
      <w:r w:rsidRPr="000B496C">
        <w:t>,</w:t>
      </w:r>
      <w:r>
        <w:t xml:space="preserve"> we have </w:t>
      </w:r>
      <w:r w:rsidRPr="000B496C">
        <w:t xml:space="preserve">expanded upon the </w:t>
      </w:r>
      <w:r>
        <w:t>example table we have built to date and f</w:t>
      </w:r>
      <w:r w:rsidRPr="000B496C">
        <w:t xml:space="preserve">ocus on </w:t>
      </w:r>
      <w:r>
        <w:t>analysis methods and options here also. This table highlights how adaptable our evidence can be and its ability to serve multiple purposes. As in the previous module, we have identified the new content focussed on within the current section by showing it as a green shaded column.</w:t>
      </w:r>
    </w:p>
    <w:tbl>
      <w:tblPr>
        <w:tblW w:w="5000" w:type="pct"/>
        <w:tblCellMar>
          <w:left w:w="0" w:type="dxa"/>
          <w:right w:w="0" w:type="dxa"/>
        </w:tblCellMar>
        <w:tblLook w:val="0420" w:firstRow="1" w:lastRow="0" w:firstColumn="0" w:lastColumn="0" w:noHBand="0" w:noVBand="1"/>
      </w:tblPr>
      <w:tblGrid>
        <w:gridCol w:w="1976"/>
        <w:gridCol w:w="3186"/>
        <w:gridCol w:w="5304"/>
      </w:tblGrid>
      <w:tr w:rsidR="00C2787B" w:rsidRPr="001653DC" w14:paraId="24E72066" w14:textId="77777777" w:rsidTr="00880D17">
        <w:trPr>
          <w:trHeight w:val="20"/>
          <w:tblHeader/>
        </w:trPr>
        <w:tc>
          <w:tcPr>
            <w:tcW w:w="944" w:type="pct"/>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502DC2F0" w14:textId="77777777" w:rsidR="00C2787B" w:rsidRPr="001653DC" w:rsidRDefault="00C2787B" w:rsidP="00C45B99">
            <w:pPr>
              <w:tabs>
                <w:tab w:val="left" w:pos="567"/>
              </w:tabs>
              <w:spacing w:before="20" w:after="20"/>
              <w:ind w:left="57"/>
              <w:jc w:val="left"/>
              <w:rPr>
                <w:rFonts w:asciiTheme="minorHAnsi" w:hAnsiTheme="minorHAnsi" w:cstheme="minorHAnsi"/>
                <w:b/>
                <w:szCs w:val="24"/>
              </w:rPr>
            </w:pPr>
            <w:bookmarkStart w:id="19" w:name="_Hlk534656997"/>
            <w:r w:rsidRPr="001653DC">
              <w:rPr>
                <w:rFonts w:asciiTheme="minorHAnsi" w:hAnsiTheme="minorHAnsi" w:cstheme="minorHAnsi"/>
                <w:b/>
                <w:szCs w:val="24"/>
              </w:rPr>
              <w:lastRenderedPageBreak/>
              <w:t>Objectives</w:t>
            </w:r>
          </w:p>
        </w:tc>
        <w:tc>
          <w:tcPr>
            <w:tcW w:w="1522" w:type="pct"/>
            <w:tcBorders>
              <w:top w:val="single" w:sz="8" w:space="0" w:color="000000"/>
              <w:left w:val="nil"/>
              <w:bottom w:val="single" w:sz="8" w:space="0" w:color="000000"/>
              <w:right w:val="nil"/>
            </w:tcBorders>
            <w:shd w:val="clear" w:color="auto" w:fill="BFBFBF" w:themeFill="background1" w:themeFillShade="BF"/>
            <w:tcMar>
              <w:top w:w="72" w:type="dxa"/>
              <w:left w:w="144" w:type="dxa"/>
              <w:bottom w:w="72" w:type="dxa"/>
              <w:right w:w="144" w:type="dxa"/>
            </w:tcMar>
            <w:vAlign w:val="center"/>
            <w:hideMark/>
          </w:tcPr>
          <w:p w14:paraId="069C42CA" w14:textId="77777777" w:rsidR="00C2787B" w:rsidRPr="001653DC" w:rsidRDefault="00C2787B" w:rsidP="00C45B99">
            <w:pPr>
              <w:tabs>
                <w:tab w:val="left" w:pos="567"/>
              </w:tabs>
              <w:spacing w:before="20" w:after="20"/>
              <w:ind w:left="57"/>
              <w:jc w:val="left"/>
              <w:rPr>
                <w:rFonts w:asciiTheme="minorHAnsi" w:hAnsiTheme="minorHAnsi" w:cstheme="minorHAnsi"/>
                <w:b/>
                <w:szCs w:val="24"/>
              </w:rPr>
            </w:pPr>
            <w:r>
              <w:rPr>
                <w:rFonts w:asciiTheme="minorHAnsi" w:hAnsiTheme="minorHAnsi" w:cstheme="minorHAnsi"/>
                <w:b/>
                <w:szCs w:val="24"/>
              </w:rPr>
              <w:t>Measures and Tools Used</w:t>
            </w:r>
          </w:p>
        </w:tc>
        <w:tc>
          <w:tcPr>
            <w:tcW w:w="2534" w:type="pct"/>
            <w:tcBorders>
              <w:top w:val="single" w:sz="8" w:space="0" w:color="000000"/>
              <w:left w:val="nil"/>
              <w:bottom w:val="single" w:sz="8" w:space="0" w:color="000000"/>
            </w:tcBorders>
            <w:shd w:val="clear" w:color="auto" w:fill="BFBFBF" w:themeFill="background1" w:themeFillShade="BF"/>
            <w:tcMar>
              <w:top w:w="72" w:type="dxa"/>
              <w:left w:w="144" w:type="dxa"/>
              <w:bottom w:w="72" w:type="dxa"/>
              <w:right w:w="144" w:type="dxa"/>
            </w:tcMar>
            <w:vAlign w:val="center"/>
            <w:hideMark/>
          </w:tcPr>
          <w:p w14:paraId="33BAEB71" w14:textId="77777777" w:rsidR="00C2787B" w:rsidRPr="007F6ED2" w:rsidRDefault="00C2787B" w:rsidP="00C45B99">
            <w:pPr>
              <w:tabs>
                <w:tab w:val="left" w:pos="567"/>
              </w:tabs>
              <w:spacing w:before="20" w:after="20"/>
              <w:ind w:left="57"/>
              <w:rPr>
                <w:rFonts w:asciiTheme="minorHAnsi" w:hAnsiTheme="minorHAnsi" w:cstheme="minorHAnsi"/>
                <w:color w:val="00B050"/>
                <w:szCs w:val="24"/>
              </w:rPr>
            </w:pPr>
            <w:r>
              <w:rPr>
                <w:rFonts w:asciiTheme="minorHAnsi" w:hAnsiTheme="minorHAnsi" w:cstheme="minorHAnsi"/>
                <w:b/>
                <w:szCs w:val="24"/>
              </w:rPr>
              <w:t xml:space="preserve">Analysis Methods/Options </w:t>
            </w:r>
            <w:r>
              <w:rPr>
                <w:rFonts w:asciiTheme="minorHAnsi" w:hAnsiTheme="minorHAnsi" w:cstheme="minorHAnsi"/>
                <w:b/>
                <w:color w:val="00B050"/>
                <w:szCs w:val="24"/>
              </w:rPr>
              <w:t>(NEW)</w:t>
            </w:r>
          </w:p>
        </w:tc>
      </w:tr>
      <w:tr w:rsidR="00C2787B" w:rsidRPr="001653DC" w14:paraId="1B60D5D3" w14:textId="77777777" w:rsidTr="00880D17">
        <w:trPr>
          <w:trHeight w:val="20"/>
        </w:trPr>
        <w:tc>
          <w:tcPr>
            <w:tcW w:w="5000" w:type="pct"/>
            <w:gridSpan w:val="3"/>
            <w:tcBorders>
              <w:top w:val="single" w:sz="8" w:space="0" w:color="000000"/>
              <w:left w:val="nil"/>
              <w:bottom w:val="single" w:sz="8" w:space="0" w:color="000000"/>
            </w:tcBorders>
            <w:shd w:val="clear" w:color="auto" w:fill="F2F2F2" w:themeFill="background1" w:themeFillShade="F2"/>
            <w:tcMar>
              <w:top w:w="72" w:type="dxa"/>
              <w:left w:w="144" w:type="dxa"/>
              <w:bottom w:w="72" w:type="dxa"/>
              <w:right w:w="144" w:type="dxa"/>
            </w:tcMar>
            <w:vAlign w:val="center"/>
          </w:tcPr>
          <w:p w14:paraId="51D2B46F" w14:textId="77777777" w:rsidR="00C2787B" w:rsidRPr="001653DC" w:rsidRDefault="00C2787B" w:rsidP="00C45B99">
            <w:pPr>
              <w:tabs>
                <w:tab w:val="left" w:pos="567"/>
              </w:tabs>
              <w:spacing w:before="20" w:after="20"/>
              <w:ind w:left="57"/>
              <w:rPr>
                <w:rFonts w:asciiTheme="minorHAnsi" w:hAnsiTheme="minorHAnsi" w:cstheme="minorHAnsi"/>
                <w:b/>
                <w:szCs w:val="24"/>
              </w:rPr>
            </w:pPr>
            <w:r w:rsidRPr="001653DC">
              <w:rPr>
                <w:rFonts w:asciiTheme="minorHAnsi" w:hAnsiTheme="minorHAnsi" w:cstheme="minorHAnsi"/>
                <w:b/>
                <w:bCs/>
                <w:szCs w:val="24"/>
              </w:rPr>
              <w:t>FUNDERS</w:t>
            </w:r>
            <w:r>
              <w:rPr>
                <w:rFonts w:asciiTheme="minorHAnsi" w:hAnsiTheme="minorHAnsi" w:cstheme="minorHAnsi"/>
                <w:b/>
                <w:bCs/>
                <w:szCs w:val="24"/>
              </w:rPr>
              <w:t xml:space="preserve">: </w:t>
            </w:r>
            <w:r w:rsidRPr="001653DC">
              <w:rPr>
                <w:rFonts w:asciiTheme="minorHAnsi" w:hAnsiTheme="minorHAnsi" w:cstheme="minorHAnsi"/>
                <w:szCs w:val="24"/>
              </w:rPr>
              <w:t>TO ACHIEVE OUR VISION, HOW SHOULD WE APPEAR TO OUR FUNDERS?</w:t>
            </w:r>
          </w:p>
        </w:tc>
      </w:tr>
      <w:tr w:rsidR="00C2787B" w:rsidRPr="001653DC" w14:paraId="6C2AFE02" w14:textId="77777777" w:rsidTr="007F6ED2">
        <w:trPr>
          <w:trHeight w:val="20"/>
        </w:trPr>
        <w:tc>
          <w:tcPr>
            <w:tcW w:w="944" w:type="pct"/>
            <w:tcBorders>
              <w:top w:val="single" w:sz="8" w:space="0" w:color="000000"/>
              <w:right w:val="single" w:sz="8" w:space="0" w:color="000000"/>
            </w:tcBorders>
            <w:shd w:val="clear" w:color="auto" w:fill="FFFFFF"/>
            <w:tcMar>
              <w:top w:w="72" w:type="dxa"/>
              <w:left w:w="144" w:type="dxa"/>
              <w:bottom w:w="72" w:type="dxa"/>
              <w:right w:w="144" w:type="dxa"/>
            </w:tcMar>
            <w:vAlign w:val="center"/>
            <w:hideMark/>
          </w:tcPr>
          <w:p w14:paraId="6CF7CEC6"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OBJECTIVE 1:</w:t>
            </w:r>
            <w:r>
              <w:rPr>
                <w:rFonts w:asciiTheme="minorHAnsi" w:hAnsiTheme="minorHAnsi" w:cstheme="minorHAnsi"/>
                <w:sz w:val="20"/>
                <w:szCs w:val="24"/>
              </w:rPr>
              <w:br/>
              <w:t>We are a highly efficient charity.</w:t>
            </w:r>
          </w:p>
        </w:tc>
        <w:tc>
          <w:tcPr>
            <w:tcW w:w="1522" w:type="pc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79C47AF0"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New survey developed and sent to donors to gather their view of our efficiency via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tcBorders>
            <w:shd w:val="clear" w:color="auto" w:fill="FDE9D9" w:themeFill="accent6" w:themeFillTint="33"/>
            <w:tcMar>
              <w:top w:w="72" w:type="dxa"/>
              <w:left w:w="144" w:type="dxa"/>
              <w:bottom w:w="72" w:type="dxa"/>
              <w:right w:w="144" w:type="dxa"/>
            </w:tcMar>
            <w:vAlign w:val="center"/>
          </w:tcPr>
          <w:p w14:paraId="01AD3085" w14:textId="77777777" w:rsidR="00C2787B" w:rsidRPr="001653DC"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ratings coded.</w:t>
            </w:r>
            <w:r>
              <w:rPr>
                <w:rFonts w:asciiTheme="minorHAnsi" w:hAnsiTheme="minorHAnsi" w:cstheme="minorHAnsi"/>
                <w:i/>
                <w:sz w:val="18"/>
                <w:szCs w:val="24"/>
              </w:rPr>
              <w:br/>
              <w:t>Basic statistics on coded responses are collated including %age of each answer and ratings averages across respondents. Feedback collated into a report to the CEO and internal team annually.</w:t>
            </w:r>
          </w:p>
        </w:tc>
      </w:tr>
      <w:tr w:rsidR="00C2787B" w:rsidRPr="001653DC" w14:paraId="415FCF57" w14:textId="77777777" w:rsidTr="007F6ED2">
        <w:trPr>
          <w:trHeight w:val="20"/>
        </w:trPr>
        <w:tc>
          <w:tcPr>
            <w:tcW w:w="944" w:type="pct"/>
            <w:tcBorders>
              <w:top w:val="single" w:sz="8" w:space="0" w:color="000000"/>
              <w:right w:val="single" w:sz="8" w:space="0" w:color="000000"/>
            </w:tcBorders>
            <w:shd w:val="clear" w:color="auto" w:fill="FFFFFF"/>
            <w:tcMar>
              <w:top w:w="72" w:type="dxa"/>
              <w:left w:w="144" w:type="dxa"/>
              <w:bottom w:w="72" w:type="dxa"/>
              <w:right w:w="144" w:type="dxa"/>
            </w:tcMar>
            <w:vAlign w:val="center"/>
            <w:hideMark/>
          </w:tcPr>
          <w:p w14:paraId="485F8C90" w14:textId="77777777" w:rsidR="00C2787B" w:rsidRPr="001653DC"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2:</w:t>
            </w:r>
            <w:r>
              <w:rPr>
                <w:rFonts w:asciiTheme="minorHAnsi" w:hAnsiTheme="minorHAnsi" w:cstheme="minorHAnsi"/>
                <w:sz w:val="20"/>
              </w:rPr>
              <w:br/>
              <w:t xml:space="preserve">We have multiple revenue sources including </w:t>
            </w:r>
            <w:r w:rsidRPr="001653DC">
              <w:rPr>
                <w:rFonts w:asciiTheme="minorHAnsi" w:hAnsiTheme="minorHAnsi" w:cstheme="minorHAnsi"/>
                <w:sz w:val="20"/>
              </w:rPr>
              <w:t>investment returns.</w:t>
            </w:r>
          </w:p>
        </w:tc>
        <w:tc>
          <w:tcPr>
            <w:tcW w:w="1522"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4A04835"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Evidence team gains access to CEO report to Board including variance analysis. Significant variances (positive or negative) are recorded and analysed</w:t>
            </w:r>
            <w:r w:rsidRPr="001653DC">
              <w:rPr>
                <w:rFonts w:asciiTheme="minorHAnsi" w:hAnsiTheme="minorHAnsi" w:cstheme="minorHAnsi"/>
                <w:sz w:val="20"/>
                <w:szCs w:val="24"/>
              </w:rPr>
              <w:t>.</w:t>
            </w:r>
          </w:p>
        </w:tc>
        <w:tc>
          <w:tcPr>
            <w:tcW w:w="2534" w:type="pct"/>
            <w:tcBorders>
              <w:top w:val="single" w:sz="8" w:space="0" w:color="000000"/>
              <w:left w:val="single" w:sz="8" w:space="0" w:color="000000"/>
              <w:bottom w:val="single" w:sz="8" w:space="0" w:color="auto"/>
            </w:tcBorders>
            <w:shd w:val="clear" w:color="auto" w:fill="FDE9D9" w:themeFill="accent6" w:themeFillTint="33"/>
            <w:tcMar>
              <w:top w:w="72" w:type="dxa"/>
              <w:left w:w="144" w:type="dxa"/>
              <w:bottom w:w="72" w:type="dxa"/>
              <w:right w:w="144" w:type="dxa"/>
            </w:tcMar>
            <w:vAlign w:val="center"/>
          </w:tcPr>
          <w:p w14:paraId="63FECF33" w14:textId="77777777" w:rsidR="00C2787B" w:rsidRPr="001653DC"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 xml:space="preserve">Variances from </w:t>
            </w:r>
            <w:r w:rsidRPr="001653DC">
              <w:rPr>
                <w:rFonts w:asciiTheme="minorHAnsi" w:hAnsiTheme="minorHAnsi" w:cstheme="minorHAnsi"/>
                <w:i/>
                <w:sz w:val="18"/>
                <w:szCs w:val="24"/>
              </w:rPr>
              <w:t xml:space="preserve">CEO report </w:t>
            </w:r>
            <w:r>
              <w:rPr>
                <w:rFonts w:asciiTheme="minorHAnsi" w:hAnsiTheme="minorHAnsi" w:cstheme="minorHAnsi"/>
                <w:i/>
                <w:sz w:val="18"/>
                <w:szCs w:val="24"/>
              </w:rPr>
              <w:t xml:space="preserve">will be analysed likely via entry of variances into an ‘evaluation evidence’ database. </w:t>
            </w:r>
            <w:proofErr w:type="gramStart"/>
            <w:r>
              <w:rPr>
                <w:rFonts w:asciiTheme="minorHAnsi" w:hAnsiTheme="minorHAnsi" w:cstheme="minorHAnsi"/>
                <w:i/>
                <w:sz w:val="18"/>
                <w:szCs w:val="24"/>
              </w:rPr>
              <w:t>Main focus</w:t>
            </w:r>
            <w:proofErr w:type="gramEnd"/>
            <w:r>
              <w:rPr>
                <w:rFonts w:asciiTheme="minorHAnsi" w:hAnsiTheme="minorHAnsi" w:cstheme="minorHAnsi"/>
                <w:i/>
                <w:sz w:val="18"/>
                <w:szCs w:val="24"/>
              </w:rPr>
              <w:t xml:space="preserve"> in this objective is accuracy of the budgetary planning process and investment returns. Once data is analysed accuracy will be clear</w:t>
            </w:r>
            <w:r w:rsidRPr="001653DC">
              <w:rPr>
                <w:rFonts w:asciiTheme="minorHAnsi" w:hAnsiTheme="minorHAnsi" w:cstheme="minorHAnsi"/>
                <w:i/>
                <w:sz w:val="18"/>
                <w:szCs w:val="24"/>
              </w:rPr>
              <w:t>.</w:t>
            </w:r>
            <w:r>
              <w:rPr>
                <w:rFonts w:asciiTheme="minorHAnsi" w:hAnsiTheme="minorHAnsi" w:cstheme="minorHAnsi"/>
                <w:i/>
                <w:sz w:val="18"/>
                <w:szCs w:val="24"/>
              </w:rPr>
              <w:t xml:space="preserve"> If not accurate, may need to revisit budget and adjust/improve.</w:t>
            </w:r>
          </w:p>
        </w:tc>
      </w:tr>
      <w:tr w:rsidR="00C2787B" w:rsidRPr="001653DC" w14:paraId="05E1720B" w14:textId="77777777" w:rsidTr="007F6ED2">
        <w:trPr>
          <w:trHeight w:val="20"/>
        </w:trPr>
        <w:tc>
          <w:tcPr>
            <w:tcW w:w="944" w:type="pct"/>
            <w:tcBorders>
              <w:top w:val="single" w:sz="8" w:space="0" w:color="000000"/>
              <w:right w:val="single" w:sz="8" w:space="0" w:color="000000"/>
            </w:tcBorders>
            <w:shd w:val="clear" w:color="auto" w:fill="FFFFFF"/>
            <w:tcMar>
              <w:top w:w="72" w:type="dxa"/>
              <w:left w:w="144" w:type="dxa"/>
              <w:bottom w:w="72" w:type="dxa"/>
              <w:right w:w="144" w:type="dxa"/>
            </w:tcMar>
            <w:vAlign w:val="center"/>
            <w:hideMark/>
          </w:tcPr>
          <w:p w14:paraId="13A20118" w14:textId="77777777" w:rsidR="00C2787B" w:rsidRPr="001653DC"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3:</w:t>
            </w:r>
            <w:r>
              <w:rPr>
                <w:rFonts w:asciiTheme="minorHAnsi" w:hAnsiTheme="minorHAnsi" w:cstheme="minorHAnsi"/>
                <w:sz w:val="20"/>
              </w:rPr>
              <w:br/>
            </w:r>
            <w:r w:rsidRPr="001653DC">
              <w:rPr>
                <w:rFonts w:asciiTheme="minorHAnsi" w:hAnsiTheme="minorHAnsi" w:cstheme="minorHAnsi"/>
                <w:sz w:val="20"/>
              </w:rPr>
              <w:t>We offer a welcoming, safe and supportive environment to our peer members.</w:t>
            </w:r>
          </w:p>
        </w:tc>
        <w:tc>
          <w:tcPr>
            <w:tcW w:w="1522" w:type="pc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hideMark/>
          </w:tcPr>
          <w:p w14:paraId="4910A9F2"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existing </w:t>
            </w:r>
            <w:r w:rsidRPr="001653DC">
              <w:rPr>
                <w:rFonts w:asciiTheme="minorHAnsi" w:hAnsiTheme="minorHAnsi" w:cstheme="minorHAnsi"/>
                <w:sz w:val="20"/>
                <w:szCs w:val="24"/>
              </w:rPr>
              <w:t xml:space="preserve">members </w:t>
            </w:r>
            <w:r>
              <w:rPr>
                <w:rFonts w:asciiTheme="minorHAnsi" w:hAnsiTheme="minorHAnsi" w:cstheme="minorHAnsi"/>
                <w:sz w:val="20"/>
                <w:szCs w:val="24"/>
              </w:rPr>
              <w:t xml:space="preserve">and those no longer attending, including questions on how welcomed, safe, supported they feel in the group via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tcBorders>
            <w:shd w:val="clear" w:color="auto" w:fill="FDE9D9" w:themeFill="accent6" w:themeFillTint="33"/>
            <w:tcMar>
              <w:top w:w="72" w:type="dxa"/>
              <w:left w:w="144" w:type="dxa"/>
              <w:bottom w:w="72" w:type="dxa"/>
              <w:right w:w="144" w:type="dxa"/>
            </w:tcMar>
            <w:vAlign w:val="center"/>
            <w:hideMark/>
          </w:tcPr>
          <w:p w14:paraId="1F54738C" w14:textId="77777777" w:rsidR="00C2787B" w:rsidRPr="001653DC"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ratings coded.</w:t>
            </w:r>
            <w:r>
              <w:rPr>
                <w:rFonts w:asciiTheme="minorHAnsi" w:hAnsiTheme="minorHAnsi" w:cstheme="minorHAnsi"/>
                <w:i/>
                <w:sz w:val="18"/>
                <w:szCs w:val="24"/>
              </w:rPr>
              <w:br/>
              <w:t>Basic statistics on coded responses are collated including %age of each answer and ratings averages across respondents and against the two groups – current attendees and other. Feedback collated into a report to the CEO and internal team (including relevant facilitators) to enable adjustments and improvements and ILC reporting/submissions to illustrate ILC Outcome evidence.</w:t>
            </w:r>
          </w:p>
        </w:tc>
      </w:tr>
      <w:tr w:rsidR="00C2787B" w:rsidRPr="001653DC" w14:paraId="65B5AFAC" w14:textId="77777777" w:rsidTr="007F6ED2">
        <w:trPr>
          <w:trHeight w:val="20"/>
        </w:trPr>
        <w:tc>
          <w:tcPr>
            <w:tcW w:w="94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4E0BB9B" w14:textId="77777777" w:rsidR="00C2787B" w:rsidRPr="006569B6"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4:</w:t>
            </w:r>
            <w:r>
              <w:rPr>
                <w:rFonts w:asciiTheme="minorHAnsi" w:hAnsiTheme="minorHAnsi" w:cstheme="minorHAnsi"/>
                <w:sz w:val="20"/>
              </w:rPr>
              <w:br/>
            </w:r>
            <w:r w:rsidRPr="00270EA3">
              <w:rPr>
                <w:rFonts w:asciiTheme="minorHAnsi" w:hAnsiTheme="minorHAnsi" w:cstheme="minorHAnsi"/>
                <w:sz w:val="20"/>
              </w:rPr>
              <w:t>We focus</w:t>
            </w:r>
            <w:r>
              <w:rPr>
                <w:rFonts w:asciiTheme="minorHAnsi" w:hAnsiTheme="minorHAnsi" w:cstheme="minorHAnsi"/>
                <w:sz w:val="20"/>
              </w:rPr>
              <w:t xml:space="preserve"> on building Individual Capacity by p</w:t>
            </w:r>
            <w:r w:rsidRPr="006569B6">
              <w:rPr>
                <w:rFonts w:asciiTheme="minorHAnsi" w:hAnsiTheme="minorHAnsi" w:cstheme="minorHAnsi"/>
                <w:sz w:val="20"/>
              </w:rPr>
              <w:t>rovid</w:t>
            </w:r>
            <w:r>
              <w:rPr>
                <w:rFonts w:asciiTheme="minorHAnsi" w:hAnsiTheme="minorHAnsi" w:cstheme="minorHAnsi"/>
                <w:sz w:val="20"/>
              </w:rPr>
              <w:t>ing</w:t>
            </w:r>
            <w:r w:rsidRPr="006569B6">
              <w:rPr>
                <w:rFonts w:asciiTheme="minorHAnsi" w:hAnsiTheme="minorHAnsi" w:cstheme="minorHAnsi"/>
                <w:sz w:val="20"/>
              </w:rPr>
              <w:t xml:space="preserve"> high quality, relevant information at p</w:t>
            </w:r>
            <w:r>
              <w:rPr>
                <w:rFonts w:asciiTheme="minorHAnsi" w:hAnsiTheme="minorHAnsi" w:cstheme="minorHAnsi"/>
                <w:sz w:val="20"/>
              </w:rPr>
              <w:t>eer</w:t>
            </w:r>
            <w:r w:rsidRPr="006569B6">
              <w:rPr>
                <w:rFonts w:asciiTheme="minorHAnsi" w:hAnsiTheme="minorHAnsi" w:cstheme="minorHAnsi"/>
                <w:sz w:val="20"/>
              </w:rPr>
              <w:t xml:space="preserve"> sessions</w:t>
            </w:r>
            <w:r>
              <w:rPr>
                <w:rFonts w:asciiTheme="minorHAnsi" w:hAnsiTheme="minorHAnsi" w:cstheme="minorHAnsi"/>
                <w:sz w:val="20"/>
              </w:rPr>
              <w:t>.</w:t>
            </w:r>
          </w:p>
        </w:tc>
        <w:tc>
          <w:tcPr>
            <w:tcW w:w="1522"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C89F836"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existing </w:t>
            </w:r>
            <w:r w:rsidRPr="001653DC">
              <w:rPr>
                <w:rFonts w:asciiTheme="minorHAnsi" w:hAnsiTheme="minorHAnsi" w:cstheme="minorHAnsi"/>
                <w:sz w:val="20"/>
                <w:szCs w:val="24"/>
              </w:rPr>
              <w:t xml:space="preserve">members </w:t>
            </w:r>
            <w:r>
              <w:rPr>
                <w:rFonts w:asciiTheme="minorHAnsi" w:hAnsiTheme="minorHAnsi" w:cstheme="minorHAnsi"/>
                <w:sz w:val="20"/>
                <w:szCs w:val="24"/>
              </w:rPr>
              <w:t xml:space="preserve">and those no longer attending, including various questions on information provided via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bottom w:val="single" w:sz="8" w:space="0" w:color="000000"/>
            </w:tcBorders>
            <w:shd w:val="clear" w:color="auto" w:fill="FDE9D9" w:themeFill="accent6" w:themeFillTint="33"/>
            <w:tcMar>
              <w:top w:w="72" w:type="dxa"/>
              <w:left w:w="144" w:type="dxa"/>
              <w:bottom w:w="72" w:type="dxa"/>
              <w:right w:w="144" w:type="dxa"/>
            </w:tcMar>
            <w:vAlign w:val="center"/>
          </w:tcPr>
          <w:p w14:paraId="4403ED5C" w14:textId="77777777" w:rsidR="00C2787B" w:rsidRPr="003B7027"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ratings coded. Basic statistics on coded responses are collated including %age of each answer and ratings averages across respondents including information quality and relevance using rating scale question(s)</w:t>
            </w:r>
            <w:r w:rsidRPr="00270EA3">
              <w:rPr>
                <w:rFonts w:asciiTheme="minorHAnsi" w:hAnsiTheme="minorHAnsi" w:cstheme="minorHAnsi"/>
                <w:i/>
                <w:sz w:val="18"/>
                <w:szCs w:val="24"/>
              </w:rPr>
              <w:t xml:space="preserve">. Target = </w:t>
            </w:r>
            <w:r w:rsidRPr="001653DC">
              <w:rPr>
                <w:rFonts w:asciiTheme="minorHAnsi" w:hAnsiTheme="minorHAnsi" w:cstheme="minorHAnsi"/>
                <w:i/>
                <w:sz w:val="18"/>
                <w:szCs w:val="24"/>
              </w:rPr>
              <w:t xml:space="preserve">85% of members agree they </w:t>
            </w:r>
            <w:r>
              <w:rPr>
                <w:rFonts w:asciiTheme="minorHAnsi" w:hAnsiTheme="minorHAnsi" w:cstheme="minorHAnsi"/>
                <w:i/>
                <w:sz w:val="18"/>
                <w:szCs w:val="24"/>
              </w:rPr>
              <w:t>receive high quality relevant information</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w:t>
            </w:r>
            <w:r>
              <w:rPr>
                <w:rFonts w:asciiTheme="minorHAnsi" w:hAnsiTheme="minorHAnsi" w:cstheme="minorHAnsi"/>
                <w:i/>
                <w:sz w:val="18"/>
                <w:szCs w:val="24"/>
              </w:rPr>
              <w:t>Feedback collated into a report to the CEO and internal team (including relevant facilitators) to enable adjustments and improvements and ILC reporting/submissions to illustrate ILC Outcome evidence.</w:t>
            </w:r>
          </w:p>
        </w:tc>
      </w:tr>
      <w:tr w:rsidR="00C2787B" w:rsidRPr="001653DC" w14:paraId="60C4A067" w14:textId="77777777" w:rsidTr="007F6ED2">
        <w:trPr>
          <w:trHeight w:val="20"/>
        </w:trPr>
        <w:tc>
          <w:tcPr>
            <w:tcW w:w="94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6213DBE" w14:textId="77777777" w:rsidR="00C2787B" w:rsidRPr="001653DC"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5:</w:t>
            </w:r>
            <w:r>
              <w:rPr>
                <w:rFonts w:asciiTheme="minorHAnsi" w:hAnsiTheme="minorHAnsi" w:cstheme="minorHAnsi"/>
                <w:sz w:val="20"/>
              </w:rPr>
              <w:br/>
            </w:r>
            <w:r w:rsidRPr="00270EA3">
              <w:rPr>
                <w:rFonts w:asciiTheme="minorHAnsi" w:hAnsiTheme="minorHAnsi" w:cstheme="minorHAnsi"/>
                <w:sz w:val="20"/>
              </w:rPr>
              <w:t>We regularly invest in peer program development</w:t>
            </w:r>
            <w:r>
              <w:rPr>
                <w:rFonts w:asciiTheme="minorHAnsi" w:hAnsiTheme="minorHAnsi" w:cstheme="minorHAnsi"/>
                <w:sz w:val="20"/>
              </w:rPr>
              <w:t xml:space="preserve"> </w:t>
            </w:r>
            <w:r w:rsidRPr="00270EA3">
              <w:rPr>
                <w:rFonts w:asciiTheme="minorHAnsi" w:hAnsiTheme="minorHAnsi" w:cstheme="minorHAnsi"/>
                <w:sz w:val="20"/>
              </w:rPr>
              <w:t>and group lead</w:t>
            </w:r>
            <w:r>
              <w:rPr>
                <w:rFonts w:asciiTheme="minorHAnsi" w:hAnsiTheme="minorHAnsi" w:cstheme="minorHAnsi"/>
                <w:sz w:val="20"/>
              </w:rPr>
              <w:t>er</w:t>
            </w:r>
            <w:r w:rsidRPr="00270EA3">
              <w:rPr>
                <w:rFonts w:asciiTheme="minorHAnsi" w:hAnsiTheme="minorHAnsi" w:cstheme="minorHAnsi"/>
                <w:sz w:val="20"/>
              </w:rPr>
              <w:t xml:space="preserve"> training.</w:t>
            </w:r>
          </w:p>
        </w:tc>
        <w:tc>
          <w:tcPr>
            <w:tcW w:w="1522"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44A56D9"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peer group facilitators including questions on training received and requested/needed via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bottom w:val="single" w:sz="8" w:space="0" w:color="000000"/>
            </w:tcBorders>
            <w:shd w:val="clear" w:color="auto" w:fill="FDE9D9" w:themeFill="accent6" w:themeFillTint="33"/>
            <w:tcMar>
              <w:top w:w="72" w:type="dxa"/>
              <w:left w:w="144" w:type="dxa"/>
              <w:bottom w:w="72" w:type="dxa"/>
              <w:right w:w="144" w:type="dxa"/>
            </w:tcMar>
            <w:vAlign w:val="center"/>
          </w:tcPr>
          <w:p w14:paraId="72F29ED7" w14:textId="77777777" w:rsidR="00C2787B" w:rsidRPr="0024209D"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ratings coded. Basic statistics on coded responses are collated including %age of each answer and ratings averages across respondents including training received and unmet needs</w:t>
            </w:r>
            <w:r w:rsidRPr="00270EA3">
              <w:rPr>
                <w:rFonts w:asciiTheme="minorHAnsi" w:hAnsiTheme="minorHAnsi" w:cstheme="minorHAnsi"/>
                <w:i/>
                <w:sz w:val="18"/>
                <w:szCs w:val="24"/>
              </w:rPr>
              <w:t xml:space="preserve">. </w:t>
            </w:r>
            <w:r>
              <w:rPr>
                <w:rFonts w:asciiTheme="minorHAnsi" w:hAnsiTheme="minorHAnsi" w:cstheme="minorHAnsi"/>
                <w:i/>
                <w:sz w:val="18"/>
                <w:szCs w:val="24"/>
              </w:rPr>
              <w:t>Feedback collated into a report to the CEO and internal team to enable training planning during budgeting process, improvements if needed and ILC reporting/submissions to illustrate ILC Outcome evidence.</w:t>
            </w:r>
          </w:p>
        </w:tc>
      </w:tr>
      <w:tr w:rsidR="00C2787B" w:rsidRPr="001653DC" w14:paraId="30BCA0B6" w14:textId="77777777" w:rsidTr="00880D17">
        <w:trPr>
          <w:trHeight w:val="20"/>
        </w:trPr>
        <w:tc>
          <w:tcPr>
            <w:tcW w:w="5000" w:type="pct"/>
            <w:gridSpan w:val="3"/>
            <w:tcBorders>
              <w:top w:val="single" w:sz="8" w:space="0" w:color="000000"/>
              <w:bottom w:val="single" w:sz="8" w:space="0" w:color="000000"/>
            </w:tcBorders>
            <w:shd w:val="clear" w:color="auto" w:fill="F2F2F2" w:themeFill="background1" w:themeFillShade="F2"/>
            <w:tcMar>
              <w:top w:w="72" w:type="dxa"/>
              <w:left w:w="144" w:type="dxa"/>
              <w:bottom w:w="72" w:type="dxa"/>
              <w:right w:w="144" w:type="dxa"/>
            </w:tcMar>
            <w:vAlign w:val="center"/>
          </w:tcPr>
          <w:p w14:paraId="724A8AD2" w14:textId="77777777" w:rsidR="00C2787B" w:rsidRPr="001653DC" w:rsidRDefault="00C2787B" w:rsidP="00C45B99">
            <w:pPr>
              <w:tabs>
                <w:tab w:val="left" w:pos="567"/>
              </w:tabs>
              <w:ind w:left="142"/>
              <w:jc w:val="left"/>
              <w:rPr>
                <w:rFonts w:asciiTheme="minorHAnsi" w:hAnsiTheme="minorHAnsi" w:cstheme="minorHAnsi"/>
                <w:sz w:val="20"/>
                <w:szCs w:val="24"/>
              </w:rPr>
            </w:pPr>
            <w:r w:rsidRPr="001653DC">
              <w:rPr>
                <w:rFonts w:asciiTheme="minorHAnsi" w:hAnsiTheme="minorHAnsi" w:cstheme="minorHAnsi"/>
                <w:b/>
                <w:bCs/>
                <w:szCs w:val="24"/>
              </w:rPr>
              <w:t>MEMBERS</w:t>
            </w:r>
            <w:r>
              <w:rPr>
                <w:rFonts w:asciiTheme="minorHAnsi" w:hAnsiTheme="minorHAnsi" w:cstheme="minorHAnsi"/>
                <w:b/>
                <w:bCs/>
                <w:szCs w:val="24"/>
              </w:rPr>
              <w:t>:</w:t>
            </w:r>
            <w:r w:rsidRPr="001653DC">
              <w:rPr>
                <w:rFonts w:asciiTheme="minorHAnsi" w:hAnsiTheme="minorHAnsi" w:cstheme="minorHAnsi"/>
                <w:szCs w:val="24"/>
              </w:rPr>
              <w:t xml:space="preserve"> TO ACHIEVE OUR VISION, HOW SHOULD WE APPEAR TO MEMBERS?</w:t>
            </w:r>
          </w:p>
        </w:tc>
      </w:tr>
      <w:tr w:rsidR="00C2787B" w:rsidRPr="001653DC" w14:paraId="57F59599" w14:textId="77777777" w:rsidTr="007F6ED2">
        <w:trPr>
          <w:trHeight w:val="20"/>
        </w:trPr>
        <w:tc>
          <w:tcPr>
            <w:tcW w:w="94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F6E3ADC" w14:textId="77777777" w:rsidR="00C2787B" w:rsidRPr="00FE2D65"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1:</w:t>
            </w:r>
            <w:r>
              <w:rPr>
                <w:rFonts w:asciiTheme="minorHAnsi" w:hAnsiTheme="minorHAnsi" w:cstheme="minorHAnsi"/>
                <w:sz w:val="20"/>
              </w:rPr>
              <w:br/>
            </w:r>
            <w:r w:rsidRPr="00270EA3">
              <w:rPr>
                <w:rFonts w:asciiTheme="minorHAnsi" w:hAnsiTheme="minorHAnsi" w:cstheme="minorHAnsi"/>
                <w:sz w:val="20"/>
              </w:rPr>
              <w:t>We focus</w:t>
            </w:r>
            <w:r>
              <w:rPr>
                <w:rFonts w:asciiTheme="minorHAnsi" w:hAnsiTheme="minorHAnsi" w:cstheme="minorHAnsi"/>
                <w:sz w:val="20"/>
              </w:rPr>
              <w:t xml:space="preserve"> on building Individual Capacity by p</w:t>
            </w:r>
            <w:r w:rsidRPr="006569B6">
              <w:rPr>
                <w:rFonts w:asciiTheme="minorHAnsi" w:hAnsiTheme="minorHAnsi" w:cstheme="minorHAnsi"/>
                <w:sz w:val="20"/>
              </w:rPr>
              <w:t>rovid</w:t>
            </w:r>
            <w:r>
              <w:rPr>
                <w:rFonts w:asciiTheme="minorHAnsi" w:hAnsiTheme="minorHAnsi" w:cstheme="minorHAnsi"/>
                <w:sz w:val="20"/>
              </w:rPr>
              <w:t>ing</w:t>
            </w:r>
            <w:r w:rsidRPr="006569B6">
              <w:rPr>
                <w:rFonts w:asciiTheme="minorHAnsi" w:hAnsiTheme="minorHAnsi" w:cstheme="minorHAnsi"/>
                <w:sz w:val="20"/>
              </w:rPr>
              <w:t xml:space="preserve"> high quality, relevant information at p</w:t>
            </w:r>
            <w:r>
              <w:rPr>
                <w:rFonts w:asciiTheme="minorHAnsi" w:hAnsiTheme="minorHAnsi" w:cstheme="minorHAnsi"/>
                <w:sz w:val="20"/>
              </w:rPr>
              <w:t>eer</w:t>
            </w:r>
            <w:r w:rsidRPr="006569B6">
              <w:rPr>
                <w:rFonts w:asciiTheme="minorHAnsi" w:hAnsiTheme="minorHAnsi" w:cstheme="minorHAnsi"/>
                <w:sz w:val="20"/>
              </w:rPr>
              <w:t xml:space="preserve"> sessions</w:t>
            </w:r>
            <w:r>
              <w:rPr>
                <w:rFonts w:asciiTheme="minorHAnsi" w:hAnsiTheme="minorHAnsi" w:cstheme="minorHAnsi"/>
                <w:sz w:val="20"/>
              </w:rPr>
              <w:t>.</w:t>
            </w:r>
          </w:p>
        </w:tc>
        <w:tc>
          <w:tcPr>
            <w:tcW w:w="1522" w:type="pc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52D4F478"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existing </w:t>
            </w:r>
            <w:r w:rsidRPr="001653DC">
              <w:rPr>
                <w:rFonts w:asciiTheme="minorHAnsi" w:hAnsiTheme="minorHAnsi" w:cstheme="minorHAnsi"/>
                <w:sz w:val="20"/>
                <w:szCs w:val="24"/>
              </w:rPr>
              <w:t xml:space="preserve">members </w:t>
            </w:r>
            <w:r>
              <w:rPr>
                <w:rFonts w:asciiTheme="minorHAnsi" w:hAnsiTheme="minorHAnsi" w:cstheme="minorHAnsi"/>
                <w:sz w:val="20"/>
                <w:szCs w:val="24"/>
              </w:rPr>
              <w:t xml:space="preserve">and those no longer attending, including various questions on information provided via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tcBorders>
            <w:shd w:val="clear" w:color="auto" w:fill="FDE9D9" w:themeFill="accent6" w:themeFillTint="33"/>
            <w:tcMar>
              <w:top w:w="72" w:type="dxa"/>
              <w:left w:w="144" w:type="dxa"/>
              <w:bottom w:w="72" w:type="dxa"/>
              <w:right w:w="144" w:type="dxa"/>
            </w:tcMar>
            <w:vAlign w:val="center"/>
          </w:tcPr>
          <w:p w14:paraId="4EB384AC" w14:textId="77777777" w:rsidR="00C2787B" w:rsidRPr="003B7027"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ratings coded. Basic statistics on coded responses are collated including %age of each answer and ratings averages across respondents including information quality and relevance using rating scale question(s)</w:t>
            </w:r>
            <w:r w:rsidRPr="00270EA3">
              <w:rPr>
                <w:rFonts w:asciiTheme="minorHAnsi" w:hAnsiTheme="minorHAnsi" w:cstheme="minorHAnsi"/>
                <w:i/>
                <w:sz w:val="18"/>
                <w:szCs w:val="24"/>
              </w:rPr>
              <w:t xml:space="preserve">. Target = </w:t>
            </w:r>
            <w:r w:rsidRPr="001653DC">
              <w:rPr>
                <w:rFonts w:asciiTheme="minorHAnsi" w:hAnsiTheme="minorHAnsi" w:cstheme="minorHAnsi"/>
                <w:i/>
                <w:sz w:val="18"/>
                <w:szCs w:val="24"/>
              </w:rPr>
              <w:t xml:space="preserve">85% of members agree they </w:t>
            </w:r>
            <w:r>
              <w:rPr>
                <w:rFonts w:asciiTheme="minorHAnsi" w:hAnsiTheme="minorHAnsi" w:cstheme="minorHAnsi"/>
                <w:i/>
                <w:sz w:val="18"/>
                <w:szCs w:val="24"/>
              </w:rPr>
              <w:t>receive high quality relevant information</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w:t>
            </w:r>
            <w:r>
              <w:rPr>
                <w:rFonts w:asciiTheme="minorHAnsi" w:hAnsiTheme="minorHAnsi" w:cstheme="minorHAnsi"/>
                <w:i/>
                <w:sz w:val="18"/>
                <w:szCs w:val="24"/>
              </w:rPr>
              <w:t>Feedback collated into a report to the CEO and internal team (including relevant facilitators) to enable adjustments and improvements and ILC reporting/submissions to illustrate ILC Outcome evidence.</w:t>
            </w:r>
          </w:p>
        </w:tc>
      </w:tr>
      <w:tr w:rsidR="00C2787B" w:rsidRPr="00FE2D65" w14:paraId="2B0E18BC" w14:textId="77777777" w:rsidTr="007F6ED2">
        <w:trPr>
          <w:trHeight w:val="20"/>
        </w:trPr>
        <w:tc>
          <w:tcPr>
            <w:tcW w:w="94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378E3A1" w14:textId="77777777" w:rsidR="00C2787B" w:rsidRPr="001653DC"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2:</w:t>
            </w:r>
            <w:r>
              <w:rPr>
                <w:rFonts w:asciiTheme="minorHAnsi" w:hAnsiTheme="minorHAnsi" w:cstheme="minorHAnsi"/>
                <w:sz w:val="20"/>
              </w:rPr>
              <w:br/>
            </w:r>
            <w:r w:rsidRPr="001653DC">
              <w:rPr>
                <w:rFonts w:asciiTheme="minorHAnsi" w:hAnsiTheme="minorHAnsi" w:cstheme="minorHAnsi"/>
                <w:sz w:val="20"/>
              </w:rPr>
              <w:t>We provide high quality, relevant programs that are easily accessible.</w:t>
            </w:r>
          </w:p>
        </w:tc>
        <w:tc>
          <w:tcPr>
            <w:tcW w:w="1522" w:type="pc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4FC1512F"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Attendance sheets developed for use in each session. Have system in place for centrally recorded data into spreadsheet (centrally located (protected) file needed)</w:t>
            </w:r>
            <w:r w:rsidRPr="001653DC">
              <w:rPr>
                <w:rFonts w:asciiTheme="minorHAnsi" w:hAnsiTheme="minorHAnsi" w:cstheme="minorHAnsi"/>
                <w:sz w:val="20"/>
                <w:szCs w:val="24"/>
              </w:rPr>
              <w:t>.</w:t>
            </w:r>
          </w:p>
        </w:tc>
        <w:tc>
          <w:tcPr>
            <w:tcW w:w="2534" w:type="pct"/>
            <w:tcBorders>
              <w:top w:val="single" w:sz="8" w:space="0" w:color="000000"/>
              <w:left w:val="single" w:sz="8" w:space="0" w:color="000000"/>
            </w:tcBorders>
            <w:shd w:val="clear" w:color="auto" w:fill="FDE9D9" w:themeFill="accent6" w:themeFillTint="33"/>
            <w:tcMar>
              <w:top w:w="72" w:type="dxa"/>
              <w:left w:w="144" w:type="dxa"/>
              <w:bottom w:w="72" w:type="dxa"/>
              <w:right w:w="144" w:type="dxa"/>
            </w:tcMar>
            <w:vAlign w:val="center"/>
          </w:tcPr>
          <w:p w14:paraId="46544CAB" w14:textId="77777777" w:rsidR="00C2787B" w:rsidRPr="00FE2D65"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an Attendance database with NEW member numbers noted, total attendance per event also along with event details (group, location, time etc). Analyse across groups and topics to ensure each group brings in new members regularly (and continue to attend). Use internally/externally.</w:t>
            </w:r>
          </w:p>
        </w:tc>
      </w:tr>
      <w:tr w:rsidR="00C2787B" w:rsidRPr="00FE2D65" w14:paraId="30A95730" w14:textId="77777777" w:rsidTr="007F6ED2">
        <w:trPr>
          <w:trHeight w:val="20"/>
        </w:trPr>
        <w:tc>
          <w:tcPr>
            <w:tcW w:w="944" w:type="pc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56D7AB41"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3:</w:t>
            </w:r>
            <w:r>
              <w:rPr>
                <w:rFonts w:asciiTheme="minorHAnsi" w:hAnsiTheme="minorHAnsi" w:cstheme="minorHAnsi"/>
                <w:sz w:val="20"/>
              </w:rPr>
              <w:br/>
            </w:r>
            <w:r w:rsidRPr="001653DC">
              <w:rPr>
                <w:rFonts w:asciiTheme="minorHAnsi" w:hAnsiTheme="minorHAnsi" w:cstheme="minorHAnsi"/>
                <w:sz w:val="20"/>
              </w:rPr>
              <w:t xml:space="preserve">We educate, inform and upskill via: </w:t>
            </w:r>
            <w:r>
              <w:rPr>
                <w:rFonts w:asciiTheme="minorHAnsi" w:hAnsiTheme="minorHAnsi" w:cstheme="minorHAnsi"/>
                <w:sz w:val="20"/>
              </w:rPr>
              <w:t>peer</w:t>
            </w:r>
            <w:r w:rsidRPr="001653DC">
              <w:rPr>
                <w:rFonts w:asciiTheme="minorHAnsi" w:hAnsiTheme="minorHAnsi" w:cstheme="minorHAnsi"/>
                <w:sz w:val="20"/>
              </w:rPr>
              <w:t xml:space="preserve"> group sessions, </w:t>
            </w:r>
            <w:r w:rsidRPr="001653DC">
              <w:rPr>
                <w:rFonts w:asciiTheme="minorHAnsi" w:hAnsiTheme="minorHAnsi" w:cstheme="minorHAnsi"/>
                <w:sz w:val="20"/>
              </w:rPr>
              <w:lastRenderedPageBreak/>
              <w:t>special</w:t>
            </w:r>
            <w:r>
              <w:rPr>
                <w:rFonts w:asciiTheme="minorHAnsi" w:hAnsiTheme="minorHAnsi" w:cstheme="minorHAnsi"/>
                <w:sz w:val="20"/>
              </w:rPr>
              <w:t xml:space="preserve"> events, website and </w:t>
            </w:r>
            <w:r w:rsidRPr="001653DC">
              <w:rPr>
                <w:rFonts w:asciiTheme="minorHAnsi" w:hAnsiTheme="minorHAnsi" w:cstheme="minorHAnsi"/>
                <w:sz w:val="20"/>
              </w:rPr>
              <w:t>newsletter</w:t>
            </w:r>
            <w:r>
              <w:rPr>
                <w:rFonts w:asciiTheme="minorHAnsi" w:hAnsiTheme="minorHAnsi" w:cstheme="minorHAnsi"/>
                <w:sz w:val="20"/>
              </w:rPr>
              <w:t>s</w:t>
            </w:r>
            <w:r w:rsidRPr="001653DC">
              <w:rPr>
                <w:rFonts w:asciiTheme="minorHAnsi" w:hAnsiTheme="minorHAnsi" w:cstheme="minorHAnsi"/>
                <w:sz w:val="20"/>
              </w:rPr>
              <w:t>.</w:t>
            </w:r>
          </w:p>
        </w:tc>
        <w:tc>
          <w:tcPr>
            <w:tcW w:w="1522" w:type="pc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2AD1B6FA"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lastRenderedPageBreak/>
              <w:t xml:space="preserve">Survey developed and sent to existing </w:t>
            </w:r>
            <w:r w:rsidRPr="001653DC">
              <w:rPr>
                <w:rFonts w:asciiTheme="minorHAnsi" w:hAnsiTheme="minorHAnsi" w:cstheme="minorHAnsi"/>
                <w:sz w:val="20"/>
                <w:szCs w:val="24"/>
              </w:rPr>
              <w:t xml:space="preserve">members </w:t>
            </w:r>
            <w:r>
              <w:rPr>
                <w:rFonts w:asciiTheme="minorHAnsi" w:hAnsiTheme="minorHAnsi" w:cstheme="minorHAnsi"/>
                <w:sz w:val="20"/>
                <w:szCs w:val="24"/>
              </w:rPr>
              <w:t xml:space="preserve">and those no longer attending, including questions on value of peer </w:t>
            </w:r>
            <w:r>
              <w:rPr>
                <w:rFonts w:asciiTheme="minorHAnsi" w:hAnsiTheme="minorHAnsi" w:cstheme="minorHAnsi"/>
                <w:sz w:val="20"/>
                <w:szCs w:val="24"/>
              </w:rPr>
              <w:lastRenderedPageBreak/>
              <w:t xml:space="preserve">program components using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tcBorders>
            <w:shd w:val="clear" w:color="auto" w:fill="FDE9D9" w:themeFill="accent6" w:themeFillTint="33"/>
            <w:tcMar>
              <w:top w:w="72" w:type="dxa"/>
              <w:left w:w="144" w:type="dxa"/>
              <w:bottom w:w="72" w:type="dxa"/>
              <w:right w:w="144" w:type="dxa"/>
            </w:tcMar>
            <w:vAlign w:val="center"/>
          </w:tcPr>
          <w:p w14:paraId="4A6570E8" w14:textId="77777777" w:rsidR="00C2787B"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lastRenderedPageBreak/>
              <w:t>Data to be entered into a database with component orders and ratings coded. Basic statistics on coded responses are collated including %age of each answer and ratings averages across respondents including program components most valued</w:t>
            </w:r>
            <w:r w:rsidRPr="00270EA3">
              <w:rPr>
                <w:rFonts w:asciiTheme="minorHAnsi" w:hAnsiTheme="minorHAnsi" w:cstheme="minorHAnsi"/>
                <w:i/>
                <w:sz w:val="18"/>
                <w:szCs w:val="24"/>
              </w:rPr>
              <w:t xml:space="preserve">. </w:t>
            </w:r>
            <w:r>
              <w:rPr>
                <w:rFonts w:asciiTheme="minorHAnsi" w:hAnsiTheme="minorHAnsi" w:cstheme="minorHAnsi"/>
                <w:i/>
                <w:sz w:val="18"/>
                <w:szCs w:val="24"/>
              </w:rPr>
              <w:t xml:space="preserve">Feedback </w:t>
            </w:r>
            <w:r>
              <w:rPr>
                <w:rFonts w:asciiTheme="minorHAnsi" w:hAnsiTheme="minorHAnsi" w:cstheme="minorHAnsi"/>
                <w:i/>
                <w:sz w:val="18"/>
                <w:szCs w:val="24"/>
              </w:rPr>
              <w:lastRenderedPageBreak/>
              <w:t>collated into a report to the CEO and internal team to enable adjustments, budgetary decisions and ILC reporting/ submissions illustrating ILC Outcome evidence.</w:t>
            </w:r>
          </w:p>
        </w:tc>
      </w:tr>
      <w:tr w:rsidR="00C2787B" w:rsidRPr="001653DC" w14:paraId="56671A65" w14:textId="77777777" w:rsidTr="007F6ED2">
        <w:trPr>
          <w:trHeight w:val="20"/>
        </w:trPr>
        <w:tc>
          <w:tcPr>
            <w:tcW w:w="944" w:type="pc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6B829D48" w14:textId="77777777" w:rsidR="00C2787B" w:rsidRPr="001653DC"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lastRenderedPageBreak/>
              <w:t>OBJECTIVE 4:</w:t>
            </w:r>
            <w:r>
              <w:rPr>
                <w:rFonts w:asciiTheme="minorHAnsi" w:hAnsiTheme="minorHAnsi" w:cstheme="minorHAnsi"/>
                <w:sz w:val="20"/>
              </w:rPr>
              <w:br/>
            </w:r>
            <w:r w:rsidRPr="001653DC">
              <w:rPr>
                <w:rFonts w:asciiTheme="minorHAnsi" w:hAnsiTheme="minorHAnsi" w:cstheme="minorHAnsi"/>
                <w:sz w:val="20"/>
              </w:rPr>
              <w:t>We offer informal advocacy and advice resulting in referrals that are accurate and timely.</w:t>
            </w:r>
          </w:p>
        </w:tc>
        <w:tc>
          <w:tcPr>
            <w:tcW w:w="1522" w:type="pc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0CD8D2FD"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all </w:t>
            </w:r>
            <w:r w:rsidRPr="001653DC">
              <w:rPr>
                <w:rFonts w:asciiTheme="minorHAnsi" w:hAnsiTheme="minorHAnsi" w:cstheme="minorHAnsi"/>
                <w:sz w:val="20"/>
                <w:szCs w:val="24"/>
              </w:rPr>
              <w:t>members</w:t>
            </w:r>
            <w:r>
              <w:rPr>
                <w:rFonts w:asciiTheme="minorHAnsi" w:hAnsiTheme="minorHAnsi" w:cstheme="minorHAnsi"/>
                <w:sz w:val="20"/>
                <w:szCs w:val="24"/>
              </w:rPr>
              <w:t xml:space="preserve"> including on whether they have received informal advocacy/referrals and opinions of it using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 xml:space="preserve">. </w:t>
            </w:r>
          </w:p>
        </w:tc>
        <w:tc>
          <w:tcPr>
            <w:tcW w:w="2534" w:type="pct"/>
            <w:tcBorders>
              <w:top w:val="single" w:sz="8" w:space="0" w:color="000000"/>
              <w:left w:val="single" w:sz="8" w:space="0" w:color="000000"/>
            </w:tcBorders>
            <w:shd w:val="clear" w:color="auto" w:fill="FDE9D9" w:themeFill="accent6" w:themeFillTint="33"/>
            <w:tcMar>
              <w:top w:w="72" w:type="dxa"/>
              <w:left w:w="144" w:type="dxa"/>
              <w:bottom w:w="72" w:type="dxa"/>
              <w:right w:w="144" w:type="dxa"/>
            </w:tcMar>
            <w:vAlign w:val="center"/>
          </w:tcPr>
          <w:p w14:paraId="7522E2E3" w14:textId="77777777" w:rsidR="00C2787B" w:rsidRPr="003B7027"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opinion ratings coded including ‘do</w:t>
            </w:r>
            <w:r w:rsidRPr="00825AFE">
              <w:rPr>
                <w:rFonts w:asciiTheme="minorHAnsi" w:hAnsiTheme="minorHAnsi" w:cstheme="minorHAnsi"/>
                <w:i/>
                <w:sz w:val="18"/>
                <w:szCs w:val="24"/>
              </w:rPr>
              <w:t xml:space="preserve"> members feel they received what they needed or not, and were there outcomes from the advocacy?</w:t>
            </w:r>
            <w:r>
              <w:rPr>
                <w:rFonts w:asciiTheme="minorHAnsi" w:hAnsiTheme="minorHAnsi" w:cstheme="minorHAnsi"/>
                <w:i/>
                <w:sz w:val="18"/>
                <w:szCs w:val="24"/>
              </w:rPr>
              <w:t xml:space="preserve"> Statistics on coded responses are collated including %age of members getting and/or gaining from this. Feedback collated into a report to the CEO and internal team to enable adjustments, budgetary decisions and ILC reporting/ submissions illustrating ILC Outcome evidence.</w:t>
            </w:r>
          </w:p>
        </w:tc>
      </w:tr>
      <w:tr w:rsidR="00C2787B" w:rsidRPr="001653DC" w14:paraId="6783D1C0" w14:textId="77777777" w:rsidTr="007F6ED2">
        <w:trPr>
          <w:trHeight w:val="20"/>
        </w:trPr>
        <w:tc>
          <w:tcPr>
            <w:tcW w:w="944" w:type="pc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4C6C7F50" w14:textId="77777777" w:rsidR="00C2787B" w:rsidRPr="001653DC"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5:</w:t>
            </w:r>
            <w:r>
              <w:rPr>
                <w:rFonts w:asciiTheme="minorHAnsi" w:hAnsiTheme="minorHAnsi" w:cstheme="minorHAnsi"/>
                <w:sz w:val="20"/>
              </w:rPr>
              <w:br/>
            </w:r>
            <w:r w:rsidRPr="001653DC">
              <w:rPr>
                <w:rFonts w:asciiTheme="minorHAnsi" w:hAnsiTheme="minorHAnsi" w:cstheme="minorHAnsi"/>
                <w:sz w:val="20"/>
              </w:rPr>
              <w:t>We offer</w:t>
            </w:r>
            <w:r>
              <w:rPr>
                <w:rFonts w:asciiTheme="minorHAnsi" w:hAnsiTheme="minorHAnsi" w:cstheme="minorHAnsi"/>
                <w:sz w:val="20"/>
              </w:rPr>
              <w:t xml:space="preserve"> members</w:t>
            </w:r>
            <w:r w:rsidRPr="001653DC">
              <w:rPr>
                <w:rFonts w:asciiTheme="minorHAnsi" w:hAnsiTheme="minorHAnsi" w:cstheme="minorHAnsi"/>
                <w:sz w:val="20"/>
              </w:rPr>
              <w:t xml:space="preserve"> a welcoming, safe and supportive environment.</w:t>
            </w:r>
          </w:p>
        </w:tc>
        <w:tc>
          <w:tcPr>
            <w:tcW w:w="1522" w:type="pc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795D0C1B"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existing </w:t>
            </w:r>
            <w:r w:rsidRPr="001653DC">
              <w:rPr>
                <w:rFonts w:asciiTheme="minorHAnsi" w:hAnsiTheme="minorHAnsi" w:cstheme="minorHAnsi"/>
                <w:sz w:val="20"/>
                <w:szCs w:val="24"/>
              </w:rPr>
              <w:t xml:space="preserve">members </w:t>
            </w:r>
            <w:r>
              <w:rPr>
                <w:rFonts w:asciiTheme="minorHAnsi" w:hAnsiTheme="minorHAnsi" w:cstheme="minorHAnsi"/>
                <w:sz w:val="20"/>
                <w:szCs w:val="24"/>
              </w:rPr>
              <w:t xml:space="preserve">and those no longer attending, including questions on how welcomed, safe, supported they feel in the group via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tcBorders>
            <w:shd w:val="clear" w:color="auto" w:fill="FDE9D9" w:themeFill="accent6" w:themeFillTint="33"/>
            <w:tcMar>
              <w:top w:w="72" w:type="dxa"/>
              <w:left w:w="144" w:type="dxa"/>
              <w:bottom w:w="72" w:type="dxa"/>
              <w:right w:w="144" w:type="dxa"/>
            </w:tcMar>
            <w:vAlign w:val="center"/>
          </w:tcPr>
          <w:p w14:paraId="01A6652B" w14:textId="77777777" w:rsidR="00C2787B" w:rsidRPr="003B7027"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ratings coded.</w:t>
            </w:r>
            <w:r>
              <w:rPr>
                <w:rFonts w:asciiTheme="minorHAnsi" w:hAnsiTheme="minorHAnsi" w:cstheme="minorHAnsi"/>
                <w:i/>
                <w:sz w:val="18"/>
                <w:szCs w:val="24"/>
              </w:rPr>
              <w:br/>
              <w:t>Basic statistics on coded responses are collated including %age of each answer and ratings averages across respondents and against the two groups – current attendees and other. Feedback collated into a report to the CEO and internal team (including relevant facilitators) to enable adjustments and improvements and ILC reporting/submissions to illustrate ILC Outcome evidence.</w:t>
            </w:r>
          </w:p>
        </w:tc>
      </w:tr>
      <w:tr w:rsidR="00C2787B" w:rsidRPr="001653DC" w14:paraId="3D5EA5FA" w14:textId="77777777" w:rsidTr="007F6ED2">
        <w:trPr>
          <w:trHeight w:val="20"/>
        </w:trPr>
        <w:tc>
          <w:tcPr>
            <w:tcW w:w="944" w:type="pct"/>
            <w:tcBorders>
              <w:top w:val="single" w:sz="8" w:space="0" w:color="000000"/>
              <w:right w:val="single" w:sz="8" w:space="0" w:color="000000"/>
            </w:tcBorders>
            <w:shd w:val="clear" w:color="auto" w:fill="FFFFFF"/>
            <w:tcMar>
              <w:top w:w="72" w:type="dxa"/>
              <w:left w:w="144" w:type="dxa"/>
              <w:bottom w:w="72" w:type="dxa"/>
              <w:right w:w="144" w:type="dxa"/>
            </w:tcMar>
            <w:vAlign w:val="center"/>
          </w:tcPr>
          <w:p w14:paraId="47129641" w14:textId="77777777" w:rsidR="00C2787B" w:rsidRPr="001653DC"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6:</w:t>
            </w:r>
            <w:r>
              <w:rPr>
                <w:rFonts w:asciiTheme="minorHAnsi" w:hAnsiTheme="minorHAnsi" w:cstheme="minorHAnsi"/>
                <w:sz w:val="20"/>
              </w:rPr>
              <w:br/>
              <w:t>N</w:t>
            </w:r>
            <w:r w:rsidRPr="001653DC">
              <w:rPr>
                <w:rFonts w:asciiTheme="minorHAnsi" w:hAnsiTheme="minorHAnsi" w:cstheme="minorHAnsi"/>
                <w:sz w:val="20"/>
              </w:rPr>
              <w:t>ew member</w:t>
            </w:r>
            <w:r>
              <w:rPr>
                <w:rFonts w:asciiTheme="minorHAnsi" w:hAnsiTheme="minorHAnsi" w:cstheme="minorHAnsi"/>
                <w:sz w:val="20"/>
              </w:rPr>
              <w:t xml:space="preserve"> join our groups and those that depart provide positive feedback on their peer experience.</w:t>
            </w:r>
          </w:p>
        </w:tc>
        <w:tc>
          <w:tcPr>
            <w:tcW w:w="1522" w:type="pc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vAlign w:val="center"/>
          </w:tcPr>
          <w:p w14:paraId="2F1B294F"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group facilitators including questions on the group membership and changes in membership via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tcBorders>
            <w:shd w:val="clear" w:color="auto" w:fill="FDE9D9" w:themeFill="accent6" w:themeFillTint="33"/>
            <w:tcMar>
              <w:top w:w="72" w:type="dxa"/>
              <w:left w:w="144" w:type="dxa"/>
              <w:bottom w:w="72" w:type="dxa"/>
              <w:right w:w="144" w:type="dxa"/>
            </w:tcMar>
            <w:vAlign w:val="center"/>
          </w:tcPr>
          <w:p w14:paraId="400C928B" w14:textId="77777777" w:rsidR="00C2787B" w:rsidRPr="009C7C6E" w:rsidRDefault="00C2787B" w:rsidP="00C45B99">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peer group </w:t>
            </w:r>
            <w:r>
              <w:rPr>
                <w:rFonts w:asciiTheme="minorHAnsi" w:hAnsiTheme="minorHAnsi" w:cstheme="minorHAnsi"/>
                <w:i/>
                <w:sz w:val="18"/>
                <w:szCs w:val="24"/>
              </w:rPr>
              <w:t>facilitators data to be entered into a database with Y/N and ratings coded. Statistics on coded responses were collated. Feedback collated into a report to the CEO and internal team to enable adjustments and improvements and ILC reporting/submissions to illustrate ILC Outcome evidence.</w:t>
            </w:r>
          </w:p>
        </w:tc>
      </w:tr>
      <w:tr w:rsidR="00C2787B" w:rsidRPr="001653DC" w14:paraId="20116F30" w14:textId="77777777" w:rsidTr="00880D17">
        <w:trPr>
          <w:trHeight w:val="20"/>
        </w:trPr>
        <w:tc>
          <w:tcPr>
            <w:tcW w:w="5000" w:type="pct"/>
            <w:gridSpan w:val="3"/>
            <w:tcBorders>
              <w:top w:val="single" w:sz="8" w:space="0" w:color="000000"/>
              <w:bottom w:val="single" w:sz="8" w:space="0" w:color="000000"/>
            </w:tcBorders>
            <w:shd w:val="clear" w:color="auto" w:fill="F2F2F2" w:themeFill="background1" w:themeFillShade="F2"/>
            <w:tcMar>
              <w:top w:w="72" w:type="dxa"/>
              <w:left w:w="144" w:type="dxa"/>
              <w:bottom w:w="72" w:type="dxa"/>
              <w:right w:w="144" w:type="dxa"/>
            </w:tcMar>
            <w:vAlign w:val="center"/>
          </w:tcPr>
          <w:p w14:paraId="73124C99" w14:textId="77777777" w:rsidR="00C2787B" w:rsidRPr="00E96C47" w:rsidRDefault="00C2787B" w:rsidP="00C45B99">
            <w:pPr>
              <w:tabs>
                <w:tab w:val="left" w:pos="567"/>
              </w:tabs>
              <w:ind w:left="142"/>
              <w:jc w:val="left"/>
              <w:rPr>
                <w:rFonts w:asciiTheme="minorHAnsi" w:hAnsiTheme="minorHAnsi" w:cstheme="minorHAnsi"/>
                <w:szCs w:val="24"/>
              </w:rPr>
            </w:pPr>
            <w:r w:rsidRPr="001653DC">
              <w:rPr>
                <w:rFonts w:asciiTheme="minorHAnsi" w:hAnsiTheme="minorHAnsi" w:cstheme="minorHAnsi"/>
                <w:b/>
                <w:bCs/>
                <w:szCs w:val="24"/>
              </w:rPr>
              <w:t>BUILD</w:t>
            </w:r>
            <w:r>
              <w:rPr>
                <w:rFonts w:asciiTheme="minorHAnsi" w:hAnsiTheme="minorHAnsi" w:cstheme="minorHAnsi"/>
                <w:b/>
                <w:bCs/>
                <w:szCs w:val="24"/>
              </w:rPr>
              <w:t xml:space="preserve">: </w:t>
            </w:r>
            <w:r w:rsidRPr="001653DC">
              <w:rPr>
                <w:rFonts w:asciiTheme="minorHAnsi" w:hAnsiTheme="minorHAnsi" w:cstheme="minorHAnsi"/>
                <w:szCs w:val="24"/>
              </w:rPr>
              <w:t>TO ACHIEVE OUR VISION, WHAT MUST WE BUILD INTERNALLY?</w:t>
            </w:r>
          </w:p>
        </w:tc>
      </w:tr>
      <w:tr w:rsidR="00C2787B" w:rsidRPr="001653DC" w14:paraId="21AB02CE" w14:textId="77777777" w:rsidTr="007F6ED2">
        <w:trPr>
          <w:trHeight w:val="20"/>
        </w:trPr>
        <w:tc>
          <w:tcPr>
            <w:tcW w:w="944" w:type="pct"/>
            <w:tcBorders>
              <w:top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57E3439A" w14:textId="77777777" w:rsidR="00C2787B" w:rsidRPr="001653DC"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1:</w:t>
            </w:r>
            <w:r>
              <w:rPr>
                <w:rFonts w:asciiTheme="minorHAnsi" w:hAnsiTheme="minorHAnsi" w:cstheme="minorHAnsi"/>
                <w:sz w:val="20"/>
              </w:rPr>
              <w:br/>
            </w:r>
            <w:r w:rsidRPr="001653DC">
              <w:rPr>
                <w:rFonts w:asciiTheme="minorHAnsi" w:hAnsiTheme="minorHAnsi" w:cstheme="minorHAnsi"/>
                <w:sz w:val="20"/>
              </w:rPr>
              <w:t>IT infrastructure meet</w:t>
            </w:r>
            <w:r>
              <w:rPr>
                <w:rFonts w:asciiTheme="minorHAnsi" w:hAnsiTheme="minorHAnsi" w:cstheme="minorHAnsi"/>
                <w:sz w:val="20"/>
              </w:rPr>
              <w:t>s</w:t>
            </w:r>
            <w:r w:rsidRPr="001653DC">
              <w:rPr>
                <w:rFonts w:asciiTheme="minorHAnsi" w:hAnsiTheme="minorHAnsi" w:cstheme="minorHAnsi"/>
                <w:sz w:val="20"/>
              </w:rPr>
              <w:t xml:space="preserve"> our needs as an innovative, growing charity.</w:t>
            </w:r>
          </w:p>
        </w:tc>
        <w:tc>
          <w:tcPr>
            <w:tcW w:w="1522" w:type="pct"/>
            <w:tcBorders>
              <w:top w:val="single" w:sz="8" w:space="0" w:color="000000"/>
              <w:left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44A54981"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team members including questions on the IT system available and their use of it via </w:t>
            </w:r>
            <w:r w:rsidRPr="00D0745F">
              <w:rPr>
                <w:rFonts w:asciiTheme="minorHAnsi" w:hAnsiTheme="minorHAnsi" w:cstheme="minorHAnsi"/>
                <w:sz w:val="20"/>
                <w:szCs w:val="24"/>
              </w:rPr>
              <w:t>multi choice, Y/N and rating questions</w:t>
            </w:r>
            <w:r w:rsidRPr="001653DC">
              <w:rPr>
                <w:rFonts w:asciiTheme="minorHAnsi" w:hAnsiTheme="minorHAnsi" w:cstheme="minorHAnsi"/>
                <w:sz w:val="20"/>
                <w:szCs w:val="24"/>
              </w:rPr>
              <w:t>.</w:t>
            </w:r>
          </w:p>
        </w:tc>
        <w:tc>
          <w:tcPr>
            <w:tcW w:w="2534" w:type="pct"/>
            <w:tcBorders>
              <w:top w:val="single" w:sz="8" w:space="0" w:color="000000"/>
              <w:left w:val="single" w:sz="8" w:space="0" w:color="000000"/>
              <w:bottom w:val="single" w:sz="8" w:space="0" w:color="auto"/>
            </w:tcBorders>
            <w:shd w:val="clear" w:color="auto" w:fill="FDE9D9" w:themeFill="accent6" w:themeFillTint="33"/>
            <w:tcMar>
              <w:top w:w="72" w:type="dxa"/>
              <w:left w:w="144" w:type="dxa"/>
              <w:bottom w:w="72" w:type="dxa"/>
              <w:right w:w="144" w:type="dxa"/>
            </w:tcMar>
            <w:vAlign w:val="center"/>
          </w:tcPr>
          <w:p w14:paraId="1401BC8C" w14:textId="77777777" w:rsidR="00C2787B" w:rsidRPr="009C7C6E" w:rsidRDefault="00C2787B" w:rsidP="00C45B99">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Pr>
                <w:rFonts w:asciiTheme="minorHAnsi" w:hAnsiTheme="minorHAnsi" w:cstheme="minorHAnsi"/>
                <w:i/>
                <w:sz w:val="18"/>
                <w:szCs w:val="24"/>
              </w:rPr>
              <w:t xml:space="preserve">team members (including </w:t>
            </w:r>
            <w:r w:rsidRPr="00270EA3">
              <w:rPr>
                <w:rFonts w:asciiTheme="minorHAnsi" w:hAnsiTheme="minorHAnsi" w:cstheme="minorHAnsi"/>
                <w:i/>
                <w:sz w:val="18"/>
                <w:szCs w:val="24"/>
              </w:rPr>
              <w:t xml:space="preserve">peer </w:t>
            </w:r>
            <w:r>
              <w:rPr>
                <w:rFonts w:asciiTheme="minorHAnsi" w:hAnsiTheme="minorHAnsi" w:cstheme="minorHAnsi"/>
                <w:i/>
                <w:sz w:val="18"/>
                <w:szCs w:val="24"/>
              </w:rPr>
              <w:t>facilitators) including questions on IT system, IT resources they are using, if it assists them in their role. If not, what do you they need? Do they need training?. Data to be entered into a database with Y/N and ratings coded. Feedback collated into a report to the CEO and internal team to enable IT improvements.</w:t>
            </w:r>
          </w:p>
        </w:tc>
      </w:tr>
      <w:tr w:rsidR="00C2787B" w:rsidRPr="001653DC" w14:paraId="5A62599B" w14:textId="77777777" w:rsidTr="007F6ED2">
        <w:trPr>
          <w:trHeight w:val="20"/>
        </w:trPr>
        <w:tc>
          <w:tcPr>
            <w:tcW w:w="944" w:type="pct"/>
            <w:tcBorders>
              <w:top w:val="single" w:sz="8" w:space="0" w:color="auto"/>
              <w:bottom w:val="single" w:sz="8" w:space="0" w:color="auto"/>
              <w:right w:val="single" w:sz="8" w:space="0" w:color="000000"/>
            </w:tcBorders>
            <w:shd w:val="clear" w:color="auto" w:fill="FFFFFF"/>
            <w:tcMar>
              <w:top w:w="72" w:type="dxa"/>
              <w:left w:w="144" w:type="dxa"/>
              <w:bottom w:w="72" w:type="dxa"/>
              <w:right w:w="144" w:type="dxa"/>
            </w:tcMar>
            <w:vAlign w:val="center"/>
          </w:tcPr>
          <w:p w14:paraId="3897584D"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2:</w:t>
            </w:r>
            <w:r>
              <w:rPr>
                <w:rFonts w:asciiTheme="minorHAnsi" w:hAnsiTheme="minorHAnsi" w:cstheme="minorHAnsi"/>
                <w:sz w:val="20"/>
              </w:rPr>
              <w:br/>
            </w:r>
            <w:r>
              <w:rPr>
                <w:rFonts w:asciiTheme="minorHAnsi" w:hAnsiTheme="minorHAnsi" w:cstheme="minorHAnsi"/>
                <w:sz w:val="20"/>
                <w:szCs w:val="24"/>
              </w:rPr>
              <w:t xml:space="preserve">We effectively manage </w:t>
            </w:r>
            <w:r w:rsidRPr="001653DC">
              <w:rPr>
                <w:rFonts w:asciiTheme="minorHAnsi" w:hAnsiTheme="minorHAnsi" w:cstheme="minorHAnsi"/>
                <w:sz w:val="20"/>
                <w:szCs w:val="24"/>
              </w:rPr>
              <w:t>new member</w:t>
            </w:r>
            <w:r>
              <w:rPr>
                <w:rFonts w:asciiTheme="minorHAnsi" w:hAnsiTheme="minorHAnsi" w:cstheme="minorHAnsi"/>
                <w:sz w:val="20"/>
                <w:szCs w:val="24"/>
              </w:rPr>
              <w:t xml:space="preserve">s </w:t>
            </w:r>
            <w:r w:rsidRPr="001653DC">
              <w:rPr>
                <w:rFonts w:asciiTheme="minorHAnsi" w:hAnsiTheme="minorHAnsi" w:cstheme="minorHAnsi"/>
                <w:sz w:val="20"/>
                <w:szCs w:val="24"/>
              </w:rPr>
              <w:t>professional</w:t>
            </w:r>
            <w:r>
              <w:rPr>
                <w:rFonts w:asciiTheme="minorHAnsi" w:hAnsiTheme="minorHAnsi" w:cstheme="minorHAnsi"/>
                <w:sz w:val="20"/>
                <w:szCs w:val="24"/>
              </w:rPr>
              <w:t>ly and consistently</w:t>
            </w:r>
            <w:r w:rsidRPr="001653DC">
              <w:rPr>
                <w:rFonts w:asciiTheme="minorHAnsi" w:hAnsiTheme="minorHAnsi" w:cstheme="minorHAnsi"/>
                <w:sz w:val="20"/>
                <w:szCs w:val="24"/>
              </w:rPr>
              <w:t>.</w:t>
            </w:r>
          </w:p>
        </w:tc>
        <w:tc>
          <w:tcPr>
            <w:tcW w:w="1522" w:type="pct"/>
            <w:tcBorders>
              <w:top w:val="single" w:sz="8" w:space="0" w:color="auto"/>
              <w:left w:val="single" w:sz="8" w:space="0" w:color="000000"/>
              <w:right w:val="single" w:sz="8" w:space="0" w:color="000000"/>
            </w:tcBorders>
            <w:shd w:val="clear" w:color="auto" w:fill="FFFFFF"/>
            <w:tcMar>
              <w:top w:w="72" w:type="dxa"/>
              <w:left w:w="144" w:type="dxa"/>
              <w:bottom w:w="72" w:type="dxa"/>
              <w:right w:w="144" w:type="dxa"/>
            </w:tcMar>
            <w:vAlign w:val="center"/>
          </w:tcPr>
          <w:p w14:paraId="2123560B" w14:textId="77777777" w:rsidR="00C2787B"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new </w:t>
            </w:r>
            <w:r w:rsidRPr="001653DC">
              <w:rPr>
                <w:rFonts w:asciiTheme="minorHAnsi" w:hAnsiTheme="minorHAnsi" w:cstheme="minorHAnsi"/>
                <w:sz w:val="20"/>
                <w:szCs w:val="24"/>
              </w:rPr>
              <w:t>members</w:t>
            </w:r>
            <w:r>
              <w:rPr>
                <w:rFonts w:asciiTheme="minorHAnsi" w:hAnsiTheme="minorHAnsi" w:cstheme="minorHAnsi"/>
                <w:sz w:val="20"/>
                <w:szCs w:val="24"/>
              </w:rPr>
              <w:t xml:space="preserve"> including various questions on their joining process, new member package receipt and if needs are being met by peer group via </w:t>
            </w:r>
            <w:r w:rsidRPr="00D0745F">
              <w:rPr>
                <w:rFonts w:asciiTheme="minorHAnsi" w:hAnsiTheme="minorHAnsi" w:cstheme="minorHAnsi"/>
                <w:sz w:val="20"/>
                <w:szCs w:val="24"/>
              </w:rPr>
              <w:t xml:space="preserve">multi choice, Y/N </w:t>
            </w:r>
            <w:r>
              <w:rPr>
                <w:rFonts w:asciiTheme="minorHAnsi" w:hAnsiTheme="minorHAnsi" w:cstheme="minorHAnsi"/>
                <w:sz w:val="20"/>
                <w:szCs w:val="24"/>
              </w:rPr>
              <w:t>and</w:t>
            </w:r>
            <w:r w:rsidRPr="00D0745F">
              <w:rPr>
                <w:rFonts w:asciiTheme="minorHAnsi" w:hAnsiTheme="minorHAnsi" w:cstheme="minorHAnsi"/>
                <w:sz w:val="20"/>
                <w:szCs w:val="24"/>
              </w:rPr>
              <w:t xml:space="preserve"> rating questions</w:t>
            </w:r>
            <w:r>
              <w:rPr>
                <w:rFonts w:asciiTheme="minorHAnsi" w:hAnsiTheme="minorHAnsi" w:cstheme="minorHAnsi"/>
                <w:sz w:val="20"/>
                <w:szCs w:val="24"/>
              </w:rPr>
              <w:t>.</w:t>
            </w:r>
          </w:p>
        </w:tc>
        <w:tc>
          <w:tcPr>
            <w:tcW w:w="2534" w:type="pct"/>
            <w:tcBorders>
              <w:top w:val="single" w:sz="8" w:space="0" w:color="auto"/>
              <w:left w:val="single" w:sz="8" w:space="0" w:color="000000"/>
            </w:tcBorders>
            <w:shd w:val="clear" w:color="auto" w:fill="FDE9D9" w:themeFill="accent6" w:themeFillTint="33"/>
            <w:tcMar>
              <w:top w:w="72" w:type="dxa"/>
              <w:left w:w="144" w:type="dxa"/>
              <w:bottom w:w="72" w:type="dxa"/>
              <w:right w:w="144" w:type="dxa"/>
            </w:tcMar>
            <w:vAlign w:val="center"/>
          </w:tcPr>
          <w:p w14:paraId="63A8B631" w14:textId="77777777" w:rsidR="00C2787B" w:rsidRPr="00270EA3"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ratings coded. Basic statistics on coded responses are collated including %age of each answer and ratings averages</w:t>
            </w:r>
            <w:r w:rsidRPr="001653DC">
              <w:rPr>
                <w:rFonts w:asciiTheme="minorHAnsi" w:hAnsiTheme="minorHAnsi" w:cstheme="minorHAnsi"/>
                <w:i/>
                <w:sz w:val="18"/>
                <w:szCs w:val="24"/>
              </w:rPr>
              <w:t>.</w:t>
            </w:r>
            <w:r w:rsidRPr="00270EA3">
              <w:rPr>
                <w:rFonts w:asciiTheme="minorHAnsi" w:hAnsiTheme="minorHAnsi" w:cstheme="minorHAnsi"/>
                <w:i/>
                <w:sz w:val="18"/>
                <w:szCs w:val="24"/>
              </w:rPr>
              <w:t xml:space="preserve"> </w:t>
            </w:r>
            <w:r>
              <w:rPr>
                <w:rFonts w:asciiTheme="minorHAnsi" w:hAnsiTheme="minorHAnsi" w:cstheme="minorHAnsi"/>
                <w:i/>
                <w:sz w:val="18"/>
                <w:szCs w:val="24"/>
              </w:rPr>
              <w:t>Feedback collated into a report to the CEO and internal team to enable adjustments and improvements and ILC reporting/submissions to illustrate ILC Outcome evidence.</w:t>
            </w:r>
          </w:p>
        </w:tc>
      </w:tr>
      <w:tr w:rsidR="00C2787B" w:rsidRPr="001653DC" w14:paraId="10B233AB" w14:textId="77777777" w:rsidTr="007F6ED2">
        <w:trPr>
          <w:trHeight w:val="20"/>
        </w:trPr>
        <w:tc>
          <w:tcPr>
            <w:tcW w:w="944" w:type="pct"/>
            <w:tcBorders>
              <w:top w:val="single" w:sz="8" w:space="0" w:color="auto"/>
              <w:bottom w:val="single" w:sz="8" w:space="0" w:color="auto"/>
              <w:right w:val="single" w:sz="8" w:space="0" w:color="000000"/>
            </w:tcBorders>
            <w:shd w:val="clear" w:color="auto" w:fill="FFFFFF"/>
            <w:tcMar>
              <w:top w:w="72" w:type="dxa"/>
              <w:left w:w="144" w:type="dxa"/>
              <w:bottom w:w="72" w:type="dxa"/>
              <w:right w:w="144" w:type="dxa"/>
            </w:tcMar>
            <w:vAlign w:val="center"/>
          </w:tcPr>
          <w:p w14:paraId="0A14670E"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3:</w:t>
            </w:r>
            <w:r>
              <w:rPr>
                <w:rFonts w:asciiTheme="minorHAnsi" w:hAnsiTheme="minorHAnsi" w:cstheme="minorHAnsi"/>
                <w:sz w:val="20"/>
              </w:rPr>
              <w:br/>
            </w:r>
            <w:r w:rsidRPr="001653DC">
              <w:rPr>
                <w:rFonts w:asciiTheme="minorHAnsi" w:hAnsiTheme="minorHAnsi" w:cstheme="minorHAnsi"/>
                <w:sz w:val="20"/>
              </w:rPr>
              <w:t xml:space="preserve">Our office </w:t>
            </w:r>
            <w:r>
              <w:rPr>
                <w:rFonts w:asciiTheme="minorHAnsi" w:hAnsiTheme="minorHAnsi" w:cstheme="minorHAnsi"/>
                <w:sz w:val="20"/>
              </w:rPr>
              <w:t>and</w:t>
            </w:r>
            <w:r w:rsidRPr="001653DC">
              <w:rPr>
                <w:rFonts w:asciiTheme="minorHAnsi" w:hAnsiTheme="minorHAnsi" w:cstheme="minorHAnsi"/>
                <w:sz w:val="20"/>
              </w:rPr>
              <w:t xml:space="preserve"> session facilities are secure, safe and clean space</w:t>
            </w:r>
            <w:r>
              <w:rPr>
                <w:rFonts w:asciiTheme="minorHAnsi" w:hAnsiTheme="minorHAnsi" w:cstheme="minorHAnsi"/>
                <w:sz w:val="20"/>
              </w:rPr>
              <w:t>s</w:t>
            </w:r>
            <w:r w:rsidRPr="001653DC">
              <w:rPr>
                <w:rFonts w:asciiTheme="minorHAnsi" w:hAnsiTheme="minorHAnsi" w:cstheme="minorHAnsi"/>
                <w:sz w:val="20"/>
              </w:rPr>
              <w:t>.</w:t>
            </w:r>
          </w:p>
        </w:tc>
        <w:tc>
          <w:tcPr>
            <w:tcW w:w="1522" w:type="pct"/>
            <w:tcBorders>
              <w:top w:val="single" w:sz="8" w:space="0" w:color="auto"/>
              <w:left w:val="single" w:sz="8" w:space="0" w:color="000000"/>
              <w:right w:val="single" w:sz="8" w:space="0" w:color="000000"/>
            </w:tcBorders>
            <w:shd w:val="clear" w:color="auto" w:fill="FFFFFF"/>
            <w:tcMar>
              <w:top w:w="72" w:type="dxa"/>
              <w:left w:w="144" w:type="dxa"/>
              <w:bottom w:w="72" w:type="dxa"/>
              <w:right w:w="144" w:type="dxa"/>
            </w:tcMar>
            <w:vAlign w:val="center"/>
          </w:tcPr>
          <w:p w14:paraId="4BC22C19" w14:textId="77777777" w:rsidR="00C2787B"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team members including facilitators, with questions on their office and other peer program spaces via </w:t>
            </w:r>
            <w:r w:rsidRPr="00D0745F">
              <w:rPr>
                <w:rFonts w:asciiTheme="minorHAnsi" w:hAnsiTheme="minorHAnsi" w:cstheme="minorHAnsi"/>
                <w:sz w:val="20"/>
                <w:szCs w:val="24"/>
              </w:rPr>
              <w:t xml:space="preserve">multi choice, Y/N </w:t>
            </w:r>
            <w:r>
              <w:rPr>
                <w:rFonts w:asciiTheme="minorHAnsi" w:hAnsiTheme="minorHAnsi" w:cstheme="minorHAnsi"/>
                <w:sz w:val="20"/>
                <w:szCs w:val="24"/>
              </w:rPr>
              <w:t>and</w:t>
            </w:r>
            <w:r w:rsidRPr="00D0745F">
              <w:rPr>
                <w:rFonts w:asciiTheme="minorHAnsi" w:hAnsiTheme="minorHAnsi" w:cstheme="minorHAnsi"/>
                <w:sz w:val="20"/>
                <w:szCs w:val="24"/>
              </w:rPr>
              <w:t xml:space="preserve"> rating questions</w:t>
            </w:r>
            <w:r w:rsidRPr="001653DC">
              <w:rPr>
                <w:rFonts w:asciiTheme="minorHAnsi" w:hAnsiTheme="minorHAnsi" w:cstheme="minorHAnsi"/>
                <w:sz w:val="20"/>
                <w:szCs w:val="24"/>
              </w:rPr>
              <w:t>.</w:t>
            </w:r>
          </w:p>
        </w:tc>
        <w:tc>
          <w:tcPr>
            <w:tcW w:w="2534" w:type="pct"/>
            <w:tcBorders>
              <w:top w:val="single" w:sz="8" w:space="0" w:color="auto"/>
              <w:left w:val="single" w:sz="8" w:space="0" w:color="000000"/>
            </w:tcBorders>
            <w:shd w:val="clear" w:color="auto" w:fill="FDE9D9" w:themeFill="accent6" w:themeFillTint="33"/>
            <w:tcMar>
              <w:top w:w="72" w:type="dxa"/>
              <w:left w:w="144" w:type="dxa"/>
              <w:bottom w:w="72" w:type="dxa"/>
              <w:right w:w="144" w:type="dxa"/>
            </w:tcMar>
            <w:vAlign w:val="center"/>
          </w:tcPr>
          <w:p w14:paraId="732294C5" w14:textId="77777777" w:rsidR="00C2787B" w:rsidRDefault="00C2787B" w:rsidP="00C45B99">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Pr>
                <w:rFonts w:asciiTheme="minorHAnsi" w:hAnsiTheme="minorHAnsi" w:cstheme="minorHAnsi"/>
                <w:i/>
                <w:sz w:val="18"/>
                <w:szCs w:val="24"/>
              </w:rPr>
              <w:t xml:space="preserve">team members (including </w:t>
            </w:r>
            <w:r w:rsidRPr="00270EA3">
              <w:rPr>
                <w:rFonts w:asciiTheme="minorHAnsi" w:hAnsiTheme="minorHAnsi" w:cstheme="minorHAnsi"/>
                <w:i/>
                <w:sz w:val="18"/>
                <w:szCs w:val="24"/>
              </w:rPr>
              <w:t xml:space="preserve">peer </w:t>
            </w:r>
            <w:r>
              <w:rPr>
                <w:rFonts w:asciiTheme="minorHAnsi" w:hAnsiTheme="minorHAnsi" w:cstheme="minorHAnsi"/>
                <w:i/>
                <w:sz w:val="18"/>
                <w:szCs w:val="24"/>
              </w:rPr>
              <w:t>facilitators) including data collected on opinions about program facilities. Data to be entered into a database with Y/N and ratings coded. Feedback collated into a report to the CEO and internal team to enable IT improvements.</w:t>
            </w:r>
          </w:p>
        </w:tc>
      </w:tr>
      <w:tr w:rsidR="00C2787B" w:rsidRPr="001653DC" w14:paraId="6D589DAC" w14:textId="77777777" w:rsidTr="007F6ED2">
        <w:trPr>
          <w:trHeight w:val="20"/>
        </w:trPr>
        <w:tc>
          <w:tcPr>
            <w:tcW w:w="944" w:type="pct"/>
            <w:tcBorders>
              <w:top w:val="single" w:sz="8" w:space="0" w:color="auto"/>
              <w:bottom w:val="single" w:sz="8" w:space="0" w:color="auto"/>
              <w:right w:val="single" w:sz="8" w:space="0" w:color="000000"/>
            </w:tcBorders>
            <w:shd w:val="clear" w:color="auto" w:fill="FFFFFF"/>
            <w:tcMar>
              <w:top w:w="72" w:type="dxa"/>
              <w:left w:w="144" w:type="dxa"/>
              <w:bottom w:w="72" w:type="dxa"/>
              <w:right w:w="144" w:type="dxa"/>
            </w:tcMar>
            <w:vAlign w:val="center"/>
          </w:tcPr>
          <w:p w14:paraId="1F74E264"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4:</w:t>
            </w:r>
            <w:r>
              <w:rPr>
                <w:rFonts w:asciiTheme="minorHAnsi" w:hAnsiTheme="minorHAnsi" w:cstheme="minorHAnsi"/>
                <w:sz w:val="20"/>
              </w:rPr>
              <w:br/>
            </w:r>
            <w:r w:rsidRPr="00551475">
              <w:rPr>
                <w:rFonts w:asciiTheme="minorHAnsi" w:hAnsiTheme="minorHAnsi" w:cstheme="minorHAnsi"/>
                <w:sz w:val="20"/>
              </w:rPr>
              <w:t xml:space="preserve">Our peer program has clear policies and procedures that support, and protect, both our </w:t>
            </w:r>
            <w:r w:rsidRPr="00551475">
              <w:rPr>
                <w:rFonts w:asciiTheme="minorHAnsi" w:hAnsiTheme="minorHAnsi" w:cstheme="minorHAnsi"/>
                <w:sz w:val="20"/>
              </w:rPr>
              <w:lastRenderedPageBreak/>
              <w:t>members and our team.</w:t>
            </w:r>
          </w:p>
        </w:tc>
        <w:tc>
          <w:tcPr>
            <w:tcW w:w="1522" w:type="pct"/>
            <w:tcBorders>
              <w:top w:val="single" w:sz="8" w:space="0" w:color="auto"/>
              <w:left w:val="single" w:sz="8" w:space="0" w:color="000000"/>
              <w:right w:val="single" w:sz="8" w:space="0" w:color="000000"/>
            </w:tcBorders>
            <w:shd w:val="clear" w:color="auto" w:fill="FFFFFF"/>
            <w:tcMar>
              <w:top w:w="72" w:type="dxa"/>
              <w:left w:w="144" w:type="dxa"/>
              <w:bottom w:w="72" w:type="dxa"/>
              <w:right w:w="144" w:type="dxa"/>
            </w:tcMar>
            <w:vAlign w:val="center"/>
          </w:tcPr>
          <w:p w14:paraId="621DE3CD" w14:textId="77777777" w:rsidR="00C2787B"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lastRenderedPageBreak/>
              <w:t xml:space="preserve">Survey developed and sent to </w:t>
            </w:r>
            <w:r w:rsidRPr="001653DC">
              <w:rPr>
                <w:rFonts w:asciiTheme="minorHAnsi" w:hAnsiTheme="minorHAnsi" w:cstheme="minorHAnsi"/>
                <w:sz w:val="20"/>
                <w:szCs w:val="24"/>
              </w:rPr>
              <w:t>members</w:t>
            </w:r>
            <w:r>
              <w:rPr>
                <w:rFonts w:asciiTheme="minorHAnsi" w:hAnsiTheme="minorHAnsi" w:cstheme="minorHAnsi"/>
                <w:sz w:val="20"/>
                <w:szCs w:val="24"/>
              </w:rPr>
              <w:t xml:space="preserve"> including questions on 1-2 policy applications they should be impacted by and, if it is not working questions about what may be missing or not being </w:t>
            </w:r>
            <w:r>
              <w:rPr>
                <w:rFonts w:asciiTheme="minorHAnsi" w:hAnsiTheme="minorHAnsi" w:cstheme="minorHAnsi"/>
                <w:sz w:val="20"/>
                <w:szCs w:val="24"/>
              </w:rPr>
              <w:lastRenderedPageBreak/>
              <w:t xml:space="preserve">followed. Use </w:t>
            </w:r>
            <w:r w:rsidRPr="00D0745F">
              <w:rPr>
                <w:rFonts w:asciiTheme="minorHAnsi" w:hAnsiTheme="minorHAnsi" w:cstheme="minorHAnsi"/>
                <w:sz w:val="20"/>
                <w:szCs w:val="24"/>
              </w:rPr>
              <w:t xml:space="preserve">multi choice, Y/N </w:t>
            </w:r>
            <w:r>
              <w:rPr>
                <w:rFonts w:asciiTheme="minorHAnsi" w:hAnsiTheme="minorHAnsi" w:cstheme="minorHAnsi"/>
                <w:sz w:val="20"/>
                <w:szCs w:val="24"/>
              </w:rPr>
              <w:t>and</w:t>
            </w:r>
            <w:r w:rsidRPr="00D0745F">
              <w:rPr>
                <w:rFonts w:asciiTheme="minorHAnsi" w:hAnsiTheme="minorHAnsi" w:cstheme="minorHAnsi"/>
                <w:sz w:val="20"/>
                <w:szCs w:val="24"/>
              </w:rPr>
              <w:t xml:space="preserve"> rating questions</w:t>
            </w:r>
            <w:r w:rsidRPr="001653DC">
              <w:rPr>
                <w:rFonts w:asciiTheme="minorHAnsi" w:hAnsiTheme="minorHAnsi" w:cstheme="minorHAnsi"/>
                <w:sz w:val="20"/>
                <w:szCs w:val="24"/>
              </w:rPr>
              <w:t>.</w:t>
            </w:r>
          </w:p>
        </w:tc>
        <w:tc>
          <w:tcPr>
            <w:tcW w:w="2534" w:type="pct"/>
            <w:tcBorders>
              <w:top w:val="single" w:sz="8" w:space="0" w:color="auto"/>
              <w:left w:val="single" w:sz="8" w:space="0" w:color="000000"/>
            </w:tcBorders>
            <w:shd w:val="clear" w:color="auto" w:fill="FDE9D9" w:themeFill="accent6" w:themeFillTint="33"/>
            <w:tcMar>
              <w:top w:w="72" w:type="dxa"/>
              <w:left w:w="144" w:type="dxa"/>
              <w:bottom w:w="72" w:type="dxa"/>
              <w:right w:w="144" w:type="dxa"/>
            </w:tcMar>
            <w:vAlign w:val="center"/>
          </w:tcPr>
          <w:p w14:paraId="2FB928A2" w14:textId="77777777" w:rsidR="00C2787B" w:rsidRPr="00270EA3"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lastRenderedPageBreak/>
              <w:t xml:space="preserve">Data to be entered into a database with Y/N and ratings coded. Basic statistics on coded responses are collated including %age of each answer and ratings averages to gain evidence on the consistent application of policies and procedures. Feedback collated into a report to the Board, internal team to enable improvements and possibly ILC reporting to illustrate adherence to policies such as </w:t>
            </w:r>
            <w:r>
              <w:rPr>
                <w:rFonts w:asciiTheme="minorHAnsi" w:hAnsiTheme="minorHAnsi" w:cstheme="minorHAnsi"/>
                <w:i/>
                <w:sz w:val="18"/>
                <w:szCs w:val="24"/>
              </w:rPr>
              <w:lastRenderedPageBreak/>
              <w:t>accessibility, equity and access to complaints and feedback mechanisms</w:t>
            </w:r>
            <w:r w:rsidRPr="00270EA3">
              <w:rPr>
                <w:rFonts w:asciiTheme="minorHAnsi" w:hAnsiTheme="minorHAnsi" w:cstheme="minorHAnsi"/>
                <w:i/>
                <w:sz w:val="18"/>
                <w:szCs w:val="24"/>
              </w:rPr>
              <w:t>.</w:t>
            </w:r>
          </w:p>
        </w:tc>
      </w:tr>
      <w:tr w:rsidR="00C2787B" w:rsidRPr="001653DC" w14:paraId="3822DCB9" w14:textId="77777777" w:rsidTr="007F6ED2">
        <w:trPr>
          <w:trHeight w:val="20"/>
        </w:trPr>
        <w:tc>
          <w:tcPr>
            <w:tcW w:w="944" w:type="pct"/>
            <w:tcBorders>
              <w:top w:val="single" w:sz="8" w:space="0" w:color="auto"/>
              <w:bottom w:val="single" w:sz="8" w:space="0" w:color="auto"/>
              <w:right w:val="single" w:sz="8" w:space="0" w:color="000000"/>
            </w:tcBorders>
            <w:shd w:val="clear" w:color="auto" w:fill="FFFFFF"/>
            <w:tcMar>
              <w:top w:w="72" w:type="dxa"/>
              <w:left w:w="144" w:type="dxa"/>
              <w:bottom w:w="72" w:type="dxa"/>
              <w:right w:w="144" w:type="dxa"/>
            </w:tcMar>
            <w:vAlign w:val="center"/>
          </w:tcPr>
          <w:p w14:paraId="7BA5D2FB"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lastRenderedPageBreak/>
              <w:t>OBECTIVE 5:</w:t>
            </w:r>
            <w:r>
              <w:rPr>
                <w:rFonts w:asciiTheme="minorHAnsi" w:hAnsiTheme="minorHAnsi" w:cstheme="minorHAnsi"/>
                <w:sz w:val="20"/>
              </w:rPr>
              <w:br/>
            </w:r>
            <w:r w:rsidRPr="00551475">
              <w:rPr>
                <w:rFonts w:asciiTheme="minorHAnsi" w:hAnsiTheme="minorHAnsi" w:cstheme="minorHAnsi"/>
                <w:sz w:val="20"/>
              </w:rPr>
              <w:t>We continually improv</w:t>
            </w:r>
            <w:r>
              <w:rPr>
                <w:rFonts w:asciiTheme="minorHAnsi" w:hAnsiTheme="minorHAnsi" w:cstheme="minorHAnsi"/>
                <w:sz w:val="20"/>
              </w:rPr>
              <w:t>e</w:t>
            </w:r>
            <w:r w:rsidRPr="00551475">
              <w:rPr>
                <w:rFonts w:asciiTheme="minorHAnsi" w:hAnsiTheme="minorHAnsi" w:cstheme="minorHAnsi"/>
                <w:sz w:val="20"/>
              </w:rPr>
              <w:t xml:space="preserve"> and develop our programs, expertise and evidence, training resources and other materials or program resources.</w:t>
            </w:r>
          </w:p>
        </w:tc>
        <w:tc>
          <w:tcPr>
            <w:tcW w:w="1522" w:type="pct"/>
            <w:tcBorders>
              <w:top w:val="single" w:sz="8" w:space="0" w:color="auto"/>
              <w:left w:val="single" w:sz="8" w:space="0" w:color="000000"/>
              <w:right w:val="single" w:sz="8" w:space="0" w:color="000000"/>
            </w:tcBorders>
            <w:shd w:val="clear" w:color="auto" w:fill="FFFFFF"/>
            <w:tcMar>
              <w:top w:w="72" w:type="dxa"/>
              <w:left w:w="144" w:type="dxa"/>
              <w:bottom w:w="72" w:type="dxa"/>
              <w:right w:w="144" w:type="dxa"/>
            </w:tcMar>
            <w:vAlign w:val="center"/>
          </w:tcPr>
          <w:p w14:paraId="239BDEFF" w14:textId="77777777" w:rsidR="00C2787B"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Focus group attended by a range of peer group members that have attended various groups for some time is held. Discussion is recorded and transcribed. Training focus group facilitator directs discussion around evolving program, changes they have experienced, if these are good and ideas for beneficial change.</w:t>
            </w:r>
          </w:p>
        </w:tc>
        <w:tc>
          <w:tcPr>
            <w:tcW w:w="2534" w:type="pct"/>
            <w:tcBorders>
              <w:top w:val="single" w:sz="8" w:space="0" w:color="auto"/>
              <w:left w:val="single" w:sz="8" w:space="0" w:color="000000"/>
            </w:tcBorders>
            <w:shd w:val="clear" w:color="auto" w:fill="FDE9D9" w:themeFill="accent6" w:themeFillTint="33"/>
            <w:tcMar>
              <w:top w:w="72" w:type="dxa"/>
              <w:left w:w="144" w:type="dxa"/>
              <w:bottom w:w="72" w:type="dxa"/>
              <w:right w:w="144" w:type="dxa"/>
            </w:tcMar>
            <w:vAlign w:val="center"/>
          </w:tcPr>
          <w:p w14:paraId="2DC6A133" w14:textId="77777777" w:rsidR="00C2787B"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 xml:space="preserve">Data is </w:t>
            </w:r>
            <w:proofErr w:type="gramStart"/>
            <w:r>
              <w:rPr>
                <w:rFonts w:asciiTheme="minorHAnsi" w:hAnsiTheme="minorHAnsi" w:cstheme="minorHAnsi"/>
                <w:i/>
                <w:sz w:val="18"/>
                <w:szCs w:val="24"/>
              </w:rPr>
              <w:t>entered into</w:t>
            </w:r>
            <w:proofErr w:type="gramEnd"/>
            <w:r>
              <w:rPr>
                <w:rFonts w:asciiTheme="minorHAnsi" w:hAnsiTheme="minorHAnsi" w:cstheme="minorHAnsi"/>
                <w:i/>
                <w:sz w:val="18"/>
                <w:szCs w:val="24"/>
              </w:rPr>
              <w:t xml:space="preserve"> a program (</w:t>
            </w:r>
            <w:r w:rsidRPr="0094332C">
              <w:rPr>
                <w:rFonts w:asciiTheme="minorHAnsi" w:hAnsiTheme="minorHAnsi" w:cstheme="minorHAnsi"/>
                <w:i/>
                <w:sz w:val="18"/>
                <w:szCs w:val="24"/>
              </w:rPr>
              <w:t>QDA Miner Lite</w:t>
            </w:r>
            <w:r>
              <w:rPr>
                <w:rFonts w:asciiTheme="minorHAnsi" w:hAnsiTheme="minorHAnsi" w:cstheme="minorHAnsi"/>
                <w:i/>
                <w:sz w:val="18"/>
                <w:szCs w:val="24"/>
              </w:rPr>
              <w:t>) enabling all the transcribed discussions to be put through a process of thematic analysis. The output from the program provides the key themes in the content, enabling conclusions of improvements and positive change to be confirmed or not. Feedback and the key themes, along with key quotes and comments, are then collated into a report to the Board, internal team and possibly ILC reporting to illustrate a commitment to continual improvement and evidence of including peer members in feedback and peer program development over time</w:t>
            </w:r>
            <w:r w:rsidRPr="00270EA3">
              <w:rPr>
                <w:rFonts w:asciiTheme="minorHAnsi" w:hAnsiTheme="minorHAnsi" w:cstheme="minorHAnsi"/>
                <w:i/>
                <w:sz w:val="18"/>
                <w:szCs w:val="24"/>
              </w:rPr>
              <w:t>.</w:t>
            </w:r>
          </w:p>
        </w:tc>
      </w:tr>
      <w:tr w:rsidR="00C2787B" w:rsidRPr="001653DC" w14:paraId="6F832265" w14:textId="77777777" w:rsidTr="00880D17">
        <w:trPr>
          <w:trHeight w:val="20"/>
        </w:trPr>
        <w:tc>
          <w:tcPr>
            <w:tcW w:w="5000" w:type="pct"/>
            <w:gridSpan w:val="3"/>
            <w:tcBorders>
              <w:top w:val="single" w:sz="8" w:space="0" w:color="000000"/>
              <w:bottom w:val="single" w:sz="8" w:space="0" w:color="000000"/>
            </w:tcBorders>
            <w:shd w:val="clear" w:color="auto" w:fill="F2F2F2" w:themeFill="background1" w:themeFillShade="F2"/>
            <w:tcMar>
              <w:top w:w="72" w:type="dxa"/>
              <w:left w:w="144" w:type="dxa"/>
              <w:bottom w:w="72" w:type="dxa"/>
              <w:right w:w="144" w:type="dxa"/>
            </w:tcMar>
            <w:vAlign w:val="center"/>
          </w:tcPr>
          <w:p w14:paraId="2C7A6BB7" w14:textId="77777777" w:rsidR="00C2787B" w:rsidRPr="001653DC" w:rsidRDefault="00C2787B" w:rsidP="00C45B99">
            <w:pPr>
              <w:tabs>
                <w:tab w:val="left" w:pos="567"/>
              </w:tabs>
              <w:ind w:left="142"/>
              <w:jc w:val="left"/>
              <w:rPr>
                <w:rFonts w:asciiTheme="minorHAnsi" w:hAnsiTheme="minorHAnsi" w:cstheme="minorHAnsi"/>
                <w:sz w:val="20"/>
                <w:szCs w:val="24"/>
              </w:rPr>
            </w:pPr>
            <w:r w:rsidRPr="001653DC">
              <w:rPr>
                <w:rFonts w:asciiTheme="minorHAnsi" w:hAnsiTheme="minorHAnsi" w:cstheme="minorHAnsi"/>
                <w:b/>
                <w:bCs/>
                <w:szCs w:val="24"/>
              </w:rPr>
              <w:t>LEARN</w:t>
            </w:r>
            <w:r>
              <w:rPr>
                <w:rFonts w:asciiTheme="minorHAnsi" w:hAnsiTheme="minorHAnsi" w:cstheme="minorHAnsi"/>
                <w:b/>
                <w:bCs/>
                <w:szCs w:val="24"/>
              </w:rPr>
              <w:t xml:space="preserve">: </w:t>
            </w:r>
            <w:r w:rsidRPr="001653DC">
              <w:rPr>
                <w:rFonts w:asciiTheme="minorHAnsi" w:hAnsiTheme="minorHAnsi" w:cstheme="minorHAnsi"/>
                <w:szCs w:val="24"/>
              </w:rPr>
              <w:t xml:space="preserve">TO ACHIEVE OUR VISION, HOW </w:t>
            </w:r>
            <w:r>
              <w:rPr>
                <w:rFonts w:asciiTheme="minorHAnsi" w:hAnsiTheme="minorHAnsi" w:cstheme="minorHAnsi"/>
                <w:szCs w:val="24"/>
              </w:rPr>
              <w:t>and</w:t>
            </w:r>
            <w:r w:rsidRPr="001653DC">
              <w:rPr>
                <w:rFonts w:asciiTheme="minorHAnsi" w:hAnsiTheme="minorHAnsi" w:cstheme="minorHAnsi"/>
                <w:szCs w:val="24"/>
              </w:rPr>
              <w:t xml:space="preserve"> IN THE FUTURE, WHAT MUST WE LEARN?</w:t>
            </w:r>
          </w:p>
        </w:tc>
      </w:tr>
      <w:tr w:rsidR="00C2787B" w:rsidRPr="001653DC" w14:paraId="5D6F5F24" w14:textId="77777777" w:rsidTr="007F6ED2">
        <w:trPr>
          <w:trHeight w:val="20"/>
        </w:trPr>
        <w:tc>
          <w:tcPr>
            <w:tcW w:w="944" w:type="pct"/>
            <w:tcBorders>
              <w:top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14CB7182"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1:</w:t>
            </w:r>
            <w:r>
              <w:rPr>
                <w:rFonts w:asciiTheme="minorHAnsi" w:hAnsiTheme="minorHAnsi" w:cstheme="minorHAnsi"/>
                <w:sz w:val="20"/>
              </w:rPr>
              <w:br/>
            </w:r>
            <w:r w:rsidRPr="00DC7969">
              <w:rPr>
                <w:rFonts w:asciiTheme="minorHAnsi" w:hAnsiTheme="minorHAnsi" w:cstheme="minorHAnsi"/>
                <w:sz w:val="20"/>
              </w:rPr>
              <w:t>National</w:t>
            </w:r>
            <w:r>
              <w:rPr>
                <w:rFonts w:asciiTheme="minorHAnsi" w:hAnsiTheme="minorHAnsi" w:cstheme="minorHAnsi"/>
                <w:sz w:val="20"/>
              </w:rPr>
              <w:t>/overseas</w:t>
            </w:r>
            <w:r w:rsidRPr="00DC7969">
              <w:rPr>
                <w:rFonts w:asciiTheme="minorHAnsi" w:hAnsiTheme="minorHAnsi" w:cstheme="minorHAnsi"/>
                <w:sz w:val="20"/>
              </w:rPr>
              <w:t xml:space="preserve"> conference attendances and presentations are sought, secured and funded.</w:t>
            </w:r>
          </w:p>
        </w:tc>
        <w:tc>
          <w:tcPr>
            <w:tcW w:w="1522" w:type="pct"/>
            <w:tcBorders>
              <w:top w:val="single" w:sz="8" w:space="0" w:color="000000"/>
              <w:left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5BCE4298" w14:textId="77777777" w:rsidR="00C2787B" w:rsidRPr="00DC7969"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team members with questions on submissions, attendances and presentations via </w:t>
            </w:r>
            <w:r w:rsidRPr="00D0745F">
              <w:rPr>
                <w:rFonts w:asciiTheme="minorHAnsi" w:hAnsiTheme="minorHAnsi" w:cstheme="minorHAnsi"/>
                <w:sz w:val="20"/>
                <w:szCs w:val="24"/>
              </w:rPr>
              <w:t xml:space="preserve">multi choice, Y/N </w:t>
            </w:r>
            <w:r>
              <w:rPr>
                <w:rFonts w:asciiTheme="minorHAnsi" w:hAnsiTheme="minorHAnsi" w:cstheme="minorHAnsi"/>
                <w:sz w:val="20"/>
                <w:szCs w:val="24"/>
              </w:rPr>
              <w:t>and</w:t>
            </w:r>
            <w:r w:rsidRPr="00D0745F">
              <w:rPr>
                <w:rFonts w:asciiTheme="minorHAnsi" w:hAnsiTheme="minorHAnsi" w:cstheme="minorHAnsi"/>
                <w:sz w:val="20"/>
                <w:szCs w:val="24"/>
              </w:rPr>
              <w:t xml:space="preserve"> </w:t>
            </w:r>
            <w:r>
              <w:rPr>
                <w:rFonts w:asciiTheme="minorHAnsi" w:hAnsiTheme="minorHAnsi" w:cstheme="minorHAnsi"/>
                <w:sz w:val="20"/>
                <w:szCs w:val="24"/>
              </w:rPr>
              <w:t xml:space="preserve">open-ended </w:t>
            </w:r>
            <w:r w:rsidRPr="00D0745F">
              <w:rPr>
                <w:rFonts w:asciiTheme="minorHAnsi" w:hAnsiTheme="minorHAnsi" w:cstheme="minorHAnsi"/>
                <w:sz w:val="20"/>
                <w:szCs w:val="24"/>
              </w:rPr>
              <w:t>questions</w:t>
            </w:r>
            <w:r w:rsidRPr="001653DC">
              <w:rPr>
                <w:rFonts w:asciiTheme="minorHAnsi" w:hAnsiTheme="minorHAnsi" w:cstheme="minorHAnsi"/>
                <w:sz w:val="20"/>
                <w:szCs w:val="24"/>
              </w:rPr>
              <w:t>.</w:t>
            </w:r>
          </w:p>
        </w:tc>
        <w:tc>
          <w:tcPr>
            <w:tcW w:w="2534" w:type="pct"/>
            <w:tcBorders>
              <w:top w:val="single" w:sz="8" w:space="0" w:color="000000"/>
              <w:left w:val="single" w:sz="8" w:space="0" w:color="000000"/>
              <w:bottom w:val="single" w:sz="8" w:space="0" w:color="auto"/>
            </w:tcBorders>
            <w:shd w:val="clear" w:color="auto" w:fill="FDE9D9" w:themeFill="accent6" w:themeFillTint="33"/>
            <w:tcMar>
              <w:top w:w="72" w:type="dxa"/>
              <w:left w:w="144" w:type="dxa"/>
              <w:bottom w:w="72" w:type="dxa"/>
              <w:right w:w="144" w:type="dxa"/>
            </w:tcMar>
            <w:vAlign w:val="center"/>
          </w:tcPr>
          <w:p w14:paraId="12DDAE2B" w14:textId="77777777" w:rsidR="00C2787B" w:rsidRPr="00DC7969" w:rsidRDefault="00C2787B" w:rsidP="00C45B99">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Pr>
                <w:rFonts w:asciiTheme="minorHAnsi" w:hAnsiTheme="minorHAnsi" w:cstheme="minorHAnsi"/>
                <w:i/>
                <w:sz w:val="18"/>
                <w:szCs w:val="24"/>
              </w:rPr>
              <w:t>team members including data collected on conference and other attendances, submissions and presentations on the peer program and related content. Data to be entered into a database with Y/N coded and open-ended comments included. Feedback collated into a report to the CEO and ILC reporting as this illustrates ongoing program development and a research/evaluation focus.</w:t>
            </w:r>
          </w:p>
        </w:tc>
      </w:tr>
      <w:tr w:rsidR="00C2787B" w:rsidRPr="001653DC" w14:paraId="63722B08" w14:textId="77777777" w:rsidTr="007F6ED2">
        <w:trPr>
          <w:trHeight w:val="20"/>
        </w:trPr>
        <w:tc>
          <w:tcPr>
            <w:tcW w:w="944" w:type="pct"/>
            <w:tcBorders>
              <w:top w:val="single" w:sz="8" w:space="0" w:color="auto"/>
              <w:bottom w:val="single" w:sz="8" w:space="0" w:color="000000"/>
              <w:right w:val="single" w:sz="8" w:space="0" w:color="000000"/>
            </w:tcBorders>
            <w:shd w:val="clear" w:color="auto" w:fill="FFFFFF"/>
            <w:tcMar>
              <w:top w:w="72" w:type="dxa"/>
              <w:left w:w="144" w:type="dxa"/>
              <w:bottom w:w="72" w:type="dxa"/>
              <w:right w:w="144" w:type="dxa"/>
            </w:tcMar>
            <w:vAlign w:val="center"/>
          </w:tcPr>
          <w:p w14:paraId="14A1D8C6"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2:</w:t>
            </w:r>
            <w:r>
              <w:rPr>
                <w:rFonts w:asciiTheme="minorHAnsi" w:hAnsiTheme="minorHAnsi" w:cstheme="minorHAnsi"/>
                <w:sz w:val="20"/>
              </w:rPr>
              <w:br/>
            </w:r>
            <w:r w:rsidRPr="00DC7969">
              <w:rPr>
                <w:rFonts w:asciiTheme="minorHAnsi" w:hAnsiTheme="minorHAnsi" w:cstheme="minorHAnsi"/>
                <w:sz w:val="20"/>
              </w:rPr>
              <w:t>We have a trained, motivated and empowered team that are flexible a</w:t>
            </w:r>
            <w:r>
              <w:rPr>
                <w:rFonts w:asciiTheme="minorHAnsi" w:hAnsiTheme="minorHAnsi" w:cstheme="minorHAnsi"/>
                <w:sz w:val="20"/>
              </w:rPr>
              <w:t xml:space="preserve">cross </w:t>
            </w:r>
            <w:r w:rsidRPr="00DC7969">
              <w:rPr>
                <w:rFonts w:asciiTheme="minorHAnsi" w:hAnsiTheme="minorHAnsi" w:cstheme="minorHAnsi"/>
                <w:sz w:val="20"/>
              </w:rPr>
              <w:t>multiple roles.</w:t>
            </w:r>
          </w:p>
        </w:tc>
        <w:tc>
          <w:tcPr>
            <w:tcW w:w="1522" w:type="pct"/>
            <w:tcBorders>
              <w:top w:val="single" w:sz="8"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005DE9A"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Survey developed and sent to team members, volunteers and facilitators with questions on their expertise, s</w:t>
            </w:r>
            <w:r w:rsidRPr="00DC7969">
              <w:rPr>
                <w:rFonts w:asciiTheme="minorHAnsi" w:hAnsiTheme="minorHAnsi" w:cstheme="minorHAnsi"/>
                <w:sz w:val="20"/>
                <w:szCs w:val="24"/>
              </w:rPr>
              <w:t>atisfaction, flexibility and motivation</w:t>
            </w:r>
            <w:r>
              <w:rPr>
                <w:rFonts w:asciiTheme="minorHAnsi" w:hAnsiTheme="minorHAnsi" w:cstheme="minorHAnsi"/>
                <w:sz w:val="20"/>
                <w:szCs w:val="24"/>
              </w:rPr>
              <w:t xml:space="preserve"> via </w:t>
            </w:r>
            <w:r w:rsidRPr="00D0745F">
              <w:rPr>
                <w:rFonts w:asciiTheme="minorHAnsi" w:hAnsiTheme="minorHAnsi" w:cstheme="minorHAnsi"/>
                <w:sz w:val="20"/>
                <w:szCs w:val="24"/>
              </w:rPr>
              <w:t>multi choice, Y/N</w:t>
            </w:r>
            <w:r>
              <w:rPr>
                <w:rFonts w:asciiTheme="minorHAnsi" w:hAnsiTheme="minorHAnsi" w:cstheme="minorHAnsi"/>
                <w:sz w:val="20"/>
                <w:szCs w:val="24"/>
              </w:rPr>
              <w:t>, ratings</w:t>
            </w:r>
            <w:r w:rsidRPr="00D0745F">
              <w:rPr>
                <w:rFonts w:asciiTheme="minorHAnsi" w:hAnsiTheme="minorHAnsi" w:cstheme="minorHAnsi"/>
                <w:sz w:val="20"/>
                <w:szCs w:val="24"/>
              </w:rPr>
              <w:t xml:space="preserve"> </w:t>
            </w:r>
            <w:r>
              <w:rPr>
                <w:rFonts w:asciiTheme="minorHAnsi" w:hAnsiTheme="minorHAnsi" w:cstheme="minorHAnsi"/>
                <w:sz w:val="20"/>
                <w:szCs w:val="24"/>
              </w:rPr>
              <w:t>and</w:t>
            </w:r>
            <w:r w:rsidRPr="00D0745F">
              <w:rPr>
                <w:rFonts w:asciiTheme="minorHAnsi" w:hAnsiTheme="minorHAnsi" w:cstheme="minorHAnsi"/>
                <w:sz w:val="20"/>
                <w:szCs w:val="24"/>
              </w:rPr>
              <w:t xml:space="preserve"> </w:t>
            </w:r>
            <w:r>
              <w:rPr>
                <w:rFonts w:asciiTheme="minorHAnsi" w:hAnsiTheme="minorHAnsi" w:cstheme="minorHAnsi"/>
                <w:sz w:val="20"/>
                <w:szCs w:val="24"/>
              </w:rPr>
              <w:t xml:space="preserve">open-ended </w:t>
            </w:r>
            <w:r w:rsidRPr="00D0745F">
              <w:rPr>
                <w:rFonts w:asciiTheme="minorHAnsi" w:hAnsiTheme="minorHAnsi" w:cstheme="minorHAnsi"/>
                <w:sz w:val="20"/>
                <w:szCs w:val="24"/>
              </w:rPr>
              <w:t>questions</w:t>
            </w:r>
            <w:r>
              <w:rPr>
                <w:rFonts w:asciiTheme="minorHAnsi" w:hAnsiTheme="minorHAnsi" w:cstheme="minorHAnsi"/>
                <w:sz w:val="20"/>
                <w:szCs w:val="24"/>
              </w:rPr>
              <w:t xml:space="preserve">. </w:t>
            </w:r>
          </w:p>
        </w:tc>
        <w:tc>
          <w:tcPr>
            <w:tcW w:w="2534" w:type="pct"/>
            <w:tcBorders>
              <w:top w:val="single" w:sz="8" w:space="0" w:color="auto"/>
              <w:left w:val="single" w:sz="8" w:space="0" w:color="000000"/>
              <w:bottom w:val="single" w:sz="8" w:space="0" w:color="000000"/>
            </w:tcBorders>
            <w:shd w:val="clear" w:color="auto" w:fill="FDE9D9" w:themeFill="accent6" w:themeFillTint="33"/>
            <w:tcMar>
              <w:top w:w="72" w:type="dxa"/>
              <w:left w:w="144" w:type="dxa"/>
              <w:bottom w:w="72" w:type="dxa"/>
              <w:right w:w="144" w:type="dxa"/>
            </w:tcMar>
            <w:vAlign w:val="center"/>
          </w:tcPr>
          <w:p w14:paraId="1C39760A" w14:textId="77777777" w:rsidR="00C2787B" w:rsidRPr="00DC7969" w:rsidRDefault="00C2787B" w:rsidP="00C45B99">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Pr>
                <w:rFonts w:asciiTheme="minorHAnsi" w:hAnsiTheme="minorHAnsi" w:cstheme="minorHAnsi"/>
                <w:i/>
                <w:sz w:val="18"/>
                <w:szCs w:val="24"/>
              </w:rPr>
              <w:t>team members (all, including volunteers and group leaders) including data collected on their expertise, satisfaction in their role(s), flexibility (ability to operate in other roles) and motivation. Data to be entered into a database with Y/N, multi choice and ratings all coded and open-ended comments included. Feedback collated into a report to the CEO and ILC reporting as this illustrates team member attributes essential for ongoing program success. Could also be used for performance review purposes.</w:t>
            </w:r>
          </w:p>
        </w:tc>
      </w:tr>
      <w:tr w:rsidR="00C2787B" w:rsidRPr="001653DC" w14:paraId="7C39A060" w14:textId="77777777" w:rsidTr="007F6ED2">
        <w:trPr>
          <w:trHeight w:val="20"/>
        </w:trPr>
        <w:tc>
          <w:tcPr>
            <w:tcW w:w="944" w:type="pct"/>
            <w:tcBorders>
              <w:top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DE9C419"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3:</w:t>
            </w:r>
            <w:r>
              <w:rPr>
                <w:rFonts w:asciiTheme="minorHAnsi" w:hAnsiTheme="minorHAnsi" w:cstheme="minorHAnsi"/>
                <w:sz w:val="20"/>
              </w:rPr>
              <w:br/>
            </w:r>
            <w:r w:rsidRPr="00DC7969">
              <w:rPr>
                <w:rFonts w:asciiTheme="minorHAnsi" w:hAnsiTheme="minorHAnsi" w:cstheme="minorHAnsi"/>
                <w:sz w:val="20"/>
              </w:rPr>
              <w:t>Our organisation develops leading edge information topics.</w:t>
            </w:r>
          </w:p>
        </w:tc>
        <w:tc>
          <w:tcPr>
            <w:tcW w:w="1522" w:type="pc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C14C606" w14:textId="77777777" w:rsidR="00C2787B" w:rsidRPr="001653DC"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existing </w:t>
            </w:r>
            <w:r w:rsidRPr="001653DC">
              <w:rPr>
                <w:rFonts w:asciiTheme="minorHAnsi" w:hAnsiTheme="minorHAnsi" w:cstheme="minorHAnsi"/>
                <w:sz w:val="20"/>
                <w:szCs w:val="24"/>
              </w:rPr>
              <w:t xml:space="preserve">members </w:t>
            </w:r>
            <w:r>
              <w:rPr>
                <w:rFonts w:asciiTheme="minorHAnsi" w:hAnsiTheme="minorHAnsi" w:cstheme="minorHAnsi"/>
                <w:sz w:val="20"/>
                <w:szCs w:val="24"/>
              </w:rPr>
              <w:t xml:space="preserve">and those no longer attending, including various questions on information provided via </w:t>
            </w:r>
            <w:r w:rsidRPr="00D0745F">
              <w:rPr>
                <w:rFonts w:asciiTheme="minorHAnsi" w:hAnsiTheme="minorHAnsi" w:cstheme="minorHAnsi"/>
                <w:sz w:val="20"/>
                <w:szCs w:val="24"/>
              </w:rPr>
              <w:t>multi choice, Y/N and rating questions</w:t>
            </w:r>
            <w:r>
              <w:rPr>
                <w:rFonts w:asciiTheme="minorHAnsi" w:hAnsiTheme="minorHAnsi" w:cstheme="minorHAnsi"/>
                <w:sz w:val="20"/>
                <w:szCs w:val="24"/>
              </w:rPr>
              <w:t>.</w:t>
            </w:r>
          </w:p>
        </w:tc>
        <w:tc>
          <w:tcPr>
            <w:tcW w:w="2534" w:type="pct"/>
            <w:tcBorders>
              <w:top w:val="single" w:sz="8" w:space="0" w:color="000000"/>
              <w:left w:val="single" w:sz="8" w:space="0" w:color="000000"/>
              <w:bottom w:val="single" w:sz="8" w:space="0" w:color="000000"/>
            </w:tcBorders>
            <w:shd w:val="clear" w:color="auto" w:fill="FDE9D9" w:themeFill="accent6" w:themeFillTint="33"/>
            <w:tcMar>
              <w:top w:w="72" w:type="dxa"/>
              <w:left w:w="144" w:type="dxa"/>
              <w:bottom w:w="72" w:type="dxa"/>
              <w:right w:w="144" w:type="dxa"/>
            </w:tcMar>
            <w:vAlign w:val="center"/>
          </w:tcPr>
          <w:p w14:paraId="43FDD74E" w14:textId="77777777" w:rsidR="00C2787B" w:rsidRPr="00DC7969" w:rsidRDefault="00C2787B" w:rsidP="00C45B99">
            <w:pPr>
              <w:tabs>
                <w:tab w:val="left" w:pos="567"/>
              </w:tabs>
              <w:ind w:left="0"/>
              <w:jc w:val="left"/>
              <w:rPr>
                <w:rFonts w:asciiTheme="minorHAnsi" w:hAnsiTheme="minorHAnsi" w:cstheme="minorHAnsi"/>
                <w:i/>
                <w:sz w:val="18"/>
                <w:szCs w:val="24"/>
              </w:rPr>
            </w:pPr>
            <w:r>
              <w:rPr>
                <w:rFonts w:asciiTheme="minorHAnsi" w:hAnsiTheme="minorHAnsi" w:cstheme="minorHAnsi"/>
                <w:i/>
                <w:sz w:val="18"/>
                <w:szCs w:val="24"/>
              </w:rPr>
              <w:t>Data to be entered into a database with Y/N and ratings coded. Basic statistics on coded responses are collated including %age of each answer and ratings averages across respondents including information quality and relevance using rating scale question(s)</w:t>
            </w:r>
            <w:r w:rsidRPr="00270EA3">
              <w:rPr>
                <w:rFonts w:asciiTheme="minorHAnsi" w:hAnsiTheme="minorHAnsi" w:cstheme="minorHAnsi"/>
                <w:i/>
                <w:sz w:val="18"/>
                <w:szCs w:val="24"/>
              </w:rPr>
              <w:t xml:space="preserve">. </w:t>
            </w:r>
            <w:r>
              <w:rPr>
                <w:rFonts w:asciiTheme="minorHAnsi" w:hAnsiTheme="minorHAnsi" w:cstheme="minorHAnsi"/>
                <w:i/>
                <w:sz w:val="18"/>
                <w:szCs w:val="24"/>
              </w:rPr>
              <w:t>Feedback collated into a report to the CEO and Internal Team (including relevant facilitators) to enable input to topic selections and ILC reporting/submissions to illustrate ILC Outcome evidence.</w:t>
            </w:r>
          </w:p>
        </w:tc>
      </w:tr>
      <w:tr w:rsidR="00C2787B" w:rsidRPr="001653DC" w14:paraId="65503FC0" w14:textId="77777777" w:rsidTr="007F6ED2">
        <w:trPr>
          <w:trHeight w:val="20"/>
        </w:trPr>
        <w:tc>
          <w:tcPr>
            <w:tcW w:w="944" w:type="pct"/>
            <w:tcBorders>
              <w:top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49CA894C" w14:textId="77777777" w:rsidR="00C2787B" w:rsidRDefault="00C2787B" w:rsidP="00C45B99">
            <w:pPr>
              <w:tabs>
                <w:tab w:val="left" w:pos="567"/>
              </w:tabs>
              <w:spacing w:before="20" w:after="20"/>
              <w:ind w:left="57"/>
              <w:jc w:val="left"/>
              <w:rPr>
                <w:rFonts w:asciiTheme="minorHAnsi" w:hAnsiTheme="minorHAnsi" w:cstheme="minorHAnsi"/>
                <w:sz w:val="20"/>
              </w:rPr>
            </w:pPr>
            <w:r>
              <w:rPr>
                <w:rFonts w:asciiTheme="minorHAnsi" w:hAnsiTheme="minorHAnsi" w:cstheme="minorHAnsi"/>
                <w:sz w:val="20"/>
              </w:rPr>
              <w:t>OBJECTIVE 4:</w:t>
            </w:r>
            <w:r>
              <w:rPr>
                <w:rFonts w:asciiTheme="minorHAnsi" w:hAnsiTheme="minorHAnsi" w:cstheme="minorHAnsi"/>
                <w:sz w:val="20"/>
              </w:rPr>
              <w:br/>
            </w:r>
            <w:r w:rsidRPr="003332B7">
              <w:rPr>
                <w:rFonts w:asciiTheme="minorHAnsi" w:hAnsiTheme="minorHAnsi" w:cstheme="minorHAnsi"/>
                <w:sz w:val="20"/>
              </w:rPr>
              <w:t>We regularly explore organisational collaborations and grow links over time.</w:t>
            </w:r>
          </w:p>
        </w:tc>
        <w:tc>
          <w:tcPr>
            <w:tcW w:w="1522" w:type="pct"/>
            <w:tcBorders>
              <w:top w:val="single" w:sz="8" w:space="0" w:color="000000"/>
              <w:left w:val="single" w:sz="8" w:space="0" w:color="000000"/>
              <w:bottom w:val="single" w:sz="8" w:space="0" w:color="auto"/>
              <w:right w:val="single" w:sz="8" w:space="0" w:color="000000"/>
            </w:tcBorders>
            <w:shd w:val="clear" w:color="auto" w:fill="FFFFFF"/>
            <w:tcMar>
              <w:top w:w="72" w:type="dxa"/>
              <w:left w:w="144" w:type="dxa"/>
              <w:bottom w:w="72" w:type="dxa"/>
              <w:right w:w="144" w:type="dxa"/>
            </w:tcMar>
            <w:vAlign w:val="center"/>
          </w:tcPr>
          <w:p w14:paraId="7A01FD5A" w14:textId="77777777" w:rsidR="00C2787B" w:rsidRDefault="00C2787B" w:rsidP="00C45B99">
            <w:pPr>
              <w:tabs>
                <w:tab w:val="left" w:pos="567"/>
              </w:tabs>
              <w:spacing w:before="20" w:after="20"/>
              <w:ind w:left="57"/>
              <w:jc w:val="left"/>
              <w:rPr>
                <w:rFonts w:asciiTheme="minorHAnsi" w:hAnsiTheme="minorHAnsi" w:cstheme="minorHAnsi"/>
                <w:sz w:val="20"/>
                <w:szCs w:val="24"/>
              </w:rPr>
            </w:pPr>
            <w:r>
              <w:rPr>
                <w:rFonts w:asciiTheme="minorHAnsi" w:hAnsiTheme="minorHAnsi" w:cstheme="minorHAnsi"/>
                <w:sz w:val="20"/>
                <w:szCs w:val="24"/>
              </w:rPr>
              <w:t xml:space="preserve">Survey developed and sent to team members, volunteers and facilitators with questions on collaborations or other links they develop via </w:t>
            </w:r>
            <w:r w:rsidRPr="00D0745F">
              <w:rPr>
                <w:rFonts w:asciiTheme="minorHAnsi" w:hAnsiTheme="minorHAnsi" w:cstheme="minorHAnsi"/>
                <w:sz w:val="20"/>
                <w:szCs w:val="24"/>
              </w:rPr>
              <w:t>multi choice, Y/N</w:t>
            </w:r>
            <w:r>
              <w:rPr>
                <w:rFonts w:asciiTheme="minorHAnsi" w:hAnsiTheme="minorHAnsi" w:cstheme="minorHAnsi"/>
                <w:sz w:val="20"/>
                <w:szCs w:val="24"/>
              </w:rPr>
              <w:t>, ratings</w:t>
            </w:r>
            <w:r w:rsidRPr="00D0745F">
              <w:rPr>
                <w:rFonts w:asciiTheme="minorHAnsi" w:hAnsiTheme="minorHAnsi" w:cstheme="minorHAnsi"/>
                <w:sz w:val="20"/>
                <w:szCs w:val="24"/>
              </w:rPr>
              <w:t xml:space="preserve"> </w:t>
            </w:r>
            <w:r>
              <w:rPr>
                <w:rFonts w:asciiTheme="minorHAnsi" w:hAnsiTheme="minorHAnsi" w:cstheme="minorHAnsi"/>
                <w:sz w:val="20"/>
                <w:szCs w:val="24"/>
              </w:rPr>
              <w:t>and</w:t>
            </w:r>
            <w:r w:rsidRPr="00D0745F">
              <w:rPr>
                <w:rFonts w:asciiTheme="minorHAnsi" w:hAnsiTheme="minorHAnsi" w:cstheme="minorHAnsi"/>
                <w:sz w:val="20"/>
                <w:szCs w:val="24"/>
              </w:rPr>
              <w:t xml:space="preserve"> </w:t>
            </w:r>
            <w:r>
              <w:rPr>
                <w:rFonts w:asciiTheme="minorHAnsi" w:hAnsiTheme="minorHAnsi" w:cstheme="minorHAnsi"/>
                <w:sz w:val="20"/>
                <w:szCs w:val="24"/>
              </w:rPr>
              <w:t xml:space="preserve">open-ended </w:t>
            </w:r>
            <w:r w:rsidRPr="00D0745F">
              <w:rPr>
                <w:rFonts w:asciiTheme="minorHAnsi" w:hAnsiTheme="minorHAnsi" w:cstheme="minorHAnsi"/>
                <w:sz w:val="20"/>
                <w:szCs w:val="24"/>
              </w:rPr>
              <w:t>questions</w:t>
            </w:r>
            <w:r>
              <w:rPr>
                <w:rFonts w:asciiTheme="minorHAnsi" w:hAnsiTheme="minorHAnsi" w:cstheme="minorHAnsi"/>
                <w:sz w:val="20"/>
                <w:szCs w:val="24"/>
              </w:rPr>
              <w:t xml:space="preserve">. </w:t>
            </w:r>
          </w:p>
        </w:tc>
        <w:tc>
          <w:tcPr>
            <w:tcW w:w="2534" w:type="pct"/>
            <w:tcBorders>
              <w:top w:val="single" w:sz="8" w:space="0" w:color="000000"/>
              <w:left w:val="single" w:sz="8" w:space="0" w:color="000000"/>
              <w:bottom w:val="single" w:sz="8" w:space="0" w:color="auto"/>
            </w:tcBorders>
            <w:shd w:val="clear" w:color="auto" w:fill="FDE9D9" w:themeFill="accent6" w:themeFillTint="33"/>
            <w:tcMar>
              <w:top w:w="72" w:type="dxa"/>
              <w:left w:w="144" w:type="dxa"/>
              <w:bottom w:w="72" w:type="dxa"/>
              <w:right w:w="144" w:type="dxa"/>
            </w:tcMar>
            <w:vAlign w:val="center"/>
          </w:tcPr>
          <w:p w14:paraId="3961503E" w14:textId="77777777" w:rsidR="00C2787B" w:rsidRPr="00270EA3" w:rsidRDefault="00C2787B" w:rsidP="00C45B99">
            <w:pPr>
              <w:tabs>
                <w:tab w:val="left" w:pos="567"/>
              </w:tabs>
              <w:ind w:left="0"/>
              <w:jc w:val="left"/>
              <w:rPr>
                <w:rFonts w:asciiTheme="minorHAnsi" w:hAnsiTheme="minorHAnsi" w:cstheme="minorHAnsi"/>
                <w:i/>
                <w:sz w:val="18"/>
                <w:szCs w:val="24"/>
              </w:rPr>
            </w:pPr>
            <w:r w:rsidRPr="00270EA3">
              <w:rPr>
                <w:rFonts w:asciiTheme="minorHAnsi" w:hAnsiTheme="minorHAnsi" w:cstheme="minorHAnsi"/>
                <w:i/>
                <w:sz w:val="18"/>
                <w:szCs w:val="24"/>
              </w:rPr>
              <w:t xml:space="preserve">Surveys of </w:t>
            </w:r>
            <w:r>
              <w:rPr>
                <w:rFonts w:asciiTheme="minorHAnsi" w:hAnsiTheme="minorHAnsi" w:cstheme="minorHAnsi"/>
                <w:i/>
                <w:sz w:val="18"/>
                <w:szCs w:val="24"/>
              </w:rPr>
              <w:t>team members (all, including volunteers and group leaders) including data collected on the ways in which they link in with, or collaborate with, other organisations. Data to be entered into a database with Y/N, multi choice and ratings all coded and open-ended comments included. Feedback collated into a report to the CEO and ILC reporting to illustrate collaboration and evidence of this approach being used.</w:t>
            </w:r>
          </w:p>
        </w:tc>
      </w:tr>
    </w:tbl>
    <w:p w14:paraId="52AA91CC" w14:textId="77777777" w:rsidR="00C2787B" w:rsidRDefault="00C2787B" w:rsidP="00880D17">
      <w:pPr>
        <w:tabs>
          <w:tab w:val="left" w:pos="567"/>
        </w:tabs>
        <w:spacing w:before="360"/>
        <w:ind w:left="142"/>
        <w:rPr>
          <w:rFonts w:asciiTheme="minorHAnsi" w:hAnsiTheme="minorHAnsi" w:cstheme="minorHAnsi"/>
          <w:szCs w:val="24"/>
        </w:rPr>
      </w:pPr>
      <w:r>
        <w:rPr>
          <w:rFonts w:asciiTheme="minorHAnsi" w:hAnsiTheme="minorHAnsi" w:cstheme="minorHAnsi"/>
          <w:szCs w:val="24"/>
        </w:rPr>
        <w:t>We</w:t>
      </w:r>
      <w:bookmarkEnd w:id="19"/>
      <w:r>
        <w:rPr>
          <w:rFonts w:asciiTheme="minorHAnsi" w:hAnsiTheme="minorHAnsi" w:cstheme="minorHAnsi"/>
          <w:szCs w:val="24"/>
        </w:rPr>
        <w:t xml:space="preserve"> had</w:t>
      </w:r>
      <w:r w:rsidRPr="00880D17">
        <w:rPr>
          <w:rFonts w:asciiTheme="minorHAnsi" w:hAnsiTheme="minorHAnsi" w:cstheme="minorHAnsi"/>
          <w:szCs w:val="24"/>
        </w:rPr>
        <w:t xml:space="preserve"> developed</w:t>
      </w:r>
      <w:r>
        <w:rPr>
          <w:rFonts w:asciiTheme="minorHAnsi" w:hAnsiTheme="minorHAnsi" w:cstheme="minorHAnsi"/>
          <w:szCs w:val="24"/>
        </w:rPr>
        <w:t>,</w:t>
      </w:r>
      <w:r w:rsidRPr="00880D17">
        <w:rPr>
          <w:rFonts w:asciiTheme="minorHAnsi" w:hAnsiTheme="minorHAnsi" w:cstheme="minorHAnsi"/>
          <w:szCs w:val="24"/>
        </w:rPr>
        <w:t xml:space="preserve"> for each of the four </w:t>
      </w:r>
      <w:r>
        <w:rPr>
          <w:rFonts w:asciiTheme="minorHAnsi" w:hAnsiTheme="minorHAnsi" w:cstheme="minorHAnsi"/>
          <w:szCs w:val="24"/>
        </w:rPr>
        <w:t xml:space="preserve">BSC </w:t>
      </w:r>
      <w:r w:rsidRPr="00880D17">
        <w:rPr>
          <w:rFonts w:asciiTheme="minorHAnsi" w:hAnsiTheme="minorHAnsi" w:cstheme="minorHAnsi"/>
          <w:szCs w:val="24"/>
        </w:rPr>
        <w:t>perspectives</w:t>
      </w:r>
      <w:r>
        <w:rPr>
          <w:rFonts w:asciiTheme="minorHAnsi" w:hAnsiTheme="minorHAnsi" w:cstheme="minorHAnsi"/>
          <w:szCs w:val="24"/>
        </w:rPr>
        <w:t>,</w:t>
      </w:r>
      <w:r w:rsidRPr="00880D17">
        <w:rPr>
          <w:rFonts w:asciiTheme="minorHAnsi" w:hAnsiTheme="minorHAnsi" w:cstheme="minorHAnsi"/>
          <w:szCs w:val="24"/>
        </w:rPr>
        <w:t xml:space="preserve"> tables that listed measures for each objective. Some of these indicators were from secondary sources and others, primary sources. A portion were collected opinions from key people</w:t>
      </w:r>
      <w:r>
        <w:rPr>
          <w:rFonts w:asciiTheme="minorHAnsi" w:hAnsiTheme="minorHAnsi" w:cstheme="minorHAnsi"/>
          <w:szCs w:val="24"/>
        </w:rPr>
        <w:t xml:space="preserve"> via surveys or interviews. Others included </w:t>
      </w:r>
      <w:r w:rsidRPr="00880D17">
        <w:rPr>
          <w:rFonts w:asciiTheme="minorHAnsi" w:hAnsiTheme="minorHAnsi" w:cstheme="minorHAnsi"/>
          <w:szCs w:val="24"/>
        </w:rPr>
        <w:t>figures, namely, group attendance or number of new members. For at least some of your objectives, you will be asking for feedback from a stakeholder such as a peer group member, one of your staff, potentially a donor. In these cases, we need to develop</w:t>
      </w:r>
      <w:r>
        <w:rPr>
          <w:rFonts w:asciiTheme="minorHAnsi" w:hAnsiTheme="minorHAnsi" w:cstheme="minorHAnsi"/>
          <w:szCs w:val="24"/>
        </w:rPr>
        <w:t xml:space="preserve">, or </w:t>
      </w:r>
      <w:r w:rsidRPr="00880D17">
        <w:rPr>
          <w:rFonts w:asciiTheme="minorHAnsi" w:hAnsiTheme="minorHAnsi" w:cstheme="minorHAnsi"/>
          <w:szCs w:val="24"/>
        </w:rPr>
        <w:t>utilise a pre-existing, tool like a survey to collect this tailored evidence.</w:t>
      </w:r>
    </w:p>
    <w:p w14:paraId="74A83245" w14:textId="77777777" w:rsidR="00C2787B" w:rsidRPr="00880D17" w:rsidRDefault="00C2787B" w:rsidP="00247F95">
      <w:pPr>
        <w:tabs>
          <w:tab w:val="left" w:pos="567"/>
        </w:tabs>
        <w:ind w:left="142"/>
        <w:rPr>
          <w:rFonts w:asciiTheme="minorHAnsi" w:hAnsiTheme="minorHAnsi" w:cstheme="minorHAnsi"/>
          <w:szCs w:val="24"/>
        </w:rPr>
      </w:pPr>
      <w:r w:rsidRPr="00880D17">
        <w:rPr>
          <w:rFonts w:asciiTheme="minorHAnsi" w:hAnsiTheme="minorHAnsi" w:cstheme="minorHAnsi"/>
          <w:szCs w:val="24"/>
        </w:rPr>
        <w:t xml:space="preserve">However, collecting the evidence is by no means the end of the process. We then need to follow our data analysis basics for presenting the evidence collected in the most suitable and powerful way possible. This </w:t>
      </w:r>
      <w:r w:rsidRPr="00880D17">
        <w:rPr>
          <w:rFonts w:asciiTheme="minorHAnsi" w:hAnsiTheme="minorHAnsi" w:cstheme="minorHAnsi"/>
          <w:szCs w:val="24"/>
        </w:rPr>
        <w:lastRenderedPageBreak/>
        <w:t>module has focussed on the analysis of data and the various ways we can best manage the different types of data gathered within our peer organisation. The table of examples illustrates the kind of brief notes and planning required for our data analysis during our data collection planning. Consideration of how we will undertake this process should commence very early in evaluation planning, rather than when we have already completed data collection.</w:t>
      </w:r>
    </w:p>
    <w:p w14:paraId="739D883C" w14:textId="77777777" w:rsidR="00C2787B" w:rsidRDefault="00C2787B" w:rsidP="00EC00BC">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t>Capsule: Data can be analysed in various ways depending upon its purpose, its audience and its data type. Your own resources will also determine the available options. Utilising your data for various purposes ensures it brings your peer program maximum possible benefits.</w:t>
      </w:r>
    </w:p>
    <w:p w14:paraId="7D8059B5" w14:textId="77777777" w:rsidR="00C2787B" w:rsidRDefault="00C2787B" w:rsidP="00AE3ECF">
      <w:pPr>
        <w:spacing w:after="0"/>
        <w:ind w:left="137" w:right="123"/>
      </w:pPr>
    </w:p>
    <w:p w14:paraId="3FFE74F5" w14:textId="77777777" w:rsidR="00C2787B" w:rsidRDefault="00C2787B" w:rsidP="00271D2A">
      <w:pPr>
        <w:pStyle w:val="ADDQtns"/>
        <w:spacing w:before="40" w:afterLines="40" w:after="96"/>
        <w:jc w:val="left"/>
        <w:rPr>
          <w:rStyle w:val="IntenseReference"/>
          <w:smallCaps w:val="0"/>
        </w:rPr>
      </w:pPr>
      <w:r w:rsidRPr="00332253">
        <w:rPr>
          <w:rStyle w:val="IntenseReference"/>
        </w:rPr>
        <w:t>SELF STUDY</w:t>
      </w:r>
      <w:r>
        <w:rPr>
          <w:rStyle w:val="IntenseReference"/>
        </w:rPr>
        <w:t xml:space="preserve">: </w:t>
      </w:r>
      <w:r>
        <w:rPr>
          <w:rStyle w:val="IntenseReference"/>
        </w:rPr>
        <w:br/>
        <w:t>You previously responded to questions 5.8, 5.9, 5.10 and 5.11 providing information on each objective and measure (identified in questions 4.6 &amp; 4.7 (Funder), 4.9, 4.10 &amp; 4.11 (Member),</w:t>
      </w:r>
      <w:r w:rsidRPr="00916A5D">
        <w:rPr>
          <w:rStyle w:val="IntenseReference"/>
        </w:rPr>
        <w:t xml:space="preserve"> </w:t>
      </w:r>
      <w:r>
        <w:rPr>
          <w:rStyle w:val="IntenseReference"/>
        </w:rPr>
        <w:t>4.12 &amp; 4.14 (Build) and</w:t>
      </w:r>
      <w:r w:rsidRPr="00916A5D">
        <w:rPr>
          <w:rStyle w:val="IntenseReference"/>
        </w:rPr>
        <w:t xml:space="preserve"> </w:t>
      </w:r>
      <w:r>
        <w:rPr>
          <w:rStyle w:val="IntenseReference"/>
        </w:rPr>
        <w:t xml:space="preserve">4.15 &amp; 4.16 (Learning) and used a formatted table to list </w:t>
      </w:r>
      <w:r w:rsidRPr="00916A5D">
        <w:rPr>
          <w:rStyle w:val="IntenseReference"/>
        </w:rPr>
        <w:t>Indicators, Evidence Collection Strategy and Tools &amp; Frequency.</w:t>
      </w:r>
      <w:r>
        <w:rPr>
          <w:rStyle w:val="IntenseReference"/>
        </w:rPr>
        <w:t xml:space="preserve"> Now, please complete the following table with your planned data analysis details based on the content covered in this section of the Training Package.</w:t>
      </w:r>
    </w:p>
    <w:p w14:paraId="1FD9ACC1" w14:textId="77777777" w:rsidR="00C2787B" w:rsidRDefault="00C2787B" w:rsidP="00271D2A">
      <w:pPr>
        <w:pStyle w:val="ADDQtns"/>
        <w:spacing w:before="40" w:afterLines="40" w:after="96"/>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 xml:space="preserve">8: </w:t>
      </w:r>
      <w:r>
        <w:rPr>
          <w:rStyle w:val="IntenseReference"/>
        </w:rPr>
        <w:br/>
        <w:t>Complete the Funder objectives, measured and tools used (as per 5.8) and then add in data analysis methods and options being considered.</w:t>
      </w:r>
    </w:p>
    <w:p w14:paraId="7CC5221B" w14:textId="77777777" w:rsidR="00C2787B" w:rsidRDefault="00C2787B" w:rsidP="00C45B99">
      <w:pPr>
        <w:pStyle w:val="ADDQtns"/>
        <w:spacing w:before="40" w:afterLines="40" w:after="96"/>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 xml:space="preserve">9: </w:t>
      </w:r>
      <w:r>
        <w:rPr>
          <w:rStyle w:val="IntenseReference"/>
        </w:rPr>
        <w:br/>
        <w:t>Complete the Member objectives, measured and tools used (as per 5.8) and then add in data analysis methods and options being considered.</w:t>
      </w:r>
    </w:p>
    <w:p w14:paraId="31BA5647" w14:textId="77777777" w:rsidR="00C2787B" w:rsidRDefault="00C2787B" w:rsidP="00C45B99">
      <w:pPr>
        <w:pStyle w:val="ADDQtns"/>
        <w:spacing w:before="40" w:afterLines="40" w:after="96"/>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 xml:space="preserve">10: </w:t>
      </w:r>
      <w:r>
        <w:rPr>
          <w:rStyle w:val="IntenseReference"/>
        </w:rPr>
        <w:br/>
        <w:t>Complete the Build objectives, measured and tools used (as per 5.8) and then add in data analysis methods and options being considered.</w:t>
      </w:r>
    </w:p>
    <w:p w14:paraId="548CADFE" w14:textId="77777777" w:rsidR="00C2787B" w:rsidRDefault="00C2787B" w:rsidP="00C45B99">
      <w:pPr>
        <w:pStyle w:val="ADDQtns"/>
        <w:spacing w:before="40" w:afterLines="40" w:after="96"/>
        <w:jc w:val="left"/>
        <w:rPr>
          <w:rStyle w:val="IntenseReference"/>
          <w:smallCaps w:val="0"/>
        </w:rPr>
      </w:pPr>
      <w:r w:rsidRPr="00332253">
        <w:rPr>
          <w:rStyle w:val="IntenseReference"/>
        </w:rPr>
        <w:t>SELF STUDY Q</w:t>
      </w:r>
      <w:r>
        <w:rPr>
          <w:rStyle w:val="IntenseReference"/>
        </w:rPr>
        <w:t>6</w:t>
      </w:r>
      <w:r w:rsidRPr="00332253">
        <w:rPr>
          <w:rStyle w:val="IntenseReference"/>
        </w:rPr>
        <w:t>.</w:t>
      </w:r>
      <w:r>
        <w:rPr>
          <w:rStyle w:val="IntenseReference"/>
        </w:rPr>
        <w:t xml:space="preserve">11: </w:t>
      </w:r>
      <w:r>
        <w:rPr>
          <w:rStyle w:val="IntenseReference"/>
        </w:rPr>
        <w:br/>
        <w:t>Complete the Learning objectives, measured and tools used (as per 5.8) and then add in data analysis methods and options being considered.</w:t>
      </w:r>
    </w:p>
    <w:p w14:paraId="33FBDF10" w14:textId="77777777" w:rsidR="00C2787B" w:rsidRDefault="00C2787B" w:rsidP="00F9558F">
      <w:pPr>
        <w:pStyle w:val="ADDQtns"/>
        <w:spacing w:before="0"/>
        <w:jc w:val="center"/>
        <w:rPr>
          <w:rStyle w:val="IntenseReference"/>
          <w:smallCaps w:val="0"/>
        </w:rPr>
      </w:pPr>
      <w:r w:rsidRPr="00271D2A">
        <w:rPr>
          <w:noProof/>
        </w:rPr>
        <w:lastRenderedPageBreak/>
        <w:drawing>
          <wp:inline distT="0" distB="0" distL="0" distR="0" wp14:anchorId="2F4ED69B" wp14:editId="7E8BBC44">
            <wp:extent cx="6262007" cy="7417589"/>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270065" cy="7427134"/>
                    </a:xfrm>
                    <a:prstGeom prst="rect">
                      <a:avLst/>
                    </a:prstGeom>
                    <a:noFill/>
                    <a:ln>
                      <a:noFill/>
                    </a:ln>
                  </pic:spPr>
                </pic:pic>
              </a:graphicData>
            </a:graphic>
          </wp:inline>
        </w:drawing>
      </w:r>
    </w:p>
    <w:p w14:paraId="60A930F7" w14:textId="77777777" w:rsidR="00C2787B" w:rsidRPr="00AE3ECF" w:rsidRDefault="00C2787B" w:rsidP="00AE3ECF">
      <w:pPr>
        <w:pStyle w:val="Heading1"/>
        <w:rPr>
          <w:smallCaps w:val="0"/>
        </w:rPr>
      </w:pPr>
      <w:r w:rsidRPr="00AE3ECF">
        <w:t>In Summary</w:t>
      </w:r>
    </w:p>
    <w:p w14:paraId="55C870DC" w14:textId="77777777" w:rsidR="00C2787B" w:rsidRDefault="00C2787B" w:rsidP="00973CE7">
      <w:pPr>
        <w:ind w:left="137" w:right="123"/>
      </w:pPr>
      <w:r>
        <w:t xml:space="preserve">The Balanced Scorecard (BSC) is a way of </w:t>
      </w:r>
      <w:r w:rsidRPr="00AE3ECF">
        <w:t>structuring</w:t>
      </w:r>
      <w:r>
        <w:t xml:space="preserve"> the key objectives </w:t>
      </w:r>
      <w:r w:rsidRPr="00AE3ECF">
        <w:t xml:space="preserve">for your own </w:t>
      </w:r>
      <w:r>
        <w:t>peer organisation. Assessing each objective involves us selecting key measures for which we then gather information</w:t>
      </w:r>
      <w:r w:rsidRPr="00AE3ECF">
        <w:t xml:space="preserve">, enabling </w:t>
      </w:r>
      <w:r>
        <w:t xml:space="preserve">its analysis resulting in our conclusions. </w:t>
      </w:r>
      <w:r w:rsidRPr="00AE3ECF">
        <w:t xml:space="preserve">These will </w:t>
      </w:r>
      <w:r>
        <w:t>inform us about</w:t>
      </w:r>
      <w:r w:rsidRPr="00AE3ECF">
        <w:t xml:space="preserve"> where we are, in comparison with where we want to be. They can also</w:t>
      </w:r>
      <w:r w:rsidRPr="00086191">
        <w:t xml:space="preserve"> </w:t>
      </w:r>
      <w:r w:rsidRPr="00AE3ECF">
        <w:t>assist</w:t>
      </w:r>
      <w:r w:rsidRPr="00086191">
        <w:t xml:space="preserve"> </w:t>
      </w:r>
      <w:r>
        <w:t xml:space="preserve">our thinking </w:t>
      </w:r>
      <w:r w:rsidRPr="00AE3ECF">
        <w:t>around</w:t>
      </w:r>
      <w:r>
        <w:t xml:space="preserve"> how we structure </w:t>
      </w:r>
      <w:r w:rsidRPr="00AE3ECF">
        <w:t xml:space="preserve">our journey to get there. </w:t>
      </w:r>
      <w:r>
        <w:t xml:space="preserve">Our analysed evidence gives us insight and feedback essential to our success. </w:t>
      </w:r>
      <w:r w:rsidRPr="00AE3ECF">
        <w:t xml:space="preserve">We have seen that </w:t>
      </w:r>
      <w:r w:rsidRPr="00AE3ECF">
        <w:lastRenderedPageBreak/>
        <w:t xml:space="preserve">by using the BSC, </w:t>
      </w:r>
      <w:r w:rsidRPr="00087915">
        <w:t xml:space="preserve">peer organisations can gather tailored </w:t>
      </w:r>
      <w:r w:rsidRPr="00AE3ECF">
        <w:t xml:space="preserve">evidence, as a kind of ‘compass’ </w:t>
      </w:r>
      <w:r w:rsidRPr="00087915">
        <w:t xml:space="preserve">to assist </w:t>
      </w:r>
      <w:r w:rsidRPr="00AE3ECF">
        <w:t xml:space="preserve">each program </w:t>
      </w:r>
      <w:r w:rsidRPr="00087915">
        <w:t xml:space="preserve">to navigate their way based on their </w:t>
      </w:r>
      <w:r w:rsidRPr="00AE3ECF">
        <w:t xml:space="preserve">purpose, program </w:t>
      </w:r>
      <w:r w:rsidRPr="00087915">
        <w:t>design and concept of success.</w:t>
      </w:r>
    </w:p>
    <w:p w14:paraId="059E8ECD" w14:textId="77777777" w:rsidR="00C2787B" w:rsidRPr="00087915" w:rsidRDefault="00C2787B" w:rsidP="00AE3ECF">
      <w:pPr>
        <w:ind w:left="137" w:right="123"/>
      </w:pPr>
      <w:r w:rsidRPr="00087915">
        <w:t xml:space="preserve">Data analysis is a key </w:t>
      </w:r>
      <w:r w:rsidRPr="00AE3ECF">
        <w:t xml:space="preserve">component of using </w:t>
      </w:r>
      <w:r w:rsidRPr="00087915">
        <w:t xml:space="preserve">collected evidence to inform, learn and improve our peer programs. </w:t>
      </w:r>
      <w:r>
        <w:t xml:space="preserve">We previously </w:t>
      </w:r>
      <w:r w:rsidRPr="00087915">
        <w:t xml:space="preserve">developed an understanding of the </w:t>
      </w:r>
      <w:r w:rsidRPr="00AE3ECF">
        <w:t xml:space="preserve">tools </w:t>
      </w:r>
      <w:r>
        <w:t xml:space="preserve">that peer </w:t>
      </w:r>
      <w:r w:rsidRPr="00AE3ECF">
        <w:t xml:space="preserve">programs </w:t>
      </w:r>
      <w:r w:rsidRPr="00087915">
        <w:t xml:space="preserve">can use to gather evidence. </w:t>
      </w:r>
      <w:r>
        <w:t xml:space="preserve">We have now </w:t>
      </w:r>
      <w:r w:rsidRPr="00087915">
        <w:t xml:space="preserve">discussed ways of managing, collating and </w:t>
      </w:r>
      <w:r w:rsidRPr="00AE3ECF">
        <w:t xml:space="preserve">utilising </w:t>
      </w:r>
      <w:r>
        <w:t xml:space="preserve">this </w:t>
      </w:r>
      <w:r w:rsidRPr="00AE3ECF">
        <w:t xml:space="preserve">evidence. </w:t>
      </w:r>
      <w:r w:rsidRPr="00087915">
        <w:t xml:space="preserve">Data analysis can be a simple process, usually with a focus on exploring ways of interpreting the evidence as cleanly and completely as possible. </w:t>
      </w:r>
      <w:r w:rsidRPr="00AE3ECF">
        <w:t xml:space="preserve">Upon determining an appropriate coding method, the most common technique for survey data involves entering responses into a database or employing an online survey tool and then exporting the completed database. </w:t>
      </w:r>
      <w:r w:rsidRPr="00087915">
        <w:t>For qualitative evidence</w:t>
      </w:r>
      <w:r w:rsidRPr="00AE3ECF">
        <w:t>,</w:t>
      </w:r>
      <w:r w:rsidRPr="00087915">
        <w:t xml:space="preserve"> </w:t>
      </w:r>
      <w:r w:rsidRPr="00AE3ECF">
        <w:t xml:space="preserve">you will want to explore </w:t>
      </w:r>
      <w:r w:rsidRPr="00087915">
        <w:t>emerging themes and discuss them in your reporting</w:t>
      </w:r>
      <w:r w:rsidRPr="00AE3ECF">
        <w:t>. These, combined with quotes and unedited responses</w:t>
      </w:r>
      <w:r>
        <w:t>,</w:t>
      </w:r>
      <w:r w:rsidRPr="00AE3ECF">
        <w:t xml:space="preserve"> can serve as</w:t>
      </w:r>
      <w:r w:rsidRPr="00087915">
        <w:t xml:space="preserve"> powerful illustrations of </w:t>
      </w:r>
      <w:r w:rsidRPr="00AE3ECF">
        <w:t>performance</w:t>
      </w:r>
      <w:r w:rsidRPr="00087915">
        <w:t>.</w:t>
      </w:r>
    </w:p>
    <w:p w14:paraId="2ED91103" w14:textId="77777777" w:rsidR="00C2787B" w:rsidRPr="00AE3ECF" w:rsidRDefault="00C2787B" w:rsidP="00AE3ECF">
      <w:pPr>
        <w:spacing w:after="468"/>
        <w:ind w:left="137" w:right="123"/>
      </w:pPr>
      <w:r>
        <w:t xml:space="preserve">Next in the training package </w:t>
      </w:r>
      <w:r w:rsidRPr="00087915">
        <w:t xml:space="preserve">we present our final new content and conclude our journey into </w:t>
      </w:r>
      <w:r w:rsidRPr="00AE3ECF">
        <w:t xml:space="preserve">learning and improving disability peer programs through </w:t>
      </w:r>
      <w:r w:rsidRPr="00087915">
        <w:t xml:space="preserve">evidence collection. We will discuss utilisation of analysed evidence and the various </w:t>
      </w:r>
      <w:r w:rsidRPr="00AE3ECF">
        <w:t>ways we</w:t>
      </w:r>
      <w:r w:rsidRPr="00087915">
        <w:t xml:space="preserve"> can use this</w:t>
      </w:r>
      <w:r w:rsidRPr="00AE3ECF">
        <w:t>,</w:t>
      </w:r>
      <w:r w:rsidRPr="00087915">
        <w:t xml:space="preserve"> both internally and externally. Our findings should be significant and relevant to a range of different audiences</w:t>
      </w:r>
      <w:r w:rsidRPr="00AE3ECF">
        <w:t xml:space="preserve">. We will also explore how to </w:t>
      </w:r>
      <w:r w:rsidRPr="00087915">
        <w:t xml:space="preserve">approach the reporting of these conclusions. </w:t>
      </w:r>
      <w:r w:rsidRPr="00AE3ECF">
        <w:t xml:space="preserve">Our goal is to display simple ways of producing strong evidence of your success </w:t>
      </w:r>
      <w:r>
        <w:t xml:space="preserve">which </w:t>
      </w:r>
      <w:r w:rsidRPr="00AE3ECF">
        <w:t>your peer organisation can embrace, both internally and externally.</w:t>
      </w:r>
    </w:p>
    <w:p w14:paraId="586E5EF4" w14:textId="77777777" w:rsidR="00C2787B" w:rsidRPr="00AE3ECF" w:rsidRDefault="00C2787B" w:rsidP="00AE3ECF">
      <w:pPr>
        <w:pStyle w:val="Heading1"/>
        <w:rPr>
          <w:smallCaps w:val="0"/>
        </w:rPr>
      </w:pPr>
      <w:r w:rsidRPr="00AE3ECF">
        <w:t>R</w:t>
      </w:r>
      <w:r>
        <w:t>esources</w:t>
      </w:r>
      <w:r w:rsidRPr="00AE3ECF">
        <w:t>:</w:t>
      </w:r>
    </w:p>
    <w:p w14:paraId="1D3D9FB1" w14:textId="77777777" w:rsidR="00C2787B" w:rsidRDefault="00C2787B" w:rsidP="001941FF">
      <w:pPr>
        <w:numPr>
          <w:ilvl w:val="0"/>
          <w:numId w:val="11"/>
        </w:numPr>
        <w:tabs>
          <w:tab w:val="clear" w:pos="1440"/>
        </w:tabs>
        <w:spacing w:before="0" w:after="20" w:line="249" w:lineRule="auto"/>
        <w:ind w:right="62"/>
        <w:jc w:val="left"/>
      </w:pPr>
      <w:r>
        <w:rPr>
          <w:sz w:val="22"/>
        </w:rPr>
        <w:t xml:space="preserve">Amaze (2018), Literature Review: Best Practice Peer Support. See: </w:t>
      </w:r>
    </w:p>
    <w:p w14:paraId="6024161A" w14:textId="77777777" w:rsidR="00C2787B" w:rsidRDefault="00F86AE2" w:rsidP="00AE3ECF">
      <w:pPr>
        <w:spacing w:after="24" w:line="259" w:lineRule="auto"/>
        <w:ind w:left="862"/>
        <w:jc w:val="left"/>
      </w:pPr>
      <w:hyperlink r:id="rId259">
        <w:r w:rsidR="00C2787B">
          <w:rPr>
            <w:color w:val="0000FF"/>
            <w:sz w:val="22"/>
            <w:u w:val="single" w:color="0000FF"/>
          </w:rPr>
          <w:t>http://www.amaze.org.au/uploads/2018/05/Final</w:t>
        </w:r>
      </w:hyperlink>
      <w:hyperlink r:id="rId260">
        <w:r w:rsidR="00C2787B">
          <w:rPr>
            <w:color w:val="0000FF"/>
            <w:sz w:val="22"/>
            <w:u w:val="single" w:color="0000FF"/>
          </w:rPr>
          <w:t>-</w:t>
        </w:r>
      </w:hyperlink>
      <w:hyperlink r:id="rId261">
        <w:r w:rsidR="00C2787B">
          <w:rPr>
            <w:color w:val="0000FF"/>
            <w:sz w:val="22"/>
            <w:u w:val="single" w:color="0000FF"/>
          </w:rPr>
          <w:t>Amaze</w:t>
        </w:r>
      </w:hyperlink>
      <w:hyperlink r:id="rId262">
        <w:r w:rsidR="00C2787B">
          <w:rPr>
            <w:color w:val="0000FF"/>
            <w:sz w:val="22"/>
            <w:u w:val="single" w:color="0000FF"/>
          </w:rPr>
          <w:t>-</w:t>
        </w:r>
      </w:hyperlink>
      <w:hyperlink r:id="rId263">
        <w:r w:rsidR="00C2787B">
          <w:rPr>
            <w:color w:val="0000FF"/>
            <w:sz w:val="22"/>
            <w:u w:val="single" w:color="0000FF"/>
          </w:rPr>
          <w:t>peer</w:t>
        </w:r>
      </w:hyperlink>
      <w:hyperlink r:id="rId264">
        <w:r w:rsidR="00C2787B">
          <w:rPr>
            <w:color w:val="0000FF"/>
            <w:sz w:val="22"/>
            <w:u w:val="single" w:color="0000FF"/>
          </w:rPr>
          <w:t>-</w:t>
        </w:r>
      </w:hyperlink>
      <w:hyperlink r:id="rId265">
        <w:r w:rsidR="00C2787B">
          <w:rPr>
            <w:color w:val="0000FF"/>
            <w:sz w:val="22"/>
            <w:u w:val="single" w:color="0000FF"/>
          </w:rPr>
          <w:t>support</w:t>
        </w:r>
      </w:hyperlink>
      <w:hyperlink r:id="rId266">
        <w:r w:rsidR="00C2787B">
          <w:rPr>
            <w:color w:val="0000FF"/>
            <w:sz w:val="22"/>
            <w:u w:val="single" w:color="0000FF"/>
          </w:rPr>
          <w:t>-</w:t>
        </w:r>
      </w:hyperlink>
      <w:hyperlink r:id="rId267">
        <w:r w:rsidR="00C2787B">
          <w:rPr>
            <w:color w:val="0000FF"/>
            <w:sz w:val="22"/>
            <w:u w:val="single" w:color="0000FF"/>
          </w:rPr>
          <w:t>literature</w:t>
        </w:r>
      </w:hyperlink>
      <w:hyperlink r:id="rId268">
        <w:r w:rsidR="00C2787B">
          <w:rPr>
            <w:color w:val="0000FF"/>
            <w:sz w:val="22"/>
            <w:u w:val="single" w:color="0000FF"/>
          </w:rPr>
          <w:t>-</w:t>
        </w:r>
      </w:hyperlink>
      <w:hyperlink r:id="rId269">
        <w:r w:rsidR="00C2787B">
          <w:rPr>
            <w:color w:val="0000FF"/>
            <w:sz w:val="22"/>
            <w:u w:val="single" w:color="0000FF"/>
          </w:rPr>
          <w:t>review</w:t>
        </w:r>
      </w:hyperlink>
      <w:hyperlink r:id="rId270">
        <w:r w:rsidR="00C2787B">
          <w:rPr>
            <w:color w:val="0000FF"/>
            <w:sz w:val="22"/>
            <w:u w:val="single" w:color="0000FF"/>
          </w:rPr>
          <w:t>-</w:t>
        </w:r>
      </w:hyperlink>
      <w:hyperlink r:id="rId271">
        <w:r w:rsidR="00C2787B">
          <w:rPr>
            <w:color w:val="0000FF"/>
            <w:sz w:val="22"/>
            <w:u w:val="single" w:color="0000FF"/>
          </w:rPr>
          <w:t>April</w:t>
        </w:r>
      </w:hyperlink>
      <w:hyperlink r:id="rId272">
        <w:r w:rsidR="00C2787B">
          <w:rPr>
            <w:color w:val="0000FF"/>
            <w:sz w:val="22"/>
            <w:u w:val="single" w:color="0000FF"/>
          </w:rPr>
          <w:t>-</w:t>
        </w:r>
      </w:hyperlink>
      <w:hyperlink r:id="rId273">
        <w:r w:rsidR="00C2787B">
          <w:rPr>
            <w:color w:val="0000FF"/>
            <w:sz w:val="22"/>
            <w:u w:val="single" w:color="0000FF"/>
          </w:rPr>
          <w:t>2018.pdf</w:t>
        </w:r>
      </w:hyperlink>
      <w:hyperlink r:id="rId274">
        <w:r w:rsidR="00C2787B">
          <w:rPr>
            <w:sz w:val="22"/>
          </w:rPr>
          <w:t xml:space="preserve"> </w:t>
        </w:r>
      </w:hyperlink>
      <w:r w:rsidR="00C2787B">
        <w:rPr>
          <w:sz w:val="22"/>
        </w:rPr>
        <w:t xml:space="preserve">. </w:t>
      </w:r>
    </w:p>
    <w:p w14:paraId="6370C440" w14:textId="77777777" w:rsidR="00C2787B" w:rsidRDefault="00C2787B" w:rsidP="001941FF">
      <w:pPr>
        <w:numPr>
          <w:ilvl w:val="0"/>
          <w:numId w:val="11"/>
        </w:numPr>
        <w:tabs>
          <w:tab w:val="clear" w:pos="1440"/>
        </w:tabs>
        <w:spacing w:before="0" w:after="20" w:line="249" w:lineRule="auto"/>
        <w:ind w:right="62"/>
        <w:jc w:val="left"/>
      </w:pPr>
      <w:r>
        <w:rPr>
          <w:sz w:val="22"/>
        </w:rPr>
        <w:t>Save the Children (2017), MEAL project –</w:t>
      </w:r>
      <w:hyperlink r:id="rId275">
        <w:r>
          <w:rPr>
            <w:sz w:val="22"/>
          </w:rPr>
          <w:t xml:space="preserve"> </w:t>
        </w:r>
      </w:hyperlink>
      <w:hyperlink r:id="rId276">
        <w:r>
          <w:rPr>
            <w:color w:val="0000FF"/>
            <w:sz w:val="22"/>
            <w:u w:val="single" w:color="0000FF"/>
          </w:rPr>
          <w:t>https://resourcecentre.savethechildren.net/library/save</w:t>
        </w:r>
      </w:hyperlink>
      <w:hyperlink r:id="rId277"/>
      <w:hyperlink r:id="rId278">
        <w:r>
          <w:rPr>
            <w:color w:val="0000FF"/>
            <w:sz w:val="22"/>
            <w:u w:val="single" w:color="0000FF"/>
          </w:rPr>
          <w:t>childrens</w:t>
        </w:r>
      </w:hyperlink>
      <w:hyperlink r:id="rId279">
        <w:r>
          <w:rPr>
            <w:color w:val="0000FF"/>
            <w:sz w:val="22"/>
            <w:u w:val="single" w:color="0000FF"/>
          </w:rPr>
          <w:t>-</w:t>
        </w:r>
      </w:hyperlink>
      <w:hyperlink r:id="rId280">
        <w:r>
          <w:rPr>
            <w:color w:val="0000FF"/>
            <w:sz w:val="22"/>
            <w:u w:val="single" w:color="0000FF"/>
          </w:rPr>
          <w:t>monitoring</w:t>
        </w:r>
      </w:hyperlink>
      <w:hyperlink r:id="rId281">
        <w:r>
          <w:rPr>
            <w:color w:val="0000FF"/>
            <w:sz w:val="22"/>
            <w:u w:val="single" w:color="0000FF"/>
          </w:rPr>
          <w:t>-</w:t>
        </w:r>
      </w:hyperlink>
      <w:hyperlink r:id="rId282">
        <w:r>
          <w:rPr>
            <w:color w:val="0000FF"/>
            <w:sz w:val="22"/>
            <w:u w:val="single" w:color="0000FF"/>
          </w:rPr>
          <w:t>evaluation</w:t>
        </w:r>
      </w:hyperlink>
      <w:hyperlink r:id="rId283">
        <w:r>
          <w:rPr>
            <w:color w:val="0000FF"/>
            <w:sz w:val="22"/>
            <w:u w:val="single" w:color="0000FF"/>
          </w:rPr>
          <w:t>-</w:t>
        </w:r>
      </w:hyperlink>
      <w:hyperlink r:id="rId284">
        <w:r>
          <w:rPr>
            <w:color w:val="0000FF"/>
            <w:sz w:val="22"/>
            <w:u w:val="single" w:color="0000FF"/>
          </w:rPr>
          <w:t>accountability</w:t>
        </w:r>
      </w:hyperlink>
      <w:hyperlink r:id="rId285">
        <w:r>
          <w:rPr>
            <w:color w:val="0000FF"/>
            <w:sz w:val="22"/>
            <w:u w:val="single" w:color="0000FF"/>
          </w:rPr>
          <w:t>-</w:t>
        </w:r>
      </w:hyperlink>
      <w:hyperlink r:id="rId286">
        <w:r>
          <w:rPr>
            <w:color w:val="0000FF"/>
            <w:sz w:val="22"/>
            <w:u w:val="single" w:color="0000FF"/>
          </w:rPr>
          <w:t>and</w:t>
        </w:r>
      </w:hyperlink>
      <w:hyperlink r:id="rId287">
        <w:r>
          <w:rPr>
            <w:color w:val="0000FF"/>
            <w:sz w:val="22"/>
            <w:u w:val="single" w:color="0000FF"/>
          </w:rPr>
          <w:t>-</w:t>
        </w:r>
      </w:hyperlink>
      <w:hyperlink r:id="rId288">
        <w:r>
          <w:rPr>
            <w:color w:val="0000FF"/>
            <w:sz w:val="22"/>
            <w:u w:val="single" w:color="0000FF"/>
          </w:rPr>
          <w:t>learning</w:t>
        </w:r>
      </w:hyperlink>
      <w:hyperlink r:id="rId289">
        <w:r>
          <w:rPr>
            <w:color w:val="0000FF"/>
            <w:sz w:val="22"/>
            <w:u w:val="single" w:color="0000FF"/>
          </w:rPr>
          <w:t>-</w:t>
        </w:r>
      </w:hyperlink>
      <w:hyperlink r:id="rId290">
        <w:r>
          <w:rPr>
            <w:color w:val="0000FF"/>
            <w:sz w:val="22"/>
            <w:u w:val="single" w:color="0000FF"/>
          </w:rPr>
          <w:t>meal</w:t>
        </w:r>
      </w:hyperlink>
      <w:hyperlink r:id="rId291">
        <w:r>
          <w:rPr>
            <w:color w:val="0000FF"/>
            <w:sz w:val="22"/>
            <w:u w:val="single" w:color="0000FF"/>
          </w:rPr>
          <w:t>-</w:t>
        </w:r>
      </w:hyperlink>
      <w:hyperlink r:id="rId292">
        <w:r>
          <w:rPr>
            <w:color w:val="0000FF"/>
            <w:sz w:val="22"/>
            <w:u w:val="single" w:color="0000FF"/>
          </w:rPr>
          <w:t>introductory</w:t>
        </w:r>
      </w:hyperlink>
      <w:hyperlink r:id="rId293">
        <w:r>
          <w:rPr>
            <w:color w:val="0000FF"/>
            <w:sz w:val="22"/>
            <w:u w:val="single" w:color="0000FF"/>
          </w:rPr>
          <w:t>-</w:t>
        </w:r>
      </w:hyperlink>
      <w:hyperlink r:id="rId294">
        <w:r>
          <w:rPr>
            <w:color w:val="0000FF"/>
            <w:sz w:val="22"/>
            <w:u w:val="single" w:color="0000FF"/>
          </w:rPr>
          <w:t>course</w:t>
        </w:r>
      </w:hyperlink>
      <w:hyperlink r:id="rId295">
        <w:r>
          <w:rPr>
            <w:color w:val="0000FF"/>
            <w:sz w:val="22"/>
            <w:u w:val="single" w:color="0000FF"/>
          </w:rPr>
          <w:t>.</w:t>
        </w:r>
      </w:hyperlink>
      <w:r>
        <w:rPr>
          <w:sz w:val="22"/>
        </w:rPr>
        <w:t xml:space="preserve"> Table from ‘save the children’ booklet -</w:t>
      </w:r>
      <w:hyperlink r:id="rId296">
        <w:r>
          <w:rPr>
            <w:sz w:val="22"/>
          </w:rPr>
          <w:t xml:space="preserve"> </w:t>
        </w:r>
      </w:hyperlink>
      <w:hyperlink r:id="rId297">
        <w:r>
          <w:rPr>
            <w:color w:val="0000FF"/>
            <w:sz w:val="22"/>
            <w:u w:val="single" w:color="0000FF"/>
          </w:rPr>
          <w:t>https://www.scribd.com/document/282849699/6</w:t>
        </w:r>
      </w:hyperlink>
      <w:hyperlink r:id="rId298">
        <w:r>
          <w:rPr>
            <w:color w:val="0000FF"/>
            <w:sz w:val="22"/>
            <w:u w:val="single" w:color="0000FF"/>
          </w:rPr>
          <w:t>-</w:t>
        </w:r>
      </w:hyperlink>
      <w:hyperlink r:id="rId299">
        <w:r>
          <w:rPr>
            <w:color w:val="0000FF"/>
            <w:sz w:val="22"/>
            <w:u w:val="single" w:color="0000FF"/>
          </w:rPr>
          <w:t>methods</w:t>
        </w:r>
      </w:hyperlink>
      <w:hyperlink r:id="rId300">
        <w:r>
          <w:rPr>
            <w:color w:val="0000FF"/>
            <w:sz w:val="22"/>
            <w:u w:val="single" w:color="0000FF"/>
          </w:rPr>
          <w:t>-</w:t>
        </w:r>
      </w:hyperlink>
      <w:hyperlink r:id="rId301">
        <w:r>
          <w:rPr>
            <w:color w:val="0000FF"/>
            <w:sz w:val="22"/>
            <w:u w:val="single" w:color="0000FF"/>
          </w:rPr>
          <w:t>of</w:t>
        </w:r>
      </w:hyperlink>
      <w:hyperlink r:id="rId302">
        <w:r>
          <w:rPr>
            <w:color w:val="0000FF"/>
            <w:sz w:val="22"/>
            <w:u w:val="single" w:color="0000FF"/>
          </w:rPr>
          <w:t>-</w:t>
        </w:r>
      </w:hyperlink>
      <w:hyperlink r:id="rId303">
        <w:r>
          <w:rPr>
            <w:color w:val="0000FF"/>
            <w:sz w:val="22"/>
            <w:u w:val="single" w:color="0000FF"/>
          </w:rPr>
          <w:t>data</w:t>
        </w:r>
      </w:hyperlink>
      <w:hyperlink r:id="rId304">
        <w:r>
          <w:rPr>
            <w:color w:val="0000FF"/>
            <w:sz w:val="22"/>
            <w:u w:val="single" w:color="0000FF"/>
          </w:rPr>
          <w:t>-</w:t>
        </w:r>
      </w:hyperlink>
      <w:hyperlink r:id="rId305">
        <w:r>
          <w:rPr>
            <w:color w:val="0000FF"/>
            <w:sz w:val="22"/>
            <w:u w:val="single" w:color="0000FF"/>
          </w:rPr>
          <w:t>collection</w:t>
        </w:r>
      </w:hyperlink>
      <w:hyperlink r:id="rId306">
        <w:r>
          <w:rPr>
            <w:color w:val="0000FF"/>
            <w:sz w:val="22"/>
            <w:u w:val="single" w:color="0000FF"/>
          </w:rPr>
          <w:t>-</w:t>
        </w:r>
      </w:hyperlink>
      <w:hyperlink r:id="rId307">
        <w:r>
          <w:rPr>
            <w:color w:val="0000FF"/>
            <w:sz w:val="22"/>
            <w:u w:val="single" w:color="0000FF"/>
          </w:rPr>
          <w:t xml:space="preserve">pdf </w:t>
        </w:r>
      </w:hyperlink>
      <w:hyperlink r:id="rId308">
        <w:r>
          <w:rPr>
            <w:sz w:val="22"/>
          </w:rPr>
          <w:t>-</w:t>
        </w:r>
      </w:hyperlink>
      <w:r>
        <w:rPr>
          <w:sz w:val="22"/>
        </w:rPr>
        <w:t xml:space="preserve"> 6 methods of data collection.pdf - Download as PDF File (.pdf), Text File (.txt) or read ... common methods and data analysis techniques for both quantitative and qualitative .... quantitative surveys can include open-ended questions. </w:t>
      </w:r>
    </w:p>
    <w:p w14:paraId="7825BF29" w14:textId="77777777" w:rsidR="00C2787B" w:rsidRDefault="00C2787B" w:rsidP="001941FF">
      <w:pPr>
        <w:numPr>
          <w:ilvl w:val="0"/>
          <w:numId w:val="11"/>
        </w:numPr>
        <w:tabs>
          <w:tab w:val="clear" w:pos="1440"/>
        </w:tabs>
        <w:spacing w:before="0" w:after="20" w:line="249" w:lineRule="auto"/>
        <w:ind w:right="62"/>
        <w:jc w:val="left"/>
      </w:pPr>
      <w:r>
        <w:rPr>
          <w:sz w:val="22"/>
        </w:rPr>
        <w:t xml:space="preserve">Bogdan, R. C. and Biklen, S. K. (2006). Qualitative research in education: An introduction to theory and methods. </w:t>
      </w:r>
      <w:proofErr w:type="spellStart"/>
      <w:r>
        <w:rPr>
          <w:sz w:val="22"/>
        </w:rPr>
        <w:t>Allyn</w:t>
      </w:r>
      <w:proofErr w:type="spellEnd"/>
      <w:r>
        <w:rPr>
          <w:sz w:val="22"/>
        </w:rPr>
        <w:t xml:space="preserve"> and Bacon. ISBN 978-0-205-51225-6. – see </w:t>
      </w:r>
      <w:hyperlink r:id="rId309">
        <w:r>
          <w:rPr>
            <w:color w:val="0000FF"/>
            <w:sz w:val="22"/>
            <w:u w:val="single" w:color="0000FF"/>
          </w:rPr>
          <w:t>https://en.wikipedia.org/wiki/Triangulation_(social_science)</w:t>
        </w:r>
      </w:hyperlink>
      <w:hyperlink r:id="rId310">
        <w:r>
          <w:rPr>
            <w:sz w:val="22"/>
          </w:rPr>
          <w:t xml:space="preserve"> </w:t>
        </w:r>
      </w:hyperlink>
      <w:r>
        <w:rPr>
          <w:sz w:val="22"/>
        </w:rPr>
        <w:t xml:space="preserve"> </w:t>
      </w:r>
    </w:p>
    <w:p w14:paraId="5B238805" w14:textId="77777777" w:rsidR="00C2787B" w:rsidRDefault="00C2787B" w:rsidP="001941FF">
      <w:pPr>
        <w:numPr>
          <w:ilvl w:val="0"/>
          <w:numId w:val="11"/>
        </w:numPr>
        <w:tabs>
          <w:tab w:val="clear" w:pos="1440"/>
        </w:tabs>
        <w:spacing w:before="0" w:after="20" w:line="249" w:lineRule="auto"/>
        <w:ind w:right="62"/>
        <w:jc w:val="left"/>
      </w:pPr>
      <w:r>
        <w:rPr>
          <w:sz w:val="22"/>
        </w:rPr>
        <w:t xml:space="preserve">Families4Families Report for DSO Project, </w:t>
      </w:r>
      <w:r>
        <w:rPr>
          <w:color w:val="0000FF"/>
          <w:sz w:val="22"/>
          <w:u w:val="single" w:color="0000FF"/>
        </w:rPr>
        <w:t>Survey</w:t>
      </w:r>
      <w:r>
        <w:rPr>
          <w:sz w:val="22"/>
        </w:rPr>
        <w:t xml:space="preserve">, data analysis and </w:t>
      </w:r>
      <w:r>
        <w:rPr>
          <w:color w:val="0000FF"/>
          <w:sz w:val="22"/>
          <w:u w:val="single" w:color="0000FF"/>
        </w:rPr>
        <w:t>tables provided</w:t>
      </w:r>
      <w:r>
        <w:rPr>
          <w:sz w:val="22"/>
        </w:rPr>
        <w:t xml:space="preserve">. </w:t>
      </w:r>
    </w:p>
    <w:p w14:paraId="7D261908" w14:textId="77777777" w:rsidR="00C2787B" w:rsidRPr="00800376" w:rsidRDefault="00C2787B" w:rsidP="001941FF">
      <w:pPr>
        <w:numPr>
          <w:ilvl w:val="0"/>
          <w:numId w:val="11"/>
        </w:numPr>
        <w:tabs>
          <w:tab w:val="clear" w:pos="1440"/>
        </w:tabs>
        <w:spacing w:before="0" w:after="20" w:line="249" w:lineRule="auto"/>
        <w:ind w:right="62"/>
        <w:jc w:val="left"/>
      </w:pPr>
      <w:r>
        <w:rPr>
          <w:sz w:val="22"/>
        </w:rPr>
        <w:t>Other reports also – Dropbox links possibly to be added in here.</w:t>
      </w:r>
    </w:p>
    <w:p w14:paraId="399B335B" w14:textId="77777777" w:rsidR="00C2787B" w:rsidRPr="00800376" w:rsidRDefault="00C2787B" w:rsidP="001941FF">
      <w:pPr>
        <w:numPr>
          <w:ilvl w:val="0"/>
          <w:numId w:val="11"/>
        </w:numPr>
        <w:tabs>
          <w:tab w:val="clear" w:pos="1440"/>
        </w:tabs>
        <w:spacing w:before="0" w:after="20" w:line="249" w:lineRule="auto"/>
        <w:ind w:right="62"/>
        <w:jc w:val="left"/>
      </w:pPr>
      <w:r w:rsidRPr="00800376">
        <w:rPr>
          <w:sz w:val="22"/>
        </w:rPr>
        <w:t>If you require additional data analysis information, there are significant resources available online. See for example:</w:t>
      </w:r>
      <w:r>
        <w:t xml:space="preserve"> </w:t>
      </w:r>
      <w:hyperlink r:id="rId311" w:history="1">
        <w:r w:rsidRPr="00800376">
          <w:rPr>
            <w:color w:val="0000FF"/>
            <w:sz w:val="22"/>
            <w:u w:val="single" w:color="0000FF"/>
          </w:rPr>
          <w:t>https://www.betterevaluation.org/en/rainbow_framework/describe/analyse_data</w:t>
        </w:r>
      </w:hyperlink>
      <w:r w:rsidRPr="00800376">
        <w:rPr>
          <w:sz w:val="22"/>
        </w:rPr>
        <w:t xml:space="preserve"> which provides an excellent overview of data analysis methods for both quantitative and qualitative data within evaluation.</w:t>
      </w:r>
    </w:p>
    <w:p w14:paraId="120DEFD2" w14:textId="77777777" w:rsidR="00C2787B" w:rsidRPr="00800376" w:rsidRDefault="00C2787B" w:rsidP="001941FF">
      <w:pPr>
        <w:numPr>
          <w:ilvl w:val="0"/>
          <w:numId w:val="11"/>
        </w:numPr>
        <w:tabs>
          <w:tab w:val="clear" w:pos="1440"/>
        </w:tabs>
        <w:spacing w:before="0" w:after="20" w:line="249" w:lineRule="auto"/>
        <w:ind w:right="62"/>
        <w:jc w:val="left"/>
        <w:rPr>
          <w:sz w:val="22"/>
        </w:rPr>
      </w:pPr>
      <w:r w:rsidRPr="00800376">
        <w:rPr>
          <w:sz w:val="22"/>
        </w:rPr>
        <w:t xml:space="preserve">For further information on Likert (or rating) scales see </w:t>
      </w:r>
      <w:hyperlink r:id="rId312" w:anchor="Step3">
        <w:r w:rsidRPr="00800376">
          <w:rPr>
            <w:color w:val="0000FF"/>
            <w:sz w:val="22"/>
            <w:u w:val="single" w:color="0000FF"/>
          </w:rPr>
          <w:t>http://www.peerrespite.net/toolkit/#Step3</w:t>
        </w:r>
      </w:hyperlink>
      <w:hyperlink r:id="rId313" w:anchor="Step3">
        <w:r w:rsidRPr="00800376">
          <w:rPr>
            <w:sz w:val="22"/>
          </w:rPr>
          <w:t>.</w:t>
        </w:r>
      </w:hyperlink>
    </w:p>
    <w:p w14:paraId="3BB602E3" w14:textId="77777777" w:rsidR="00C2787B" w:rsidRPr="00800376" w:rsidRDefault="00C2787B" w:rsidP="001941FF">
      <w:pPr>
        <w:numPr>
          <w:ilvl w:val="0"/>
          <w:numId w:val="11"/>
        </w:numPr>
        <w:tabs>
          <w:tab w:val="clear" w:pos="1440"/>
        </w:tabs>
        <w:spacing w:before="0" w:after="20" w:line="249" w:lineRule="auto"/>
        <w:ind w:right="62"/>
        <w:jc w:val="left"/>
        <w:rPr>
          <w:sz w:val="22"/>
        </w:rPr>
      </w:pPr>
      <w:r w:rsidRPr="00800376">
        <w:rPr>
          <w:sz w:val="22"/>
        </w:rPr>
        <w:t xml:space="preserve">The Better Evaluation has a LINK to a tool which assists in calculating basic statistics within the EXCEL package: </w:t>
      </w:r>
      <w:r w:rsidRPr="00800376">
        <w:rPr>
          <w:color w:val="0000FF"/>
          <w:sz w:val="22"/>
          <w:u w:val="single" w:color="0000FF"/>
        </w:rPr>
        <w:t>https://www.betterevaluation.org/resources/tools/summary_statistics/calc_mean_st_dev</w:t>
      </w:r>
      <w:r w:rsidRPr="00800376">
        <w:rPr>
          <w:sz w:val="22"/>
        </w:rPr>
        <w:t>.</w:t>
      </w:r>
    </w:p>
    <w:p w14:paraId="50998FC3" w14:textId="77777777" w:rsidR="00C2787B" w:rsidRPr="00800376" w:rsidRDefault="00C2787B" w:rsidP="001941FF">
      <w:pPr>
        <w:numPr>
          <w:ilvl w:val="0"/>
          <w:numId w:val="11"/>
        </w:numPr>
        <w:tabs>
          <w:tab w:val="clear" w:pos="1440"/>
        </w:tabs>
        <w:spacing w:before="0" w:after="20" w:line="249" w:lineRule="auto"/>
        <w:ind w:right="62"/>
        <w:jc w:val="left"/>
        <w:rPr>
          <w:sz w:val="22"/>
        </w:rPr>
      </w:pPr>
      <w:r w:rsidRPr="00800376">
        <w:rPr>
          <w:sz w:val="22"/>
        </w:rPr>
        <w:t xml:space="preserve">See for example: </w:t>
      </w:r>
      <w:hyperlink r:id="rId314">
        <w:r w:rsidRPr="00800376">
          <w:rPr>
            <w:color w:val="0000FF"/>
            <w:sz w:val="22"/>
            <w:u w:val="single" w:color="0000FF"/>
          </w:rPr>
          <w:t>https://www.wordstream.com/blog/ws/2014/11/10/best</w:t>
        </w:r>
      </w:hyperlink>
      <w:hyperlink r:id="rId315"/>
      <w:hyperlink r:id="rId316">
        <w:r w:rsidRPr="00800376">
          <w:rPr>
            <w:color w:val="0000FF"/>
            <w:sz w:val="22"/>
            <w:u w:val="single" w:color="0000FF"/>
          </w:rPr>
          <w:t>online</w:t>
        </w:r>
      </w:hyperlink>
      <w:hyperlink r:id="rId317">
        <w:r w:rsidRPr="00800376">
          <w:rPr>
            <w:color w:val="0000FF"/>
            <w:sz w:val="22"/>
            <w:u w:val="single" w:color="0000FF"/>
          </w:rPr>
          <w:t>-</w:t>
        </w:r>
      </w:hyperlink>
      <w:hyperlink r:id="rId318">
        <w:r w:rsidRPr="00800376">
          <w:rPr>
            <w:color w:val="0000FF"/>
            <w:sz w:val="22"/>
            <w:u w:val="single" w:color="0000FF"/>
          </w:rPr>
          <w:t>survey</w:t>
        </w:r>
      </w:hyperlink>
      <w:hyperlink r:id="rId319">
        <w:r w:rsidRPr="00800376">
          <w:rPr>
            <w:color w:val="0000FF"/>
            <w:sz w:val="22"/>
            <w:u w:val="single" w:color="0000FF"/>
          </w:rPr>
          <w:t>-</w:t>
        </w:r>
      </w:hyperlink>
      <w:hyperlink r:id="rId320">
        <w:r w:rsidRPr="00800376">
          <w:rPr>
            <w:color w:val="0000FF"/>
            <w:sz w:val="22"/>
            <w:u w:val="single" w:color="0000FF"/>
          </w:rPr>
          <w:t>tools</w:t>
        </w:r>
      </w:hyperlink>
      <w:r w:rsidRPr="00800376">
        <w:rPr>
          <w:sz w:val="22"/>
        </w:rPr>
        <w:t xml:space="preserve"> for an excellent and quick overview of the available options.</w:t>
      </w:r>
    </w:p>
    <w:p w14:paraId="2E2D08C1" w14:textId="77777777" w:rsidR="00C2787B" w:rsidRPr="00800376" w:rsidRDefault="00C2787B" w:rsidP="001941FF">
      <w:pPr>
        <w:numPr>
          <w:ilvl w:val="0"/>
          <w:numId w:val="11"/>
        </w:numPr>
        <w:tabs>
          <w:tab w:val="clear" w:pos="1440"/>
        </w:tabs>
        <w:spacing w:before="0" w:after="20" w:line="249" w:lineRule="auto"/>
        <w:ind w:right="62"/>
        <w:jc w:val="left"/>
        <w:rPr>
          <w:sz w:val="22"/>
        </w:rPr>
      </w:pPr>
      <w:r w:rsidRPr="00800376">
        <w:rPr>
          <w:sz w:val="22"/>
        </w:rPr>
        <w:t xml:space="preserve">Google Forms information is available on their site </w:t>
      </w:r>
      <w:hyperlink r:id="rId321" w:history="1">
        <w:r w:rsidRPr="00800376">
          <w:rPr>
            <w:color w:val="0000FF"/>
            <w:sz w:val="22"/>
            <w:u w:val="single" w:color="0000FF"/>
          </w:rPr>
          <w:t>https://gsuite.google.com/intl/en_au/products/forms/</w:t>
        </w:r>
      </w:hyperlink>
      <w:r w:rsidRPr="00800376">
        <w:rPr>
          <w:sz w:val="22"/>
        </w:rPr>
        <w:t xml:space="preserve"> where it is also possible to sign up and login.</w:t>
      </w:r>
    </w:p>
    <w:p w14:paraId="10B59095" w14:textId="77777777" w:rsidR="00C2787B" w:rsidRPr="00800376" w:rsidRDefault="00C2787B" w:rsidP="001941FF">
      <w:pPr>
        <w:numPr>
          <w:ilvl w:val="0"/>
          <w:numId w:val="11"/>
        </w:numPr>
        <w:tabs>
          <w:tab w:val="clear" w:pos="1440"/>
        </w:tabs>
        <w:spacing w:before="0" w:after="20" w:line="249" w:lineRule="auto"/>
        <w:ind w:right="62"/>
        <w:jc w:val="left"/>
        <w:rPr>
          <w:sz w:val="22"/>
        </w:rPr>
      </w:pPr>
      <w:r w:rsidRPr="00800376">
        <w:rPr>
          <w:sz w:val="22"/>
        </w:rPr>
        <w:t xml:space="preserve">Example adapted from the </w:t>
      </w:r>
      <w:hyperlink r:id="rId322" w:history="1">
        <w:r w:rsidRPr="00800376">
          <w:rPr>
            <w:color w:val="0000FF"/>
            <w:sz w:val="22"/>
            <w:u w:val="single" w:color="0000FF"/>
          </w:rPr>
          <w:t>http://www.peerrespite.net/toolkit/</w:t>
        </w:r>
      </w:hyperlink>
      <w:hyperlink r:id="rId323"/>
      <w:r w:rsidRPr="00800376">
        <w:rPr>
          <w:sz w:val="22"/>
        </w:rPr>
        <w:t xml:space="preserve"> site content at: </w:t>
      </w:r>
      <w:hyperlink r:id="rId324" w:anchor="Step3" w:history="1">
        <w:r w:rsidRPr="00800376">
          <w:rPr>
            <w:color w:val="0000FF"/>
            <w:sz w:val="22"/>
            <w:u w:val="single" w:color="0000FF"/>
          </w:rPr>
          <w:t>http://www.peerrespite.net/toolkit/#Step3</w:t>
        </w:r>
      </w:hyperlink>
      <w:r w:rsidRPr="00800376">
        <w:rPr>
          <w:sz w:val="22"/>
        </w:rPr>
        <w:t xml:space="preserve">. </w:t>
      </w:r>
    </w:p>
    <w:p w14:paraId="20786E03" w14:textId="77777777" w:rsidR="00C2787B" w:rsidRPr="00800376" w:rsidRDefault="00C2787B" w:rsidP="001941FF">
      <w:pPr>
        <w:numPr>
          <w:ilvl w:val="0"/>
          <w:numId w:val="11"/>
        </w:numPr>
        <w:tabs>
          <w:tab w:val="clear" w:pos="1440"/>
        </w:tabs>
        <w:spacing w:before="0" w:after="20" w:line="249" w:lineRule="auto"/>
        <w:ind w:right="62"/>
        <w:jc w:val="left"/>
        <w:rPr>
          <w:sz w:val="22"/>
        </w:rPr>
      </w:pPr>
      <w:r w:rsidRPr="00800376">
        <w:rPr>
          <w:sz w:val="22"/>
        </w:rPr>
        <w:lastRenderedPageBreak/>
        <w:t xml:space="preserve">Qualitative data analysis tools include: </w:t>
      </w:r>
      <w:hyperlink r:id="rId325">
        <w:r w:rsidRPr="00800376">
          <w:rPr>
            <w:color w:val="0000FF"/>
            <w:sz w:val="22"/>
            <w:u w:val="single" w:color="0000FF"/>
          </w:rPr>
          <w:t>https://www.sciencedirect.com/science/article/pii/S1877129717300606</w:t>
        </w:r>
      </w:hyperlink>
      <w:r w:rsidRPr="00800376">
        <w:rPr>
          <w:sz w:val="22"/>
        </w:rPr>
        <w:t xml:space="preserve"> and Better Evaluation also has excellent resources including: </w:t>
      </w:r>
      <w:hyperlink r:id="rId326" w:history="1">
        <w:r w:rsidRPr="00800376">
          <w:rPr>
            <w:color w:val="0000FF"/>
            <w:sz w:val="22"/>
            <w:u w:val="single" w:color="0000FF"/>
          </w:rPr>
          <w:t>https://www.betterevaluation.org/evaluation-options/thematiccoding</w:t>
        </w:r>
      </w:hyperlink>
      <w:r w:rsidRPr="00800376">
        <w:rPr>
          <w:sz w:val="22"/>
        </w:rPr>
        <w:t>.</w:t>
      </w:r>
    </w:p>
    <w:p w14:paraId="3D1E4072" w14:textId="75DE540E" w:rsidR="00C659A0" w:rsidRDefault="00C659A0" w:rsidP="00C659A0">
      <w:pPr>
        <w:pStyle w:val="Header"/>
        <w:tabs>
          <w:tab w:val="clear" w:pos="1440"/>
          <w:tab w:val="left" w:pos="-426"/>
        </w:tabs>
        <w:spacing w:before="240" w:after="120"/>
        <w:ind w:left="-426" w:right="-304"/>
        <w:rPr>
          <w:rFonts w:asciiTheme="minorHAnsi" w:hAnsiTheme="minorHAnsi" w:cstheme="minorHAnsi"/>
          <w:sz w:val="34"/>
        </w:rPr>
      </w:pPr>
    </w:p>
    <w:p w14:paraId="1FDD9EA3" w14:textId="22D49184" w:rsidR="005663AB" w:rsidRPr="00445343" w:rsidRDefault="00C659A0" w:rsidP="00C659A0">
      <w:pPr>
        <w:pStyle w:val="Header"/>
        <w:tabs>
          <w:tab w:val="clear" w:pos="1440"/>
          <w:tab w:val="left" w:pos="-426"/>
          <w:tab w:val="left" w:pos="3330"/>
          <w:tab w:val="center" w:pos="5172"/>
        </w:tabs>
        <w:spacing w:before="240" w:after="120"/>
        <w:ind w:left="-426" w:right="-304"/>
        <w:jc w:val="left"/>
        <w:rPr>
          <w:rFonts w:asciiTheme="minorHAnsi" w:hAnsiTheme="minorHAnsi" w:cstheme="minorHAnsi"/>
          <w:sz w:val="34"/>
        </w:rPr>
      </w:pPr>
      <w:r>
        <w:rPr>
          <w:rFonts w:asciiTheme="minorHAnsi" w:hAnsiTheme="minorHAnsi" w:cstheme="minorHAnsi"/>
          <w:sz w:val="34"/>
        </w:rPr>
        <w:br w:type="column"/>
      </w:r>
      <w:r w:rsidR="00445E4D">
        <w:rPr>
          <w:rFonts w:asciiTheme="minorHAnsi" w:hAnsiTheme="minorHAnsi" w:cstheme="minorHAnsi"/>
          <w:sz w:val="34"/>
        </w:rPr>
        <w:lastRenderedPageBreak/>
        <w:tab/>
      </w:r>
      <w:r w:rsidR="00445E4D" w:rsidRPr="002004CC">
        <w:rPr>
          <w:rFonts w:asciiTheme="minorHAnsi" w:hAnsiTheme="minorHAnsi" w:cstheme="minorHAnsi"/>
          <w:sz w:val="34"/>
        </w:rPr>
        <w:t>Capacity Building for Peer</w:t>
      </w:r>
      <w:r w:rsidR="00445E4D">
        <w:rPr>
          <w:rFonts w:asciiTheme="minorHAnsi" w:hAnsiTheme="minorHAnsi" w:cstheme="minorHAnsi"/>
          <w:sz w:val="34"/>
        </w:rPr>
        <w:t xml:space="preserve"> Support</w:t>
      </w:r>
    </w:p>
    <w:p w14:paraId="141B98FA" w14:textId="7654B460" w:rsidR="005663AB" w:rsidRDefault="00016C1A" w:rsidP="005663AB">
      <w:pPr>
        <w:pStyle w:val="Header"/>
        <w:tabs>
          <w:tab w:val="clear" w:pos="1440"/>
          <w:tab w:val="left" w:pos="-426"/>
        </w:tabs>
        <w:spacing w:before="120" w:after="240"/>
        <w:ind w:left="-426" w:right="-304"/>
        <w:rPr>
          <w:rFonts w:asciiTheme="minorHAnsi" w:hAnsiTheme="minorHAnsi" w:cstheme="minorHAnsi"/>
          <w:b w:val="0"/>
          <w:sz w:val="34"/>
        </w:rPr>
      </w:pPr>
      <w:r>
        <w:rPr>
          <w:rFonts w:asciiTheme="minorHAnsi" w:hAnsiTheme="minorHAnsi" w:cstheme="minorHAnsi"/>
          <w:b w:val="0"/>
          <w:sz w:val="34"/>
        </w:rPr>
        <w:t>S</w:t>
      </w:r>
      <w:r w:rsidR="0099144F">
        <w:rPr>
          <w:rFonts w:asciiTheme="minorHAnsi" w:hAnsiTheme="minorHAnsi" w:cstheme="minorHAnsi"/>
          <w:b w:val="0"/>
          <w:sz w:val="34"/>
        </w:rPr>
        <w:t>even</w:t>
      </w:r>
      <w:r w:rsidR="005663AB" w:rsidRPr="00445343">
        <w:rPr>
          <w:rFonts w:asciiTheme="minorHAnsi" w:hAnsiTheme="minorHAnsi" w:cstheme="minorHAnsi"/>
          <w:b w:val="0"/>
          <w:sz w:val="34"/>
        </w:rPr>
        <w:t xml:space="preserve">: </w:t>
      </w:r>
      <w:r w:rsidR="00F6316A">
        <w:rPr>
          <w:rFonts w:asciiTheme="minorHAnsi" w:hAnsiTheme="minorHAnsi" w:cstheme="minorHAnsi"/>
          <w:b w:val="0"/>
          <w:sz w:val="34"/>
        </w:rPr>
        <w:t>Using Evidence Internally &amp; Externally</w:t>
      </w:r>
    </w:p>
    <w:p w14:paraId="01C8666C" w14:textId="089BFCBA" w:rsidR="005663AB" w:rsidRPr="00F5459E" w:rsidRDefault="005663AB" w:rsidP="005663AB">
      <w:pPr>
        <w:pStyle w:val="Heading1"/>
        <w:tabs>
          <w:tab w:val="clear" w:pos="1440"/>
          <w:tab w:val="left" w:pos="567"/>
        </w:tabs>
        <w:ind w:left="142"/>
        <w:rPr>
          <w:rFonts w:asciiTheme="minorHAnsi" w:hAnsiTheme="minorHAnsi" w:cstheme="minorHAnsi"/>
        </w:rPr>
      </w:pPr>
      <w:r w:rsidRPr="00F5459E">
        <w:rPr>
          <w:rFonts w:asciiTheme="minorHAnsi" w:hAnsiTheme="minorHAnsi" w:cstheme="minorHAnsi"/>
        </w:rPr>
        <w:t>Sections</w:t>
      </w:r>
      <w:r w:rsidRPr="00FC3685">
        <w:rPr>
          <w:rFonts w:asciiTheme="minorHAnsi" w:hAnsiTheme="minorHAnsi" w:cstheme="minorHAnsi"/>
          <w:u w:val="none"/>
        </w:rPr>
        <w:t>:</w:t>
      </w:r>
    </w:p>
    <w:p w14:paraId="0BD55133" w14:textId="4992A047" w:rsidR="005663AB" w:rsidRDefault="00445E4D" w:rsidP="006C0C8A">
      <w:pPr>
        <w:pStyle w:val="Bulletlist"/>
      </w:pPr>
      <w:r>
        <w:t xml:space="preserve">Using Evidence </w:t>
      </w:r>
      <w:r w:rsidR="007C705D">
        <w:t>Introduction</w:t>
      </w:r>
    </w:p>
    <w:p w14:paraId="5A1DAFE9" w14:textId="78C7E457" w:rsidR="00476A87" w:rsidRDefault="00476A87" w:rsidP="00476A87">
      <w:pPr>
        <w:pStyle w:val="Bulletlist"/>
      </w:pPr>
      <w:r>
        <w:t>Punching Above your Weight &amp; ILC</w:t>
      </w:r>
    </w:p>
    <w:p w14:paraId="73716915" w14:textId="77777777" w:rsidR="00CA5B87" w:rsidRDefault="00CA5B87" w:rsidP="00CA5B87">
      <w:pPr>
        <w:pStyle w:val="Bulletlist"/>
      </w:pPr>
      <w:r>
        <w:t>Internal Learning Loops</w:t>
      </w:r>
    </w:p>
    <w:p w14:paraId="25D4664B" w14:textId="7806B1B1" w:rsidR="00F6316A" w:rsidRDefault="00F6316A" w:rsidP="006C0C8A">
      <w:pPr>
        <w:pStyle w:val="Bulletlist"/>
      </w:pPr>
      <w:r>
        <w:t xml:space="preserve">Sharing </w:t>
      </w:r>
      <w:r w:rsidR="002E237A">
        <w:t xml:space="preserve">Evidence </w:t>
      </w:r>
      <w:r>
        <w:t xml:space="preserve">with </w:t>
      </w:r>
      <w:r w:rsidR="007A4C56">
        <w:t>Other</w:t>
      </w:r>
      <w:r>
        <w:t xml:space="preserve"> Stakeholders</w:t>
      </w:r>
    </w:p>
    <w:p w14:paraId="2E73F5E5" w14:textId="688B5224" w:rsidR="005663AB" w:rsidRDefault="005663AB" w:rsidP="006C0C8A">
      <w:pPr>
        <w:pStyle w:val="Bulletlist"/>
      </w:pPr>
      <w:r>
        <w:t>In Summary</w:t>
      </w:r>
    </w:p>
    <w:p w14:paraId="4A2A94E8" w14:textId="77777777" w:rsidR="00445E4D" w:rsidRPr="002004CC" w:rsidRDefault="00445E4D" w:rsidP="00445E4D">
      <w:pPr>
        <w:pStyle w:val="Bulletlist"/>
      </w:pPr>
      <w:r w:rsidRPr="002004CC">
        <w:t>Resources</w:t>
      </w:r>
    </w:p>
    <w:p w14:paraId="5E9F638B" w14:textId="77777777" w:rsidR="00445E4D" w:rsidRPr="002004CC" w:rsidRDefault="00445E4D" w:rsidP="00445E4D">
      <w:pPr>
        <w:pStyle w:val="Bulletlist"/>
      </w:pPr>
      <w:proofErr w:type="spellStart"/>
      <w:r w:rsidRPr="002004CC">
        <w:t>Self Study</w:t>
      </w:r>
      <w:proofErr w:type="spellEnd"/>
      <w:r w:rsidRPr="002004CC">
        <w:t xml:space="preserve"> Questions</w:t>
      </w:r>
    </w:p>
    <w:p w14:paraId="31AD2F7A" w14:textId="343A9FB4" w:rsidR="005663AB" w:rsidRPr="00445343" w:rsidRDefault="00445E4D" w:rsidP="005663AB">
      <w:pPr>
        <w:pStyle w:val="Heading1"/>
        <w:tabs>
          <w:tab w:val="clear" w:pos="1440"/>
          <w:tab w:val="left" w:pos="567"/>
        </w:tabs>
        <w:ind w:left="142"/>
        <w:rPr>
          <w:rFonts w:asciiTheme="minorHAnsi" w:hAnsiTheme="minorHAnsi" w:cstheme="minorHAnsi"/>
        </w:rPr>
      </w:pPr>
      <w:r>
        <w:rPr>
          <w:rFonts w:asciiTheme="minorHAnsi" w:hAnsiTheme="minorHAnsi" w:cstheme="minorHAnsi"/>
        </w:rPr>
        <w:t xml:space="preserve">Using Evidence </w:t>
      </w:r>
      <w:r w:rsidR="005663AB">
        <w:rPr>
          <w:rFonts w:asciiTheme="minorHAnsi" w:hAnsiTheme="minorHAnsi" w:cstheme="minorHAnsi"/>
        </w:rPr>
        <w:t>Introduction</w:t>
      </w:r>
    </w:p>
    <w:p w14:paraId="4DAF680F" w14:textId="07E99DE5" w:rsidR="00594C06" w:rsidRPr="00594C06" w:rsidRDefault="00594C06" w:rsidP="00594C06">
      <w:pPr>
        <w:tabs>
          <w:tab w:val="left" w:pos="567"/>
        </w:tabs>
        <w:ind w:left="142"/>
        <w:rPr>
          <w:rFonts w:asciiTheme="minorHAnsi" w:hAnsiTheme="minorHAnsi" w:cstheme="minorHAnsi"/>
          <w:szCs w:val="24"/>
        </w:rPr>
      </w:pPr>
      <w:r w:rsidRPr="00594C06">
        <w:rPr>
          <w:rFonts w:asciiTheme="minorHAnsi" w:hAnsiTheme="minorHAnsi" w:cstheme="minorHAnsi"/>
          <w:szCs w:val="24"/>
        </w:rPr>
        <w:t>Our evidence-gathering course began with thinking through where you would like your peer program to be. This has entailed a sequence of progressive actions and decisions made, which are tailored by your own organisation. Steered by the four perspectives of the Balanced Scorecard (BSC), we coordinated our choice of objectives. We then contemplated, not only what we would assess (</w:t>
      </w:r>
      <w:r>
        <w:rPr>
          <w:rFonts w:asciiTheme="minorHAnsi" w:hAnsiTheme="minorHAnsi" w:cstheme="minorHAnsi"/>
          <w:szCs w:val="24"/>
        </w:rPr>
        <w:t>Section</w:t>
      </w:r>
      <w:r w:rsidRPr="00594C06">
        <w:rPr>
          <w:rFonts w:asciiTheme="minorHAnsi" w:hAnsiTheme="minorHAnsi" w:cstheme="minorHAnsi"/>
          <w:szCs w:val="24"/>
        </w:rPr>
        <w:t xml:space="preserve"> 4) but</w:t>
      </w:r>
      <w:r>
        <w:rPr>
          <w:rFonts w:asciiTheme="minorHAnsi" w:hAnsiTheme="minorHAnsi" w:cstheme="minorHAnsi"/>
          <w:szCs w:val="24"/>
        </w:rPr>
        <w:t xml:space="preserve"> also</w:t>
      </w:r>
      <w:r w:rsidRPr="00594C06">
        <w:rPr>
          <w:rFonts w:asciiTheme="minorHAnsi" w:hAnsiTheme="minorHAnsi" w:cstheme="minorHAnsi"/>
          <w:szCs w:val="24"/>
        </w:rPr>
        <w:t xml:space="preserve"> the way we would do so (</w:t>
      </w:r>
      <w:r>
        <w:rPr>
          <w:rFonts w:asciiTheme="minorHAnsi" w:hAnsiTheme="minorHAnsi" w:cstheme="minorHAnsi"/>
          <w:szCs w:val="24"/>
        </w:rPr>
        <w:t>Section</w:t>
      </w:r>
      <w:r w:rsidRPr="00594C06">
        <w:rPr>
          <w:rFonts w:asciiTheme="minorHAnsi" w:hAnsiTheme="minorHAnsi" w:cstheme="minorHAnsi"/>
          <w:szCs w:val="24"/>
        </w:rPr>
        <w:t xml:space="preserve"> 5).</w:t>
      </w:r>
    </w:p>
    <w:p w14:paraId="5D37EA21" w14:textId="7932E32A" w:rsidR="00594C06" w:rsidRPr="00594C06" w:rsidRDefault="00594C06" w:rsidP="00594C06">
      <w:pPr>
        <w:tabs>
          <w:tab w:val="left" w:pos="567"/>
        </w:tabs>
        <w:ind w:left="142"/>
        <w:rPr>
          <w:rFonts w:asciiTheme="minorHAnsi" w:hAnsiTheme="minorHAnsi" w:cstheme="minorHAnsi"/>
          <w:szCs w:val="24"/>
        </w:rPr>
      </w:pPr>
      <w:r w:rsidRPr="00594C06">
        <w:rPr>
          <w:rFonts w:asciiTheme="minorHAnsi" w:hAnsiTheme="minorHAnsi" w:cstheme="minorHAnsi"/>
          <w:szCs w:val="24"/>
        </w:rPr>
        <w:t xml:space="preserve">Following this, we discussed ways of managing, collating and utilising the evidence collected </w:t>
      </w:r>
      <w:r>
        <w:rPr>
          <w:rFonts w:asciiTheme="minorHAnsi" w:hAnsiTheme="minorHAnsi" w:cstheme="minorHAnsi"/>
          <w:szCs w:val="24"/>
        </w:rPr>
        <w:t>(Section</w:t>
      </w:r>
      <w:r w:rsidRPr="00594C06">
        <w:rPr>
          <w:rFonts w:asciiTheme="minorHAnsi" w:hAnsiTheme="minorHAnsi" w:cstheme="minorHAnsi"/>
          <w:szCs w:val="24"/>
        </w:rPr>
        <w:t xml:space="preserve"> 6</w:t>
      </w:r>
      <w:r>
        <w:rPr>
          <w:rFonts w:asciiTheme="minorHAnsi" w:hAnsiTheme="minorHAnsi" w:cstheme="minorHAnsi"/>
          <w:szCs w:val="24"/>
        </w:rPr>
        <w:t>)</w:t>
      </w:r>
      <w:r w:rsidRPr="00594C06">
        <w:rPr>
          <w:rFonts w:asciiTheme="minorHAnsi" w:hAnsiTheme="minorHAnsi" w:cstheme="minorHAnsi"/>
          <w:szCs w:val="24"/>
        </w:rPr>
        <w:t xml:space="preserve">. Data analysis occupies a major role in the process of drawing upon compiled evidence to enlighten, gain knowledge and progress our peer programs. Data analysis represents an uncomplicated course of action, which regularly has an emphasis on searching for methods of interpreting evidence, as easily and fully as possible. We now </w:t>
      </w:r>
      <w:r w:rsidR="00F64654">
        <w:rPr>
          <w:rFonts w:asciiTheme="minorHAnsi" w:hAnsiTheme="minorHAnsi" w:cstheme="minorHAnsi"/>
          <w:szCs w:val="24"/>
        </w:rPr>
        <w:t xml:space="preserve">conclude </w:t>
      </w:r>
      <w:r w:rsidRPr="00594C06">
        <w:rPr>
          <w:rFonts w:asciiTheme="minorHAnsi" w:hAnsiTheme="minorHAnsi" w:cstheme="minorHAnsi"/>
          <w:szCs w:val="24"/>
        </w:rPr>
        <w:t>our journey into learning about</w:t>
      </w:r>
      <w:r w:rsidR="00F64654">
        <w:rPr>
          <w:rFonts w:asciiTheme="minorHAnsi" w:hAnsiTheme="minorHAnsi" w:cstheme="minorHAnsi"/>
          <w:szCs w:val="24"/>
        </w:rPr>
        <w:t>,</w:t>
      </w:r>
      <w:r w:rsidRPr="00594C06">
        <w:rPr>
          <w:rFonts w:asciiTheme="minorHAnsi" w:hAnsiTheme="minorHAnsi" w:cstheme="minorHAnsi"/>
          <w:szCs w:val="24"/>
        </w:rPr>
        <w:t xml:space="preserve"> and improving, our programs.</w:t>
      </w:r>
    </w:p>
    <w:p w14:paraId="2A69EBA1" w14:textId="09325886" w:rsidR="00F64654" w:rsidRPr="00594C06" w:rsidRDefault="00F64654" w:rsidP="00F64654">
      <w:pPr>
        <w:tabs>
          <w:tab w:val="left" w:pos="567"/>
        </w:tabs>
        <w:ind w:left="142"/>
        <w:rPr>
          <w:rFonts w:asciiTheme="minorHAnsi" w:hAnsiTheme="minorHAnsi" w:cstheme="minorHAnsi"/>
          <w:szCs w:val="24"/>
        </w:rPr>
      </w:pPr>
      <w:r>
        <w:rPr>
          <w:rFonts w:asciiTheme="minorHAnsi" w:hAnsiTheme="minorHAnsi" w:cstheme="minorHAnsi"/>
          <w:szCs w:val="24"/>
        </w:rPr>
        <w:t xml:space="preserve">This final section is particularly important for peer organisations. We will discuss utilisation of analysed evidence and the various ways in which we can use this </w:t>
      </w:r>
      <w:r w:rsidRPr="00594C06">
        <w:rPr>
          <w:rFonts w:asciiTheme="minorHAnsi" w:hAnsiTheme="minorHAnsi" w:cstheme="minorHAnsi"/>
          <w:szCs w:val="24"/>
        </w:rPr>
        <w:t>both within and beyond our programs</w:t>
      </w:r>
      <w:r>
        <w:rPr>
          <w:rFonts w:asciiTheme="minorHAnsi" w:hAnsiTheme="minorHAnsi" w:cstheme="minorHAnsi"/>
          <w:szCs w:val="24"/>
        </w:rPr>
        <w:t xml:space="preserve">. </w:t>
      </w:r>
      <w:r w:rsidRPr="00594C06">
        <w:rPr>
          <w:rFonts w:asciiTheme="minorHAnsi" w:hAnsiTheme="minorHAnsi" w:cstheme="minorHAnsi"/>
          <w:szCs w:val="24"/>
        </w:rPr>
        <w:t xml:space="preserve">The findings we produce should be noteworthy and pertinent for an assortment of onlookers. </w:t>
      </w:r>
      <w:r>
        <w:rPr>
          <w:rFonts w:asciiTheme="minorHAnsi" w:hAnsiTheme="minorHAnsi" w:cstheme="minorHAnsi"/>
          <w:szCs w:val="24"/>
        </w:rPr>
        <w:t>How we approach the reporting of these conclusions will be explored.</w:t>
      </w:r>
      <w:r w:rsidRPr="00CB62D3">
        <w:rPr>
          <w:rFonts w:asciiTheme="minorHAnsi" w:hAnsiTheme="minorHAnsi" w:cstheme="minorHAnsi"/>
          <w:szCs w:val="24"/>
        </w:rPr>
        <w:t xml:space="preserve"> </w:t>
      </w:r>
      <w:r w:rsidRPr="00594C06">
        <w:rPr>
          <w:rFonts w:asciiTheme="minorHAnsi" w:hAnsiTheme="minorHAnsi" w:cstheme="minorHAnsi"/>
          <w:szCs w:val="24"/>
        </w:rPr>
        <w:t xml:space="preserve">Our hope is to offer you an array of strategies, towards generating meaningful evidence for your diverse </w:t>
      </w:r>
      <w:r>
        <w:rPr>
          <w:rFonts w:asciiTheme="minorHAnsi" w:hAnsiTheme="minorHAnsi" w:cstheme="minorHAnsi"/>
          <w:szCs w:val="24"/>
        </w:rPr>
        <w:t>variety</w:t>
      </w:r>
      <w:r w:rsidRPr="00594C06">
        <w:rPr>
          <w:rFonts w:asciiTheme="minorHAnsi" w:hAnsiTheme="minorHAnsi" w:cstheme="minorHAnsi"/>
          <w:szCs w:val="24"/>
        </w:rPr>
        <w:t xml:space="preserve"> of readers.</w:t>
      </w:r>
    </w:p>
    <w:p w14:paraId="24B2E113" w14:textId="7B7D980E" w:rsidR="00594C06" w:rsidRDefault="00F64654" w:rsidP="00594C06">
      <w:pPr>
        <w:tabs>
          <w:tab w:val="left" w:pos="567"/>
        </w:tabs>
        <w:ind w:left="142"/>
        <w:rPr>
          <w:rFonts w:asciiTheme="minorHAnsi" w:hAnsiTheme="minorHAnsi" w:cstheme="minorHAnsi"/>
          <w:szCs w:val="24"/>
        </w:rPr>
      </w:pPr>
      <w:r>
        <w:rPr>
          <w:rFonts w:asciiTheme="minorHAnsi" w:hAnsiTheme="minorHAnsi" w:cstheme="minorHAnsi"/>
          <w:szCs w:val="24"/>
        </w:rPr>
        <w:t xml:space="preserve">Your peer program will have lots of different types of analysed data to interpret and share from your evidence gathering project. We will also likely be needing to utilise the findings for a range of different purposes. </w:t>
      </w:r>
      <w:r w:rsidR="00594C06" w:rsidRPr="00594C06">
        <w:rPr>
          <w:rFonts w:asciiTheme="minorHAnsi" w:hAnsiTheme="minorHAnsi" w:cstheme="minorHAnsi"/>
          <w:szCs w:val="24"/>
        </w:rPr>
        <w:t>We have many objectives under the Balanced Scorecard perspectives, which are worth assessing, for calculating our position. We also tend to seek usage of our findings for communicating feedback, information and news to major stakeholders. They are members, group facilitators, organization staff, funders, the NDIA and their ILC team, plus the disability sector</w:t>
      </w:r>
      <w:proofErr w:type="gramStart"/>
      <w:r w:rsidR="00FA4E14">
        <w:rPr>
          <w:rFonts w:asciiTheme="minorHAnsi" w:hAnsiTheme="minorHAnsi" w:cstheme="minorHAnsi"/>
          <w:szCs w:val="24"/>
        </w:rPr>
        <w:t>,</w:t>
      </w:r>
      <w:r w:rsidR="00594C06" w:rsidRPr="00594C06">
        <w:rPr>
          <w:rFonts w:asciiTheme="minorHAnsi" w:hAnsiTheme="minorHAnsi" w:cstheme="minorHAnsi"/>
          <w:szCs w:val="24"/>
        </w:rPr>
        <w:t xml:space="preserve"> as a whole</w:t>
      </w:r>
      <w:r w:rsidR="00FA4E14">
        <w:rPr>
          <w:rFonts w:asciiTheme="minorHAnsi" w:hAnsiTheme="minorHAnsi" w:cstheme="minorHAnsi"/>
          <w:szCs w:val="24"/>
        </w:rPr>
        <w:t>,</w:t>
      </w:r>
      <w:r w:rsidR="00594C06" w:rsidRPr="00594C06">
        <w:rPr>
          <w:rFonts w:asciiTheme="minorHAnsi" w:hAnsiTheme="minorHAnsi" w:cstheme="minorHAnsi"/>
          <w:szCs w:val="24"/>
        </w:rPr>
        <w:t xml:space="preserve"> and</w:t>
      </w:r>
      <w:proofErr w:type="gramEnd"/>
      <w:r w:rsidR="00594C06" w:rsidRPr="00594C06">
        <w:rPr>
          <w:rFonts w:asciiTheme="minorHAnsi" w:hAnsiTheme="minorHAnsi" w:cstheme="minorHAnsi"/>
          <w:szCs w:val="24"/>
        </w:rPr>
        <w:t xml:space="preserve"> the broader community. At times, identical information will be valid for many interested parties. Nonetheless, how we proceed with pooling and examining, before displaying that information is liable to be diverse, governed by whom we are addressing.</w:t>
      </w:r>
    </w:p>
    <w:p w14:paraId="26583F5E" w14:textId="5099902B" w:rsidR="00594C06" w:rsidRDefault="00CB62D3" w:rsidP="00594C06">
      <w:pPr>
        <w:tabs>
          <w:tab w:val="left" w:pos="567"/>
        </w:tabs>
        <w:ind w:left="142"/>
        <w:rPr>
          <w:rFonts w:asciiTheme="minorHAnsi" w:hAnsiTheme="minorHAnsi" w:cstheme="minorHAnsi"/>
          <w:szCs w:val="24"/>
        </w:rPr>
      </w:pPr>
      <w:r>
        <w:rPr>
          <w:rFonts w:asciiTheme="minorHAnsi" w:hAnsiTheme="minorHAnsi" w:cstheme="minorHAnsi"/>
          <w:szCs w:val="24"/>
        </w:rPr>
        <w:t>Historically</w:t>
      </w:r>
      <w:r w:rsidR="00594C06" w:rsidRPr="00594C06">
        <w:rPr>
          <w:rFonts w:asciiTheme="minorHAnsi" w:hAnsiTheme="minorHAnsi" w:cstheme="minorHAnsi"/>
          <w:szCs w:val="24"/>
        </w:rPr>
        <w:t xml:space="preserve">, a large share of peer programs brought data together and formally presented it for a basic motivation: </w:t>
      </w:r>
      <w:r>
        <w:rPr>
          <w:rFonts w:asciiTheme="minorHAnsi" w:hAnsiTheme="minorHAnsi" w:cstheme="minorHAnsi"/>
          <w:szCs w:val="24"/>
        </w:rPr>
        <w:t>t</w:t>
      </w:r>
      <w:r w:rsidR="00594C06" w:rsidRPr="00594C06">
        <w:rPr>
          <w:rFonts w:asciiTheme="minorHAnsi" w:hAnsiTheme="minorHAnsi" w:cstheme="minorHAnsi"/>
          <w:szCs w:val="24"/>
        </w:rPr>
        <w:t xml:space="preserve">he funder called for it and/or it was a feature of grant conditions. Nevertheless, now armed with a deeper awareness of potential benefits, drawn </w:t>
      </w:r>
      <w:r>
        <w:rPr>
          <w:rFonts w:asciiTheme="minorHAnsi" w:hAnsiTheme="minorHAnsi" w:cstheme="minorHAnsi"/>
          <w:szCs w:val="24"/>
        </w:rPr>
        <w:t>to the promise of a</w:t>
      </w:r>
      <w:r w:rsidR="00594C06" w:rsidRPr="00594C06">
        <w:rPr>
          <w:rFonts w:asciiTheme="minorHAnsi" w:hAnsiTheme="minorHAnsi" w:cstheme="minorHAnsi"/>
          <w:szCs w:val="24"/>
        </w:rPr>
        <w:t xml:space="preserve"> ‘compass’, we envisage you carrying out your evidence collection for a variety of diverse intentions. </w:t>
      </w:r>
      <w:r w:rsidRPr="00067411">
        <w:rPr>
          <w:rFonts w:asciiTheme="minorHAnsi" w:hAnsiTheme="minorHAnsi" w:cstheme="minorHAnsi"/>
          <w:szCs w:val="24"/>
        </w:rPr>
        <w:t>You</w:t>
      </w:r>
      <w:r>
        <w:rPr>
          <w:rFonts w:asciiTheme="minorHAnsi" w:hAnsiTheme="minorHAnsi" w:cstheme="minorHAnsi"/>
          <w:szCs w:val="24"/>
        </w:rPr>
        <w:t xml:space="preserve">r motivation may be </w:t>
      </w:r>
      <w:r w:rsidRPr="00594C06">
        <w:rPr>
          <w:rFonts w:asciiTheme="minorHAnsi" w:hAnsiTheme="minorHAnsi" w:cstheme="minorHAnsi"/>
          <w:szCs w:val="24"/>
        </w:rPr>
        <w:t xml:space="preserve">keeping </w:t>
      </w:r>
      <w:r w:rsidRPr="00594C06">
        <w:rPr>
          <w:rFonts w:asciiTheme="minorHAnsi" w:hAnsiTheme="minorHAnsi" w:cstheme="minorHAnsi"/>
          <w:szCs w:val="24"/>
        </w:rPr>
        <w:lastRenderedPageBreak/>
        <w:t>the community up-to-date and adding to evidence, regarding peer programs, on a national scale.</w:t>
      </w:r>
      <w:r>
        <w:rPr>
          <w:rFonts w:asciiTheme="minorHAnsi" w:hAnsiTheme="minorHAnsi" w:cstheme="minorHAnsi"/>
          <w:szCs w:val="24"/>
        </w:rPr>
        <w:t xml:space="preserve"> </w:t>
      </w:r>
      <w:r w:rsidR="00594C06" w:rsidRPr="00594C06">
        <w:rPr>
          <w:rFonts w:asciiTheme="minorHAnsi" w:hAnsiTheme="minorHAnsi" w:cstheme="minorHAnsi"/>
          <w:szCs w:val="24"/>
        </w:rPr>
        <w:t>You could wish to impart member experiences with other groups</w:t>
      </w:r>
      <w:r>
        <w:rPr>
          <w:rFonts w:asciiTheme="minorHAnsi" w:hAnsiTheme="minorHAnsi" w:cstheme="minorHAnsi"/>
          <w:szCs w:val="24"/>
        </w:rPr>
        <w:t>,</w:t>
      </w:r>
      <w:r w:rsidR="00594C06" w:rsidRPr="00594C06">
        <w:rPr>
          <w:rFonts w:asciiTheme="minorHAnsi" w:hAnsiTheme="minorHAnsi" w:cstheme="minorHAnsi"/>
          <w:szCs w:val="24"/>
        </w:rPr>
        <w:t xml:space="preserve"> and vice versa, or engage </w:t>
      </w:r>
      <w:r>
        <w:rPr>
          <w:rFonts w:asciiTheme="minorHAnsi" w:hAnsiTheme="minorHAnsi" w:cstheme="minorHAnsi"/>
          <w:szCs w:val="24"/>
        </w:rPr>
        <w:t xml:space="preserve">with </w:t>
      </w:r>
      <w:r w:rsidR="00594C06" w:rsidRPr="00594C06">
        <w:rPr>
          <w:rFonts w:asciiTheme="minorHAnsi" w:hAnsiTheme="minorHAnsi" w:cstheme="minorHAnsi"/>
          <w:szCs w:val="24"/>
        </w:rPr>
        <w:t xml:space="preserve">other programs as a point of reference for your own. You may aspire to obtain insight into what is working well and what warrants further investment. </w:t>
      </w:r>
      <w:r>
        <w:rPr>
          <w:rFonts w:asciiTheme="minorHAnsi" w:hAnsiTheme="minorHAnsi" w:cstheme="minorHAnsi"/>
          <w:szCs w:val="24"/>
        </w:rPr>
        <w:t>A</w:t>
      </w:r>
      <w:r w:rsidR="00594C06" w:rsidRPr="00594C06">
        <w:rPr>
          <w:rFonts w:asciiTheme="minorHAnsi" w:hAnsiTheme="minorHAnsi" w:cstheme="minorHAnsi"/>
          <w:szCs w:val="24"/>
        </w:rPr>
        <w:t xml:space="preserve">nother dimension </w:t>
      </w:r>
      <w:r>
        <w:rPr>
          <w:rFonts w:asciiTheme="minorHAnsi" w:hAnsiTheme="minorHAnsi" w:cstheme="minorHAnsi"/>
          <w:szCs w:val="24"/>
        </w:rPr>
        <w:t xml:space="preserve">may </w:t>
      </w:r>
      <w:r w:rsidR="00594C06" w:rsidRPr="00594C06">
        <w:rPr>
          <w:rFonts w:asciiTheme="minorHAnsi" w:hAnsiTheme="minorHAnsi" w:cstheme="minorHAnsi"/>
          <w:szCs w:val="24"/>
        </w:rPr>
        <w:t>surround</w:t>
      </w:r>
      <w:r>
        <w:rPr>
          <w:rFonts w:asciiTheme="minorHAnsi" w:hAnsiTheme="minorHAnsi" w:cstheme="minorHAnsi"/>
          <w:szCs w:val="24"/>
        </w:rPr>
        <w:t xml:space="preserve"> your de</w:t>
      </w:r>
      <w:r w:rsidR="00594C06" w:rsidRPr="00594C06">
        <w:rPr>
          <w:rFonts w:asciiTheme="minorHAnsi" w:hAnsiTheme="minorHAnsi" w:cstheme="minorHAnsi"/>
          <w:szCs w:val="24"/>
        </w:rPr>
        <w:t>s</w:t>
      </w:r>
      <w:r>
        <w:rPr>
          <w:rFonts w:asciiTheme="minorHAnsi" w:hAnsiTheme="minorHAnsi" w:cstheme="minorHAnsi"/>
          <w:szCs w:val="24"/>
        </w:rPr>
        <w:t>ire to know</w:t>
      </w:r>
      <w:r w:rsidR="00594C06" w:rsidRPr="00594C06">
        <w:rPr>
          <w:rFonts w:asciiTheme="minorHAnsi" w:hAnsiTheme="minorHAnsi" w:cstheme="minorHAnsi"/>
          <w:szCs w:val="24"/>
        </w:rPr>
        <w:t xml:space="preserve"> how </w:t>
      </w:r>
      <w:r>
        <w:rPr>
          <w:rFonts w:asciiTheme="minorHAnsi" w:hAnsiTheme="minorHAnsi" w:cstheme="minorHAnsi"/>
          <w:szCs w:val="24"/>
        </w:rPr>
        <w:t xml:space="preserve">well </w:t>
      </w:r>
      <w:r w:rsidR="00594C06" w:rsidRPr="00594C06">
        <w:rPr>
          <w:rFonts w:asciiTheme="minorHAnsi" w:hAnsiTheme="minorHAnsi" w:cstheme="minorHAnsi"/>
          <w:szCs w:val="24"/>
        </w:rPr>
        <w:t>you are progressing toward your vision. Your original purpose for undertaking data gathering will influence the way you report it.</w:t>
      </w:r>
    </w:p>
    <w:p w14:paraId="09A1595F" w14:textId="354FA376" w:rsidR="00CB62D3" w:rsidRDefault="00CB62D3" w:rsidP="006D79F0">
      <w:pPr>
        <w:pBdr>
          <w:top w:val="single" w:sz="4" w:space="1" w:color="auto"/>
          <w:left w:val="single" w:sz="4" w:space="4" w:color="auto"/>
          <w:bottom w:val="single" w:sz="4" w:space="1" w:color="auto"/>
          <w:right w:val="single" w:sz="4" w:space="4" w:color="auto"/>
        </w:pBdr>
        <w:spacing w:before="240" w:after="0"/>
        <w:ind w:left="142"/>
        <w:rPr>
          <w:rStyle w:val="IntenseReference"/>
        </w:rPr>
      </w:pPr>
      <w:r>
        <w:rPr>
          <w:rStyle w:val="IntenseReference"/>
        </w:rPr>
        <w:t>Capsule:</w:t>
      </w:r>
      <w:r w:rsidRPr="00B74EAA">
        <w:rPr>
          <w:rStyle w:val="IntenseReference"/>
        </w:rPr>
        <w:t xml:space="preserve"> </w:t>
      </w:r>
      <w:r w:rsidR="006D79F0">
        <w:rPr>
          <w:rStyle w:val="IntenseReference"/>
        </w:rPr>
        <w:t>Gathering evidence can be motivated by a variety of needs and your purpose will influence decisions surrounding its reporting and presentation</w:t>
      </w:r>
      <w:r w:rsidRPr="00B74EAA">
        <w:rPr>
          <w:rStyle w:val="IntenseReference"/>
        </w:rPr>
        <w:t>.</w:t>
      </w:r>
    </w:p>
    <w:p w14:paraId="4072DE41" w14:textId="77777777" w:rsidR="006D79F0" w:rsidRPr="00332253" w:rsidRDefault="006D79F0" w:rsidP="006D79F0">
      <w:pPr>
        <w:tabs>
          <w:tab w:val="left" w:pos="567"/>
        </w:tabs>
        <w:ind w:left="142"/>
        <w:rPr>
          <w:rFonts w:asciiTheme="minorHAnsi" w:hAnsiTheme="minorHAnsi" w:cstheme="minorHAnsi"/>
          <w:smallCaps/>
          <w:szCs w:val="24"/>
        </w:rPr>
      </w:pPr>
    </w:p>
    <w:p w14:paraId="11C5434D" w14:textId="3CB94960" w:rsidR="006D79F0" w:rsidRDefault="006D79F0" w:rsidP="006D79F0">
      <w:pPr>
        <w:pStyle w:val="ADDQtns"/>
        <w:spacing w:before="0" w:after="0"/>
        <w:jc w:val="left"/>
        <w:rPr>
          <w:rStyle w:val="IntenseReference"/>
          <w:smallCaps w:val="0"/>
          <w:spacing w:val="0"/>
          <w:u w:val="none"/>
        </w:rPr>
      </w:pPr>
      <w:r w:rsidRPr="00332253">
        <w:rPr>
          <w:rStyle w:val="IntenseReference"/>
          <w:smallCaps w:val="0"/>
          <w:spacing w:val="0"/>
          <w:u w:val="none"/>
        </w:rPr>
        <w:t>SELF STUDY Q</w:t>
      </w:r>
      <w:r>
        <w:rPr>
          <w:rStyle w:val="IntenseReference"/>
          <w:smallCaps w:val="0"/>
          <w:spacing w:val="0"/>
          <w:u w:val="none"/>
        </w:rPr>
        <w:t>7</w:t>
      </w:r>
      <w:r w:rsidRPr="00332253">
        <w:rPr>
          <w:rStyle w:val="IntenseReference"/>
          <w:smallCaps w:val="0"/>
          <w:spacing w:val="0"/>
          <w:u w:val="none"/>
        </w:rPr>
        <w:t>.</w:t>
      </w:r>
      <w:r>
        <w:rPr>
          <w:rStyle w:val="IntenseReference"/>
          <w:smallCaps w:val="0"/>
          <w:spacing w:val="0"/>
          <w:u w:val="none"/>
        </w:rPr>
        <w:t xml:space="preserve">1: </w:t>
      </w:r>
      <w:r>
        <w:rPr>
          <w:rStyle w:val="IntenseReference"/>
          <w:smallCaps w:val="0"/>
          <w:spacing w:val="0"/>
          <w:u w:val="none"/>
        </w:rPr>
        <w:br/>
        <w:t>What are three reasons that you may decide to undertake an evidence collection journey?</w:t>
      </w:r>
      <w:r>
        <w:rPr>
          <w:rStyle w:val="IntenseReference"/>
          <w:smallCaps w:val="0"/>
          <w:spacing w:val="0"/>
          <w:u w:val="none"/>
        </w:rPr>
        <w:br/>
        <w:t>In each case, who would be the intended audience for your evidence, findings and related reports?</w:t>
      </w:r>
    </w:p>
    <w:p w14:paraId="120DBF38" w14:textId="77777777" w:rsidR="00476A87" w:rsidRDefault="00476A87" w:rsidP="00476A87">
      <w:pPr>
        <w:pStyle w:val="Heading1"/>
        <w:rPr>
          <w:rFonts w:asciiTheme="minorHAnsi" w:hAnsiTheme="minorHAnsi" w:cstheme="minorHAnsi"/>
          <w:szCs w:val="24"/>
        </w:rPr>
      </w:pPr>
      <w:r w:rsidRPr="00F6316A">
        <w:rPr>
          <w:rFonts w:asciiTheme="minorHAnsi" w:hAnsiTheme="minorHAnsi" w:cstheme="minorHAnsi"/>
          <w:szCs w:val="24"/>
        </w:rPr>
        <w:t>Punching Above your Weight</w:t>
      </w:r>
      <w:r>
        <w:rPr>
          <w:rFonts w:asciiTheme="minorHAnsi" w:hAnsiTheme="minorHAnsi" w:cstheme="minorHAnsi"/>
          <w:szCs w:val="24"/>
        </w:rPr>
        <w:t xml:space="preserve"> &amp; ILC</w:t>
      </w:r>
    </w:p>
    <w:p w14:paraId="0AFB2D29" w14:textId="442DDE19" w:rsidR="006D79F0" w:rsidRDefault="006D79F0" w:rsidP="00476A87">
      <w:pPr>
        <w:tabs>
          <w:tab w:val="left" w:pos="567"/>
        </w:tabs>
        <w:ind w:left="142"/>
        <w:rPr>
          <w:rFonts w:asciiTheme="minorHAnsi" w:hAnsiTheme="minorHAnsi" w:cstheme="minorHAnsi"/>
          <w:szCs w:val="24"/>
        </w:rPr>
      </w:pPr>
      <w:r w:rsidRPr="006D79F0">
        <w:rPr>
          <w:rFonts w:asciiTheme="minorHAnsi" w:hAnsiTheme="minorHAnsi" w:cstheme="minorHAnsi"/>
          <w:szCs w:val="24"/>
        </w:rPr>
        <w:t xml:space="preserve">If you are running a peer support program for the disability sector in Australia then you are apt to either be receiving, or aspiring to accept, funding from the NDIA by way of its ILC grants. The NDIA have very clear ILC outcomes they are seeking from any programs they will fund. ILC outcomes can be viewed online (see: </w:t>
      </w:r>
      <w:r w:rsidRPr="006D79F0">
        <w:rPr>
          <w:rStyle w:val="Hyperlink"/>
          <w:sz w:val="24"/>
        </w:rPr>
        <w:t>https://ilctoolkit.ndis.gov.au/outcomes/ilc-outcomes</w:t>
      </w:r>
      <w:r w:rsidRPr="006D79F0">
        <w:rPr>
          <w:rFonts w:asciiTheme="minorHAnsi" w:hAnsiTheme="minorHAnsi" w:cstheme="minorHAnsi"/>
          <w:szCs w:val="24"/>
        </w:rPr>
        <w:t xml:space="preserve">) and are described in further depth in the ‘ILC Outcomes Discussion Starter’. </w:t>
      </w:r>
      <w:r>
        <w:rPr>
          <w:rFonts w:asciiTheme="minorHAnsi" w:hAnsiTheme="minorHAnsi" w:cstheme="minorHAnsi"/>
          <w:szCs w:val="24"/>
        </w:rPr>
        <w:t>W</w:t>
      </w:r>
      <w:r w:rsidRPr="006D79F0">
        <w:rPr>
          <w:rFonts w:asciiTheme="minorHAnsi" w:hAnsiTheme="minorHAnsi" w:cstheme="minorHAnsi"/>
          <w:szCs w:val="24"/>
        </w:rPr>
        <w:t xml:space="preserve">hen orchestrating an application for ILC funding, your organisation </w:t>
      </w:r>
      <w:proofErr w:type="gramStart"/>
      <w:r w:rsidRPr="006D79F0">
        <w:rPr>
          <w:rFonts w:asciiTheme="minorHAnsi" w:hAnsiTheme="minorHAnsi" w:cstheme="minorHAnsi"/>
          <w:szCs w:val="24"/>
        </w:rPr>
        <w:t>has to</w:t>
      </w:r>
      <w:proofErr w:type="gramEnd"/>
      <w:r w:rsidRPr="006D79F0">
        <w:rPr>
          <w:rFonts w:asciiTheme="minorHAnsi" w:hAnsiTheme="minorHAnsi" w:cstheme="minorHAnsi"/>
          <w:szCs w:val="24"/>
        </w:rPr>
        <w:t xml:space="preserve"> pinpoint how the endeavour adds to one or more of the five ILC outcomes and how you will assemble evidence on this effort. Consequently, grant applications ought to contain outcome assessment information. This will function as one dynamic of our ‘Funders’ perspective within the BSC. In </w:t>
      </w:r>
      <w:proofErr w:type="gramStart"/>
      <w:r w:rsidRPr="006D79F0">
        <w:rPr>
          <w:rFonts w:asciiTheme="minorHAnsi" w:hAnsiTheme="minorHAnsi" w:cstheme="minorHAnsi"/>
          <w:szCs w:val="24"/>
        </w:rPr>
        <w:t>a majority of</w:t>
      </w:r>
      <w:proofErr w:type="gramEnd"/>
      <w:r w:rsidRPr="006D79F0">
        <w:rPr>
          <w:rFonts w:asciiTheme="minorHAnsi" w:hAnsiTheme="minorHAnsi" w:cstheme="minorHAnsi"/>
          <w:szCs w:val="24"/>
        </w:rPr>
        <w:t xml:space="preserve"> circumstances, peer programs will come via ‘Individual Capacity Building’ for which the outcome objective is as follows:</w:t>
      </w:r>
    </w:p>
    <w:p w14:paraId="12D00ED0" w14:textId="77777777" w:rsidR="006D79F0" w:rsidRPr="00A1583A" w:rsidRDefault="006D79F0" w:rsidP="006D79F0">
      <w:pPr>
        <w:pStyle w:val="PICinsert"/>
      </w:pPr>
      <w:r w:rsidRPr="00A1583A">
        <w:rPr>
          <w:noProof/>
        </w:rPr>
        <w:drawing>
          <wp:inline distT="0" distB="0" distL="0" distR="0" wp14:anchorId="52D4F231" wp14:editId="4E5C1738">
            <wp:extent cx="4971245" cy="2191603"/>
            <wp:effectExtent l="152400" t="171450" r="191770" b="1898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86819" cy="21984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1A641D5" w14:textId="1111EF0E" w:rsidR="006D79F0" w:rsidRPr="006D79F0" w:rsidRDefault="007115EC" w:rsidP="006D79F0">
      <w:pPr>
        <w:pStyle w:val="ADDLINK"/>
        <w:jc w:val="left"/>
      </w:pPr>
      <w:r>
        <w:t xml:space="preserve">OPTIONAL LINK: </w:t>
      </w:r>
      <w:r w:rsidR="006D79F0" w:rsidRPr="006D79F0">
        <w:t>Th</w:t>
      </w:r>
      <w:r w:rsidR="006D79F0">
        <w:t>e ILC Toolkit (</w:t>
      </w:r>
      <w:hyperlink r:id="rId327" w:history="1">
        <w:r w:rsidR="006D79F0" w:rsidRPr="00D02252">
          <w:rPr>
            <w:rStyle w:val="Hyperlink"/>
            <w:sz w:val="21"/>
          </w:rPr>
          <w:t>https://ilctoolkit.ndis.gov.au/</w:t>
        </w:r>
      </w:hyperlink>
      <w:r w:rsidR="006D79F0">
        <w:t xml:space="preserve">) provides </w:t>
      </w:r>
      <w:r w:rsidR="00490795">
        <w:t>an introduction to ILC Outcomes including discussion surrounding activities, outcomes and the importance of measuring outcomes.</w:t>
      </w:r>
    </w:p>
    <w:p w14:paraId="1D5792FF" w14:textId="14536BBC" w:rsidR="00476A87" w:rsidRDefault="00490795" w:rsidP="00476A87">
      <w:pPr>
        <w:tabs>
          <w:tab w:val="left" w:pos="567"/>
        </w:tabs>
        <w:ind w:left="142"/>
        <w:rPr>
          <w:rFonts w:asciiTheme="minorHAnsi" w:hAnsiTheme="minorHAnsi" w:cstheme="minorHAnsi"/>
          <w:szCs w:val="24"/>
        </w:rPr>
      </w:pPr>
      <w:r w:rsidRPr="00490795">
        <w:rPr>
          <w:rFonts w:asciiTheme="minorHAnsi" w:hAnsiTheme="minorHAnsi" w:cstheme="minorHAnsi"/>
          <w:szCs w:val="24"/>
        </w:rPr>
        <w:t>ILC funded peer programs are be required to track, assess and formally document both process and activity outcomes. Gathering evidence on the process of delivering an ILC activity incites a give and take of feedback between peer organisations and their members. Gathering evidence on process outcomes enables the peer program to capture greater insight into the effectiveness of the program for people with disability, in real-</w:t>
      </w:r>
      <w:r w:rsidRPr="00490795">
        <w:rPr>
          <w:rFonts w:asciiTheme="minorHAnsi" w:hAnsiTheme="minorHAnsi" w:cstheme="minorHAnsi"/>
          <w:szCs w:val="24"/>
        </w:rPr>
        <w:lastRenderedPageBreak/>
        <w:t>time. You gather evidence to detect any enablers for this success and any outside barriers that may be constraining the program. Monitoring and reporting of activity outcomes will be one facet of the reporting requirements for attaining ILC funding from the NDIA. Activity evidence regards: To what extent are things being done? How well is this happening? Moreover, which shifts took place in participants’ lives? This is the difference that your peer program has made for individual members, and could be evidenced by storytelling, case studies or pre-and-post-surveys.</w:t>
      </w:r>
      <w:r w:rsidR="00841EC9">
        <w:rPr>
          <w:rFonts w:asciiTheme="minorHAnsi" w:hAnsiTheme="minorHAnsi" w:cstheme="minorHAnsi"/>
          <w:szCs w:val="24"/>
        </w:rPr>
        <w:t xml:space="preserve"> This is well explained on the ILC Toolkit site (see </w:t>
      </w:r>
      <w:hyperlink r:id="rId328" w:history="1">
        <w:r w:rsidR="00841EC9" w:rsidRPr="000F55BC">
          <w:rPr>
            <w:rStyle w:val="Hyperlink"/>
            <w:rFonts w:asciiTheme="minorHAnsi" w:hAnsiTheme="minorHAnsi" w:cstheme="minorHAnsi"/>
            <w:sz w:val="24"/>
            <w:szCs w:val="24"/>
          </w:rPr>
          <w:t>http://ilctoolkit.ndis.gov.au/what-are-outcomes</w:t>
        </w:r>
      </w:hyperlink>
      <w:r w:rsidR="00841EC9">
        <w:rPr>
          <w:rFonts w:asciiTheme="minorHAnsi" w:hAnsiTheme="minorHAnsi" w:cstheme="minorHAnsi"/>
          <w:szCs w:val="24"/>
        </w:rPr>
        <w:t xml:space="preserve">): </w:t>
      </w:r>
    </w:p>
    <w:p w14:paraId="0DBF8B3F" w14:textId="1588608E" w:rsidR="00CA5B87" w:rsidRDefault="00841EC9" w:rsidP="007A4C56">
      <w:pPr>
        <w:pStyle w:val="PICinsert"/>
        <w:rPr>
          <w:rFonts w:asciiTheme="minorHAnsi" w:hAnsiTheme="minorHAnsi" w:cstheme="minorHAnsi"/>
        </w:rPr>
      </w:pPr>
      <w:r>
        <w:rPr>
          <w:noProof/>
        </w:rPr>
        <w:drawing>
          <wp:inline distT="0" distB="0" distL="0" distR="0" wp14:anchorId="2BECF357" wp14:editId="1F8DF80E">
            <wp:extent cx="4442909" cy="17199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srcRect t="5844" b="4240"/>
                    <a:stretch/>
                  </pic:blipFill>
                  <pic:spPr bwMode="auto">
                    <a:xfrm>
                      <a:off x="0" y="0"/>
                      <a:ext cx="4463204" cy="1727825"/>
                    </a:xfrm>
                    <a:prstGeom prst="rect">
                      <a:avLst/>
                    </a:prstGeom>
                    <a:ln>
                      <a:noFill/>
                    </a:ln>
                    <a:extLst>
                      <a:ext uri="{53640926-AAD7-44D8-BBD7-CCE9431645EC}">
                        <a14:shadowObscured xmlns:a14="http://schemas.microsoft.com/office/drawing/2010/main"/>
                      </a:ext>
                    </a:extLst>
                  </pic:spPr>
                </pic:pic>
              </a:graphicData>
            </a:graphic>
          </wp:inline>
        </w:drawing>
      </w:r>
    </w:p>
    <w:p w14:paraId="42E45C2B" w14:textId="4A30DFA2" w:rsidR="00841EC9" w:rsidRDefault="00476A87" w:rsidP="00841EC9">
      <w:pPr>
        <w:tabs>
          <w:tab w:val="left" w:pos="567"/>
        </w:tabs>
        <w:ind w:left="142"/>
        <w:rPr>
          <w:rFonts w:asciiTheme="minorHAnsi" w:hAnsiTheme="minorHAnsi" w:cstheme="minorHAnsi"/>
          <w:szCs w:val="24"/>
        </w:rPr>
      </w:pPr>
      <w:r w:rsidRPr="00A1583A">
        <w:rPr>
          <w:rFonts w:asciiTheme="minorHAnsi" w:hAnsiTheme="minorHAnsi" w:cstheme="minorHAnsi"/>
          <w:szCs w:val="24"/>
        </w:rPr>
        <w:t>ILC</w:t>
      </w:r>
      <w:r w:rsidR="00841EC9">
        <w:rPr>
          <w:rFonts w:asciiTheme="minorHAnsi" w:hAnsiTheme="minorHAnsi" w:cstheme="minorHAnsi"/>
          <w:szCs w:val="24"/>
        </w:rPr>
        <w:t>,</w:t>
      </w:r>
      <w:r w:rsidRPr="00A1583A">
        <w:rPr>
          <w:rFonts w:asciiTheme="minorHAnsi" w:hAnsiTheme="minorHAnsi" w:cstheme="minorHAnsi"/>
          <w:szCs w:val="24"/>
        </w:rPr>
        <w:t xml:space="preserve"> </w:t>
      </w:r>
      <w:r w:rsidR="00841EC9">
        <w:rPr>
          <w:rFonts w:asciiTheme="minorHAnsi" w:hAnsiTheme="minorHAnsi" w:cstheme="minorHAnsi"/>
          <w:szCs w:val="24"/>
        </w:rPr>
        <w:t xml:space="preserve">as potential </w:t>
      </w:r>
      <w:r w:rsidRPr="00A1583A">
        <w:rPr>
          <w:rFonts w:asciiTheme="minorHAnsi" w:hAnsiTheme="minorHAnsi" w:cstheme="minorHAnsi"/>
          <w:szCs w:val="24"/>
        </w:rPr>
        <w:t>funders</w:t>
      </w:r>
      <w:r w:rsidR="00841EC9">
        <w:rPr>
          <w:rFonts w:asciiTheme="minorHAnsi" w:hAnsiTheme="minorHAnsi" w:cstheme="minorHAnsi"/>
          <w:szCs w:val="24"/>
        </w:rPr>
        <w:t>,</w:t>
      </w:r>
      <w:r w:rsidRPr="00A1583A">
        <w:rPr>
          <w:rFonts w:asciiTheme="minorHAnsi" w:hAnsiTheme="minorHAnsi" w:cstheme="minorHAnsi"/>
          <w:szCs w:val="24"/>
        </w:rPr>
        <w:t xml:space="preserve"> want peer organisations to have the capacity to measure, </w:t>
      </w:r>
      <w:r w:rsidR="00490795">
        <w:rPr>
          <w:rFonts w:asciiTheme="minorHAnsi" w:hAnsiTheme="minorHAnsi" w:cstheme="minorHAnsi"/>
          <w:szCs w:val="24"/>
        </w:rPr>
        <w:t xml:space="preserve">amass </w:t>
      </w:r>
      <w:r w:rsidRPr="00A1583A">
        <w:rPr>
          <w:rFonts w:asciiTheme="minorHAnsi" w:hAnsiTheme="minorHAnsi" w:cstheme="minorHAnsi"/>
          <w:szCs w:val="24"/>
        </w:rPr>
        <w:t xml:space="preserve">evidence, and report on outcomes. Outcome evidence shows the ILC that your peer team have embedded an outcomes orientation for their peer program. </w:t>
      </w:r>
      <w:r>
        <w:rPr>
          <w:rFonts w:asciiTheme="minorHAnsi" w:hAnsiTheme="minorHAnsi" w:cstheme="minorHAnsi"/>
          <w:szCs w:val="24"/>
        </w:rPr>
        <w:t>U</w:t>
      </w:r>
      <w:r w:rsidRPr="00A1583A">
        <w:rPr>
          <w:rFonts w:asciiTheme="minorHAnsi" w:hAnsiTheme="minorHAnsi" w:cstheme="minorHAnsi"/>
          <w:szCs w:val="24"/>
        </w:rPr>
        <w:t xml:space="preserve">nless your peer organisation </w:t>
      </w:r>
      <w:proofErr w:type="gramStart"/>
      <w:r w:rsidRPr="00A1583A">
        <w:rPr>
          <w:rFonts w:asciiTheme="minorHAnsi" w:hAnsiTheme="minorHAnsi" w:cstheme="minorHAnsi"/>
          <w:szCs w:val="24"/>
        </w:rPr>
        <w:t>is able to</w:t>
      </w:r>
      <w:proofErr w:type="gramEnd"/>
      <w:r w:rsidRPr="00A1583A">
        <w:rPr>
          <w:rFonts w:asciiTheme="minorHAnsi" w:hAnsiTheme="minorHAnsi" w:cstheme="minorHAnsi"/>
          <w:szCs w:val="24"/>
        </w:rPr>
        <w:t xml:space="preserve"> establish a system</w:t>
      </w:r>
      <w:r w:rsidR="00490795">
        <w:rPr>
          <w:rFonts w:asciiTheme="minorHAnsi" w:hAnsiTheme="minorHAnsi" w:cstheme="minorHAnsi"/>
          <w:szCs w:val="24"/>
        </w:rPr>
        <w:t>,</w:t>
      </w:r>
      <w:r w:rsidRPr="00A1583A">
        <w:rPr>
          <w:rFonts w:asciiTheme="minorHAnsi" w:hAnsiTheme="minorHAnsi" w:cstheme="minorHAnsi"/>
          <w:szCs w:val="24"/>
        </w:rPr>
        <w:t xml:space="preserve"> which </w:t>
      </w:r>
      <w:r w:rsidR="00490795">
        <w:rPr>
          <w:rFonts w:asciiTheme="minorHAnsi" w:hAnsiTheme="minorHAnsi" w:cstheme="minorHAnsi"/>
          <w:szCs w:val="24"/>
        </w:rPr>
        <w:t>reflects</w:t>
      </w:r>
      <w:r w:rsidRPr="00A1583A">
        <w:rPr>
          <w:rFonts w:asciiTheme="minorHAnsi" w:hAnsiTheme="minorHAnsi" w:cstheme="minorHAnsi"/>
          <w:szCs w:val="24"/>
        </w:rPr>
        <w:t xml:space="preserve"> activity and process outcomes for the funder ‘ILC’, it is </w:t>
      </w:r>
      <w:r w:rsidR="00490795">
        <w:rPr>
          <w:rFonts w:asciiTheme="minorHAnsi" w:hAnsiTheme="minorHAnsi" w:cstheme="minorHAnsi"/>
          <w:szCs w:val="24"/>
        </w:rPr>
        <w:t xml:space="preserve">improbable </w:t>
      </w:r>
      <w:r w:rsidRPr="00A1583A">
        <w:rPr>
          <w:rFonts w:asciiTheme="minorHAnsi" w:hAnsiTheme="minorHAnsi" w:cstheme="minorHAnsi"/>
          <w:szCs w:val="24"/>
        </w:rPr>
        <w:t xml:space="preserve">you will be able to </w:t>
      </w:r>
      <w:r w:rsidR="00490795">
        <w:rPr>
          <w:rFonts w:asciiTheme="minorHAnsi" w:hAnsiTheme="minorHAnsi" w:cstheme="minorHAnsi"/>
          <w:szCs w:val="24"/>
        </w:rPr>
        <w:t xml:space="preserve">work well </w:t>
      </w:r>
      <w:r w:rsidRPr="00A1583A">
        <w:rPr>
          <w:rFonts w:asciiTheme="minorHAnsi" w:hAnsiTheme="minorHAnsi" w:cstheme="minorHAnsi"/>
          <w:szCs w:val="24"/>
        </w:rPr>
        <w:t>in this space.</w:t>
      </w:r>
      <w:r>
        <w:rPr>
          <w:rFonts w:asciiTheme="minorHAnsi" w:hAnsiTheme="minorHAnsi" w:cstheme="minorHAnsi"/>
          <w:szCs w:val="24"/>
        </w:rPr>
        <w:t xml:space="preserve"> This is one of </w:t>
      </w:r>
      <w:r w:rsidR="00490795">
        <w:rPr>
          <w:rFonts w:asciiTheme="minorHAnsi" w:hAnsiTheme="minorHAnsi" w:cstheme="minorHAnsi"/>
          <w:szCs w:val="24"/>
        </w:rPr>
        <w:t>the main aims</w:t>
      </w:r>
      <w:r>
        <w:rPr>
          <w:rFonts w:asciiTheme="minorHAnsi" w:hAnsiTheme="minorHAnsi" w:cstheme="minorHAnsi"/>
          <w:szCs w:val="24"/>
        </w:rPr>
        <w:t xml:space="preserve"> for the development of this </w:t>
      </w:r>
      <w:r w:rsidR="00490795">
        <w:rPr>
          <w:rFonts w:asciiTheme="minorHAnsi" w:hAnsiTheme="minorHAnsi" w:cstheme="minorHAnsi"/>
          <w:szCs w:val="24"/>
        </w:rPr>
        <w:t xml:space="preserve">training </w:t>
      </w:r>
      <w:r>
        <w:rPr>
          <w:rFonts w:asciiTheme="minorHAnsi" w:hAnsiTheme="minorHAnsi" w:cstheme="minorHAnsi"/>
          <w:szCs w:val="24"/>
        </w:rPr>
        <w:t xml:space="preserve">resource. </w:t>
      </w:r>
      <w:r w:rsidR="00841EC9">
        <w:rPr>
          <w:rFonts w:asciiTheme="minorHAnsi" w:hAnsiTheme="minorHAnsi" w:cstheme="minorHAnsi"/>
          <w:szCs w:val="24"/>
        </w:rPr>
        <w:t>The ILC Toolkit explains the importance of an outcomes focus on their site (</w:t>
      </w:r>
      <w:hyperlink r:id="rId330" w:history="1">
        <w:r w:rsidR="00841EC9" w:rsidRPr="000F55BC">
          <w:rPr>
            <w:rStyle w:val="Hyperlink"/>
            <w:rFonts w:asciiTheme="minorHAnsi" w:hAnsiTheme="minorHAnsi" w:cstheme="minorHAnsi"/>
            <w:sz w:val="24"/>
            <w:szCs w:val="24"/>
          </w:rPr>
          <w:t>http://ilctoolkit.ndis.gov.au/what-are-outcomes</w:t>
        </w:r>
      </w:hyperlink>
      <w:r w:rsidR="00841EC9">
        <w:rPr>
          <w:rFonts w:asciiTheme="minorHAnsi" w:hAnsiTheme="minorHAnsi" w:cstheme="minorHAnsi"/>
          <w:szCs w:val="24"/>
        </w:rPr>
        <w:t>):</w:t>
      </w:r>
    </w:p>
    <w:p w14:paraId="22E7F9F3" w14:textId="384AC752" w:rsidR="00841EC9" w:rsidRPr="00841EC9" w:rsidRDefault="00841EC9" w:rsidP="00841EC9">
      <w:pPr>
        <w:pStyle w:val="Quote"/>
        <w:spacing w:before="240"/>
        <w:jc w:val="left"/>
        <w:rPr>
          <w:rFonts w:asciiTheme="minorHAnsi" w:hAnsiTheme="minorHAnsi" w:cstheme="minorHAnsi"/>
          <w:szCs w:val="24"/>
        </w:rPr>
      </w:pPr>
      <w:r>
        <w:rPr>
          <w:rFonts w:asciiTheme="minorHAnsi" w:hAnsiTheme="minorHAnsi" w:cstheme="minorHAnsi"/>
          <w:b/>
          <w:szCs w:val="24"/>
        </w:rPr>
        <w:t>‘</w:t>
      </w:r>
      <w:r w:rsidRPr="00841EC9">
        <w:rPr>
          <w:rFonts w:asciiTheme="minorHAnsi" w:hAnsiTheme="minorHAnsi" w:cstheme="minorHAnsi"/>
          <w:b/>
          <w:szCs w:val="24"/>
        </w:rPr>
        <w:t>Why is it important to measure outcomes?</w:t>
      </w:r>
      <w:r w:rsidRPr="00841EC9">
        <w:rPr>
          <w:rFonts w:asciiTheme="minorHAnsi" w:hAnsiTheme="minorHAnsi" w:cstheme="minorHAnsi"/>
          <w:b/>
          <w:szCs w:val="24"/>
        </w:rPr>
        <w:br/>
      </w:r>
      <w:r w:rsidRPr="00841EC9">
        <w:rPr>
          <w:rFonts w:asciiTheme="minorHAnsi" w:hAnsiTheme="minorHAnsi" w:cstheme="minorHAnsi"/>
          <w:szCs w:val="24"/>
        </w:rPr>
        <w:t>Shifting to an outcome-focused way of measuring your activities is important. It will help ensure you are delivering tangible results for people with disability. It will also:</w:t>
      </w:r>
    </w:p>
    <w:p w14:paraId="386CAE8D" w14:textId="4BBBE329" w:rsidR="00841EC9" w:rsidRPr="00841EC9" w:rsidRDefault="00841EC9" w:rsidP="001941FF">
      <w:pPr>
        <w:pStyle w:val="ListParagraph"/>
        <w:numPr>
          <w:ilvl w:val="0"/>
          <w:numId w:val="19"/>
        </w:numPr>
        <w:tabs>
          <w:tab w:val="left" w:pos="567"/>
        </w:tabs>
        <w:rPr>
          <w:rFonts w:asciiTheme="minorHAnsi" w:hAnsiTheme="minorHAnsi" w:cstheme="minorHAnsi"/>
          <w:i/>
          <w:sz w:val="21"/>
          <w:szCs w:val="21"/>
        </w:rPr>
      </w:pPr>
      <w:r w:rsidRPr="00841EC9">
        <w:rPr>
          <w:rFonts w:asciiTheme="minorHAnsi" w:hAnsiTheme="minorHAnsi" w:cstheme="minorHAnsi"/>
          <w:i/>
          <w:sz w:val="21"/>
          <w:szCs w:val="21"/>
        </w:rPr>
        <w:t>Prove your impact in a clear and compelling way</w:t>
      </w:r>
    </w:p>
    <w:p w14:paraId="3C7137CE" w14:textId="020683F9" w:rsidR="00841EC9" w:rsidRPr="00841EC9" w:rsidRDefault="00841EC9" w:rsidP="001941FF">
      <w:pPr>
        <w:pStyle w:val="ListParagraph"/>
        <w:numPr>
          <w:ilvl w:val="0"/>
          <w:numId w:val="19"/>
        </w:numPr>
        <w:tabs>
          <w:tab w:val="left" w:pos="567"/>
        </w:tabs>
        <w:rPr>
          <w:rFonts w:asciiTheme="minorHAnsi" w:hAnsiTheme="minorHAnsi" w:cstheme="minorHAnsi"/>
          <w:i/>
          <w:sz w:val="21"/>
          <w:szCs w:val="21"/>
        </w:rPr>
      </w:pPr>
      <w:r w:rsidRPr="00841EC9">
        <w:rPr>
          <w:rFonts w:asciiTheme="minorHAnsi" w:hAnsiTheme="minorHAnsi" w:cstheme="minorHAnsi"/>
          <w:i/>
          <w:sz w:val="21"/>
          <w:szCs w:val="21"/>
        </w:rPr>
        <w:t>Improve the impact of your services over time</w:t>
      </w:r>
    </w:p>
    <w:p w14:paraId="5E76B8D8" w14:textId="4F01A665" w:rsidR="00841EC9" w:rsidRPr="00841EC9" w:rsidRDefault="00841EC9" w:rsidP="001941FF">
      <w:pPr>
        <w:pStyle w:val="ListParagraph"/>
        <w:numPr>
          <w:ilvl w:val="0"/>
          <w:numId w:val="19"/>
        </w:numPr>
        <w:tabs>
          <w:tab w:val="left" w:pos="567"/>
        </w:tabs>
        <w:rPr>
          <w:rFonts w:asciiTheme="minorHAnsi" w:hAnsiTheme="minorHAnsi" w:cstheme="minorHAnsi"/>
          <w:i/>
          <w:sz w:val="21"/>
          <w:szCs w:val="21"/>
        </w:rPr>
      </w:pPr>
      <w:r w:rsidRPr="00841EC9">
        <w:rPr>
          <w:rFonts w:asciiTheme="minorHAnsi" w:hAnsiTheme="minorHAnsi" w:cstheme="minorHAnsi"/>
          <w:i/>
          <w:sz w:val="21"/>
          <w:szCs w:val="21"/>
        </w:rPr>
        <w:t>Increase your funding sustainability (e.g. bulk funding arrangements, pay by results contracts, social benefit/impact bonds)</w:t>
      </w:r>
    </w:p>
    <w:p w14:paraId="101074D1" w14:textId="78236812" w:rsidR="00841EC9" w:rsidRPr="00841EC9" w:rsidRDefault="00841EC9" w:rsidP="001941FF">
      <w:pPr>
        <w:pStyle w:val="ListParagraph"/>
        <w:numPr>
          <w:ilvl w:val="0"/>
          <w:numId w:val="19"/>
        </w:numPr>
        <w:tabs>
          <w:tab w:val="left" w:pos="567"/>
        </w:tabs>
        <w:spacing w:after="240"/>
        <w:rPr>
          <w:rFonts w:asciiTheme="minorHAnsi" w:hAnsiTheme="minorHAnsi" w:cstheme="minorHAnsi"/>
          <w:i/>
          <w:sz w:val="21"/>
          <w:szCs w:val="21"/>
        </w:rPr>
      </w:pPr>
      <w:r w:rsidRPr="00841EC9">
        <w:rPr>
          <w:rFonts w:asciiTheme="minorHAnsi" w:hAnsiTheme="minorHAnsi" w:cstheme="minorHAnsi"/>
          <w:i/>
          <w:sz w:val="21"/>
          <w:szCs w:val="21"/>
        </w:rPr>
        <w:t>Demonstrate that your organisation’s approach is unique, integrated and good value for money</w:t>
      </w:r>
      <w:r>
        <w:rPr>
          <w:rFonts w:asciiTheme="minorHAnsi" w:hAnsiTheme="minorHAnsi" w:cstheme="minorHAnsi"/>
          <w:i/>
          <w:sz w:val="21"/>
          <w:szCs w:val="21"/>
        </w:rPr>
        <w:t>’</w:t>
      </w:r>
    </w:p>
    <w:p w14:paraId="4058673D" w14:textId="64C37553" w:rsidR="00D017B4" w:rsidRDefault="00D017B4" w:rsidP="004F75DE">
      <w:pPr>
        <w:pStyle w:val="ADDQtns"/>
        <w:jc w:val="left"/>
        <w:rPr>
          <w:rStyle w:val="IntenseReference"/>
          <w:smallCaps w:val="0"/>
          <w:spacing w:val="0"/>
          <w:u w:val="none"/>
        </w:rPr>
      </w:pPr>
      <w:r w:rsidRPr="00332253">
        <w:rPr>
          <w:rStyle w:val="IntenseReference"/>
          <w:smallCaps w:val="0"/>
          <w:spacing w:val="0"/>
          <w:u w:val="none"/>
        </w:rPr>
        <w:t>SELF STUDY Q</w:t>
      </w:r>
      <w:r>
        <w:rPr>
          <w:rStyle w:val="IntenseReference"/>
          <w:smallCaps w:val="0"/>
          <w:spacing w:val="0"/>
          <w:u w:val="none"/>
        </w:rPr>
        <w:t>7</w:t>
      </w:r>
      <w:r w:rsidRPr="00332253">
        <w:rPr>
          <w:rStyle w:val="IntenseReference"/>
          <w:smallCaps w:val="0"/>
          <w:spacing w:val="0"/>
          <w:u w:val="none"/>
        </w:rPr>
        <w:t>.</w:t>
      </w:r>
      <w:r>
        <w:rPr>
          <w:rStyle w:val="IntenseReference"/>
          <w:smallCaps w:val="0"/>
          <w:spacing w:val="0"/>
          <w:u w:val="none"/>
        </w:rPr>
        <w:t xml:space="preserve">2: </w:t>
      </w:r>
      <w:r>
        <w:rPr>
          <w:rStyle w:val="IntenseReference"/>
          <w:smallCaps w:val="0"/>
          <w:spacing w:val="0"/>
          <w:u w:val="none"/>
        </w:rPr>
        <w:br/>
        <w:t>Why do you need to focus on outcomes when considering evidence collection for the ILC?</w:t>
      </w:r>
      <w:r>
        <w:rPr>
          <w:rStyle w:val="IntenseReference"/>
          <w:smallCaps w:val="0"/>
          <w:spacing w:val="0"/>
          <w:u w:val="none"/>
        </w:rPr>
        <w:br/>
      </w:r>
      <w:r w:rsidR="004C2C66">
        <w:rPr>
          <w:rStyle w:val="IntenseReference"/>
          <w:smallCaps w:val="0"/>
          <w:spacing w:val="0"/>
          <w:u w:val="none"/>
        </w:rPr>
        <w:t>What is the most important thing you want the ILC to know about your peer program? Which of your BSC objectives does this relate to? (Perhaps add a ‘</w:t>
      </w:r>
      <w:r w:rsidR="004C2C66">
        <w:rPr>
          <w:rStyle w:val="IntenseReference"/>
          <w:rFonts w:cstheme="minorHAnsi"/>
          <w:smallCaps w:val="0"/>
          <w:spacing w:val="0"/>
          <w:u w:val="none"/>
        </w:rPr>
        <w:t>*</w:t>
      </w:r>
      <w:r w:rsidR="004C2C66">
        <w:rPr>
          <w:rStyle w:val="IntenseReference"/>
          <w:smallCaps w:val="0"/>
          <w:spacing w:val="0"/>
          <w:u w:val="none"/>
        </w:rPr>
        <w:t>’ on this in your BSC table to ensure you focus on this).</w:t>
      </w:r>
    </w:p>
    <w:p w14:paraId="01734A9A" w14:textId="6A1E9651" w:rsidR="00490795" w:rsidRDefault="00490795" w:rsidP="00490795">
      <w:pPr>
        <w:tabs>
          <w:tab w:val="left" w:pos="567"/>
        </w:tabs>
        <w:ind w:left="142"/>
        <w:rPr>
          <w:rFonts w:asciiTheme="minorHAnsi" w:hAnsiTheme="minorHAnsi" w:cstheme="minorHAnsi"/>
          <w:szCs w:val="24"/>
        </w:rPr>
      </w:pPr>
      <w:r w:rsidRPr="00490795">
        <w:rPr>
          <w:rFonts w:asciiTheme="minorHAnsi" w:hAnsiTheme="minorHAnsi" w:cstheme="minorHAnsi"/>
          <w:szCs w:val="24"/>
        </w:rPr>
        <w:t>It is very clear that concentrating on outcomes is critical for achieving future support from the ILC</w:t>
      </w:r>
      <w:r>
        <w:rPr>
          <w:rFonts w:asciiTheme="minorHAnsi" w:hAnsiTheme="minorHAnsi" w:cstheme="minorHAnsi"/>
          <w:szCs w:val="24"/>
        </w:rPr>
        <w:t>. I</w:t>
      </w:r>
      <w:r w:rsidRPr="00490795">
        <w:rPr>
          <w:rFonts w:asciiTheme="minorHAnsi" w:hAnsiTheme="minorHAnsi" w:cstheme="minorHAnsi"/>
          <w:szCs w:val="24"/>
        </w:rPr>
        <w:t>t is also apparent</w:t>
      </w:r>
      <w:r>
        <w:rPr>
          <w:rFonts w:asciiTheme="minorHAnsi" w:hAnsiTheme="minorHAnsi" w:cstheme="minorHAnsi"/>
          <w:szCs w:val="24"/>
        </w:rPr>
        <w:t xml:space="preserve"> that</w:t>
      </w:r>
      <w:r w:rsidRPr="00490795">
        <w:rPr>
          <w:rFonts w:asciiTheme="minorHAnsi" w:hAnsiTheme="minorHAnsi" w:cstheme="minorHAnsi"/>
          <w:szCs w:val="24"/>
        </w:rPr>
        <w:t xml:space="preserve"> the NDIS is re-evaluating and adjusting this </w:t>
      </w:r>
      <w:r>
        <w:rPr>
          <w:rFonts w:asciiTheme="minorHAnsi" w:hAnsiTheme="minorHAnsi" w:cstheme="minorHAnsi"/>
          <w:szCs w:val="24"/>
        </w:rPr>
        <w:t>investment area</w:t>
      </w:r>
      <w:r w:rsidRPr="00490795">
        <w:rPr>
          <w:rFonts w:asciiTheme="minorHAnsi" w:hAnsiTheme="minorHAnsi" w:cstheme="minorHAnsi"/>
          <w:szCs w:val="24"/>
        </w:rPr>
        <w:t xml:space="preserve">. ILC details are presently in the restructuring stage. As such, this resource is taking a very broad view to ensure our foundations remain relevant, and our evidence useful, regardless of the </w:t>
      </w:r>
      <w:r>
        <w:rPr>
          <w:rFonts w:asciiTheme="minorHAnsi" w:hAnsiTheme="minorHAnsi" w:cstheme="minorHAnsi"/>
          <w:szCs w:val="24"/>
        </w:rPr>
        <w:t xml:space="preserve">ILC specifics </w:t>
      </w:r>
      <w:r w:rsidRPr="00490795">
        <w:rPr>
          <w:rFonts w:asciiTheme="minorHAnsi" w:hAnsiTheme="minorHAnsi" w:cstheme="minorHAnsi"/>
          <w:szCs w:val="24"/>
        </w:rPr>
        <w:t>which correlate with ILC assessment and reporting responsibilities. Changing your unique ‘compass’ whenever the ILC changes its tool or reporting requirements would be less than ideal. It would call for additional staff investments around learning, training, change management and alike. This would also not allow you to see your journey thus far</w:t>
      </w:r>
      <w:r>
        <w:rPr>
          <w:rFonts w:asciiTheme="minorHAnsi" w:hAnsiTheme="minorHAnsi" w:cstheme="minorHAnsi"/>
          <w:szCs w:val="24"/>
        </w:rPr>
        <w:t xml:space="preserve"> very clearly</w:t>
      </w:r>
      <w:r w:rsidRPr="00490795">
        <w:rPr>
          <w:rFonts w:asciiTheme="minorHAnsi" w:hAnsiTheme="minorHAnsi" w:cstheme="minorHAnsi"/>
          <w:szCs w:val="24"/>
        </w:rPr>
        <w:t>.</w:t>
      </w:r>
    </w:p>
    <w:p w14:paraId="690BBD51" w14:textId="483B2699" w:rsidR="006062AF" w:rsidRDefault="00D629AC" w:rsidP="00D629AC">
      <w:pPr>
        <w:tabs>
          <w:tab w:val="left" w:pos="567"/>
        </w:tabs>
        <w:ind w:left="142"/>
        <w:rPr>
          <w:rFonts w:asciiTheme="minorHAnsi" w:hAnsiTheme="minorHAnsi" w:cstheme="minorHAnsi"/>
          <w:szCs w:val="24"/>
        </w:rPr>
      </w:pPr>
      <w:r>
        <w:rPr>
          <w:rFonts w:asciiTheme="minorHAnsi" w:hAnsiTheme="minorHAnsi" w:cstheme="minorHAnsi"/>
          <w:szCs w:val="24"/>
        </w:rPr>
        <w:t>The NDIA have also recently (end of 2018) announced a new investment strategy for ILC. They state that they ‘</w:t>
      </w:r>
      <w:r w:rsidRPr="00D629AC">
        <w:rPr>
          <w:rFonts w:asciiTheme="minorHAnsi" w:hAnsiTheme="minorHAnsi" w:cstheme="minorHAnsi"/>
          <w:i/>
          <w:szCs w:val="24"/>
        </w:rPr>
        <w:t xml:space="preserve">have learned a lot about what works and what doesn't during the early implementation of the ILC </w:t>
      </w:r>
      <w:r w:rsidRPr="00D629AC">
        <w:rPr>
          <w:rFonts w:asciiTheme="minorHAnsi" w:hAnsiTheme="minorHAnsi" w:cstheme="minorHAnsi"/>
          <w:i/>
          <w:szCs w:val="24"/>
        </w:rPr>
        <w:lastRenderedPageBreak/>
        <w:t>program and have been listening to feedback from the community and key stakeholders</w:t>
      </w:r>
      <w:r>
        <w:rPr>
          <w:rFonts w:asciiTheme="minorHAnsi" w:hAnsiTheme="minorHAnsi" w:cstheme="minorHAnsi"/>
          <w:szCs w:val="24"/>
        </w:rPr>
        <w:t xml:space="preserve">’ (see </w:t>
      </w:r>
      <w:hyperlink r:id="rId331" w:history="1">
        <w:r w:rsidRPr="00D02252">
          <w:rPr>
            <w:rStyle w:val="Hyperlink"/>
            <w:rFonts w:asciiTheme="minorHAnsi" w:hAnsiTheme="minorHAnsi" w:cstheme="minorHAnsi"/>
            <w:sz w:val="24"/>
            <w:szCs w:val="24"/>
          </w:rPr>
          <w:t>https://ilctoolkit.ndis.gov.au/ilc-funding</w:t>
        </w:r>
      </w:hyperlink>
      <w:r>
        <w:rPr>
          <w:rFonts w:asciiTheme="minorHAnsi" w:hAnsiTheme="minorHAnsi" w:cstheme="minorHAnsi"/>
          <w:szCs w:val="24"/>
        </w:rPr>
        <w:t>)</w:t>
      </w:r>
      <w:r w:rsidRPr="00D629AC">
        <w:rPr>
          <w:rFonts w:asciiTheme="minorHAnsi" w:hAnsiTheme="minorHAnsi" w:cstheme="minorHAnsi"/>
          <w:szCs w:val="24"/>
        </w:rPr>
        <w:t>.</w:t>
      </w:r>
      <w:r>
        <w:rPr>
          <w:rFonts w:asciiTheme="minorHAnsi" w:hAnsiTheme="minorHAnsi" w:cstheme="minorHAnsi"/>
          <w:szCs w:val="24"/>
        </w:rPr>
        <w:t xml:space="preserve"> </w:t>
      </w:r>
      <w:r w:rsidR="007115EC">
        <w:rPr>
          <w:rFonts w:asciiTheme="minorHAnsi" w:hAnsiTheme="minorHAnsi" w:cstheme="minorHAnsi"/>
          <w:szCs w:val="24"/>
        </w:rPr>
        <w:t>Consequently,</w:t>
      </w:r>
      <w:r>
        <w:rPr>
          <w:rFonts w:asciiTheme="minorHAnsi" w:hAnsiTheme="minorHAnsi" w:cstheme="minorHAnsi"/>
          <w:szCs w:val="24"/>
        </w:rPr>
        <w:t xml:space="preserve"> they </w:t>
      </w:r>
      <w:r w:rsidRPr="00D629AC">
        <w:rPr>
          <w:rFonts w:asciiTheme="minorHAnsi" w:hAnsiTheme="minorHAnsi" w:cstheme="minorHAnsi"/>
          <w:szCs w:val="24"/>
        </w:rPr>
        <w:t xml:space="preserve">are changing the approach to the way </w:t>
      </w:r>
      <w:r w:rsidR="006062AF">
        <w:rPr>
          <w:rFonts w:asciiTheme="minorHAnsi" w:hAnsiTheme="minorHAnsi" w:cstheme="minorHAnsi"/>
          <w:szCs w:val="24"/>
        </w:rPr>
        <w:t xml:space="preserve">they </w:t>
      </w:r>
      <w:r w:rsidRPr="00D629AC">
        <w:rPr>
          <w:rFonts w:asciiTheme="minorHAnsi" w:hAnsiTheme="minorHAnsi" w:cstheme="minorHAnsi"/>
          <w:szCs w:val="24"/>
        </w:rPr>
        <w:t>invest in building individual and community capacity</w:t>
      </w:r>
      <w:r w:rsidR="006062AF">
        <w:rPr>
          <w:rFonts w:asciiTheme="minorHAnsi" w:hAnsiTheme="minorHAnsi" w:cstheme="minorHAnsi"/>
          <w:szCs w:val="24"/>
        </w:rPr>
        <w:t xml:space="preserve"> and have released ‘</w:t>
      </w:r>
      <w:r w:rsidRPr="006062AF">
        <w:rPr>
          <w:rFonts w:asciiTheme="minorHAnsi" w:hAnsiTheme="minorHAnsi" w:cstheme="minorHAnsi"/>
          <w:i/>
          <w:szCs w:val="24"/>
        </w:rPr>
        <w:t>The Strengthening ILC: A national strategy towards 2022</w:t>
      </w:r>
      <w:r w:rsidR="006062AF">
        <w:rPr>
          <w:rFonts w:asciiTheme="minorHAnsi" w:hAnsiTheme="minorHAnsi" w:cstheme="minorHAnsi"/>
          <w:szCs w:val="24"/>
        </w:rPr>
        <w:t>’ to exp</w:t>
      </w:r>
      <w:r w:rsidRPr="00D629AC">
        <w:rPr>
          <w:rFonts w:asciiTheme="minorHAnsi" w:hAnsiTheme="minorHAnsi" w:cstheme="minorHAnsi"/>
          <w:szCs w:val="24"/>
        </w:rPr>
        <w:t>lain the new approach.</w:t>
      </w:r>
    </w:p>
    <w:p w14:paraId="2E53E1E6" w14:textId="1F07F819" w:rsidR="00D629AC" w:rsidRPr="00D629AC" w:rsidRDefault="006062AF" w:rsidP="006062AF">
      <w:pPr>
        <w:pStyle w:val="ADDLINK"/>
      </w:pPr>
      <w:r>
        <w:t>A download of this PDF is</w:t>
      </w:r>
      <w:r w:rsidR="007115EC">
        <w:t xml:space="preserve"> available from: </w:t>
      </w:r>
      <w:hyperlink r:id="rId332" w:history="1">
        <w:r w:rsidRPr="00D02252">
          <w:rPr>
            <w:rStyle w:val="Hyperlink"/>
            <w:sz w:val="21"/>
          </w:rPr>
          <w:t>https://ilctoolkit.ndis.gov.au/ilc-funding</w:t>
        </w:r>
      </w:hyperlink>
      <w:r w:rsidR="007115EC">
        <w:t xml:space="preserve"> (</w:t>
      </w:r>
      <w:r>
        <w:t>ILC are planning to release an Easy English version in early 2019</w:t>
      </w:r>
      <w:r w:rsidR="007115EC">
        <w:t>).</w:t>
      </w:r>
    </w:p>
    <w:p w14:paraId="08AB3DBF" w14:textId="5B6AE3A2" w:rsidR="00490795" w:rsidRDefault="00490795" w:rsidP="00490795">
      <w:pPr>
        <w:tabs>
          <w:tab w:val="left" w:pos="567"/>
        </w:tabs>
        <w:ind w:left="142"/>
        <w:rPr>
          <w:rFonts w:asciiTheme="minorHAnsi" w:hAnsiTheme="minorHAnsi" w:cstheme="minorHAnsi"/>
          <w:szCs w:val="24"/>
        </w:rPr>
      </w:pPr>
      <w:r w:rsidRPr="00490795">
        <w:rPr>
          <w:rFonts w:asciiTheme="minorHAnsi" w:hAnsiTheme="minorHAnsi" w:cstheme="minorHAnsi"/>
          <w:szCs w:val="24"/>
        </w:rPr>
        <w:t>Consequently, while we have alluded to inclusion of ILC outcomes being a principal dimension of objectives within the ‘Funders’ perspective, it is not the only outcomes</w:t>
      </w:r>
      <w:r>
        <w:rPr>
          <w:rFonts w:asciiTheme="minorHAnsi" w:hAnsiTheme="minorHAnsi" w:cstheme="minorHAnsi"/>
          <w:szCs w:val="24"/>
        </w:rPr>
        <w:t xml:space="preserve"> to consider</w:t>
      </w:r>
      <w:r w:rsidRPr="00490795">
        <w:rPr>
          <w:rFonts w:asciiTheme="minorHAnsi" w:hAnsiTheme="minorHAnsi" w:cstheme="minorHAnsi"/>
          <w:szCs w:val="24"/>
        </w:rPr>
        <w:t>. We aspire to compil</w:t>
      </w:r>
      <w:r>
        <w:rPr>
          <w:rFonts w:asciiTheme="minorHAnsi" w:hAnsiTheme="minorHAnsi" w:cstheme="minorHAnsi"/>
          <w:szCs w:val="24"/>
        </w:rPr>
        <w:t>e</w:t>
      </w:r>
      <w:r w:rsidRPr="00490795">
        <w:rPr>
          <w:rFonts w:asciiTheme="minorHAnsi" w:hAnsiTheme="minorHAnsi" w:cstheme="minorHAnsi"/>
          <w:szCs w:val="24"/>
        </w:rPr>
        <w:t xml:space="preserve"> evidence about essential outcomes, </w:t>
      </w:r>
      <w:r w:rsidR="00F33DD8" w:rsidRPr="00490795">
        <w:rPr>
          <w:rFonts w:asciiTheme="minorHAnsi" w:hAnsiTheme="minorHAnsi" w:cstheme="minorHAnsi"/>
          <w:szCs w:val="24"/>
        </w:rPr>
        <w:t>cent</w:t>
      </w:r>
      <w:r w:rsidR="00F33DD8">
        <w:rPr>
          <w:rFonts w:asciiTheme="minorHAnsi" w:hAnsiTheme="minorHAnsi" w:cstheme="minorHAnsi"/>
          <w:szCs w:val="24"/>
        </w:rPr>
        <w:t>r</w:t>
      </w:r>
      <w:r w:rsidR="00F33DD8" w:rsidRPr="00490795">
        <w:rPr>
          <w:rFonts w:asciiTheme="minorHAnsi" w:hAnsiTheme="minorHAnsi" w:cstheme="minorHAnsi"/>
          <w:szCs w:val="24"/>
        </w:rPr>
        <w:t>ing</w:t>
      </w:r>
      <w:r w:rsidR="00F33DD8">
        <w:rPr>
          <w:rFonts w:asciiTheme="minorHAnsi" w:hAnsiTheme="minorHAnsi" w:cstheme="minorHAnsi"/>
          <w:szCs w:val="24"/>
        </w:rPr>
        <w:t xml:space="preserve"> </w:t>
      </w:r>
      <w:r w:rsidRPr="00490795">
        <w:rPr>
          <w:rFonts w:asciiTheme="minorHAnsi" w:hAnsiTheme="minorHAnsi" w:cstheme="minorHAnsi"/>
          <w:szCs w:val="24"/>
        </w:rPr>
        <w:t xml:space="preserve">on our robust foundation – </w:t>
      </w:r>
      <w:r w:rsidR="00F33DD8">
        <w:rPr>
          <w:rFonts w:asciiTheme="minorHAnsi" w:hAnsiTheme="minorHAnsi" w:cstheme="minorHAnsi"/>
          <w:szCs w:val="24"/>
        </w:rPr>
        <w:t>o</w:t>
      </w:r>
      <w:r w:rsidRPr="00490795">
        <w:rPr>
          <w:rFonts w:asciiTheme="minorHAnsi" w:hAnsiTheme="minorHAnsi" w:cstheme="minorHAnsi"/>
          <w:szCs w:val="24"/>
        </w:rPr>
        <w:t xml:space="preserve">ur Human Rights beliefs. As was reflected upon more deeply in </w:t>
      </w:r>
      <w:r w:rsidR="00D017B4">
        <w:rPr>
          <w:rFonts w:asciiTheme="minorHAnsi" w:hAnsiTheme="minorHAnsi" w:cstheme="minorHAnsi"/>
          <w:szCs w:val="24"/>
        </w:rPr>
        <w:t>Section</w:t>
      </w:r>
      <w:r w:rsidRPr="00490795">
        <w:rPr>
          <w:rFonts w:asciiTheme="minorHAnsi" w:hAnsiTheme="minorHAnsi" w:cstheme="minorHAnsi"/>
          <w:szCs w:val="24"/>
        </w:rPr>
        <w:t xml:space="preserve"> 5, we anticipate you will apply survey data for analysing a portion of ILC Outcomes. We present</w:t>
      </w:r>
      <w:r w:rsidR="00D017B4">
        <w:rPr>
          <w:rFonts w:asciiTheme="minorHAnsi" w:hAnsiTheme="minorHAnsi" w:cstheme="minorHAnsi"/>
          <w:szCs w:val="24"/>
        </w:rPr>
        <w:t>ed</w:t>
      </w:r>
      <w:r w:rsidRPr="00490795">
        <w:rPr>
          <w:rFonts w:asciiTheme="minorHAnsi" w:hAnsiTheme="minorHAnsi" w:cstheme="minorHAnsi"/>
          <w:szCs w:val="24"/>
        </w:rPr>
        <w:t xml:space="preserve"> you with an example survey and show </w:t>
      </w:r>
      <w:r w:rsidR="00D017B4">
        <w:rPr>
          <w:rFonts w:asciiTheme="minorHAnsi" w:hAnsiTheme="minorHAnsi" w:cstheme="minorHAnsi"/>
          <w:szCs w:val="24"/>
        </w:rPr>
        <w:t xml:space="preserve">you now </w:t>
      </w:r>
      <w:r w:rsidRPr="00490795">
        <w:rPr>
          <w:rFonts w:asciiTheme="minorHAnsi" w:hAnsiTheme="minorHAnsi" w:cstheme="minorHAnsi"/>
          <w:szCs w:val="24"/>
        </w:rPr>
        <w:t>its development from the ILC Framework in place, at that time:</w:t>
      </w:r>
    </w:p>
    <w:p w14:paraId="3582587D" w14:textId="77777777" w:rsidR="00476A87" w:rsidRDefault="00476A87" w:rsidP="007A4C56">
      <w:pPr>
        <w:pStyle w:val="PICinsert"/>
        <w:rPr>
          <w:rFonts w:asciiTheme="minorHAnsi" w:hAnsiTheme="minorHAnsi" w:cstheme="minorHAnsi"/>
        </w:rPr>
      </w:pPr>
      <w:r>
        <w:rPr>
          <w:noProof/>
        </w:rPr>
        <w:drawing>
          <wp:inline distT="0" distB="0" distL="0" distR="0" wp14:anchorId="6F45D7DB" wp14:editId="4883D6E9">
            <wp:extent cx="4459941" cy="3346019"/>
            <wp:effectExtent l="133350" t="114300" r="131445" b="1593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514885" cy="3387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2081A4" w14:textId="0638FDB8" w:rsidR="00D017B4" w:rsidRDefault="00D017B4" w:rsidP="00476A87">
      <w:pPr>
        <w:tabs>
          <w:tab w:val="left" w:pos="567"/>
        </w:tabs>
        <w:spacing w:after="360"/>
        <w:ind w:left="142"/>
        <w:rPr>
          <w:rFonts w:asciiTheme="minorHAnsi" w:hAnsiTheme="minorHAnsi" w:cstheme="minorHAnsi"/>
          <w:szCs w:val="24"/>
        </w:rPr>
      </w:pPr>
      <w:r w:rsidRPr="00D017B4">
        <w:rPr>
          <w:rFonts w:asciiTheme="minorHAnsi" w:hAnsiTheme="minorHAnsi" w:cstheme="minorHAnsi"/>
          <w:szCs w:val="24"/>
        </w:rPr>
        <w:t>At the commencement of the DSO project, the ILC Team set a range of specific performance indicators. This example survey was utilised within the Families4Families peer support network. A component of reporting required feedback on these indicators. It was a condition; they needed to be addressed through written reports. The full table of evidence reported, alongside an overview of the background survey development,</w:t>
      </w:r>
      <w:r>
        <w:rPr>
          <w:rFonts w:asciiTheme="minorHAnsi" w:hAnsiTheme="minorHAnsi" w:cstheme="minorHAnsi"/>
          <w:szCs w:val="24"/>
        </w:rPr>
        <w:t xml:space="preserve"> is</w:t>
      </w:r>
      <w:r w:rsidR="007115EC">
        <w:rPr>
          <w:rFonts w:asciiTheme="minorHAnsi" w:hAnsiTheme="minorHAnsi" w:cstheme="minorHAnsi"/>
          <w:szCs w:val="24"/>
        </w:rPr>
        <w:t xml:space="preserve"> available for download on this package website. </w:t>
      </w:r>
      <w:r w:rsidRPr="00D017B4">
        <w:rPr>
          <w:rFonts w:asciiTheme="minorHAnsi" w:hAnsiTheme="minorHAnsi" w:cstheme="minorHAnsi"/>
          <w:szCs w:val="24"/>
        </w:rPr>
        <w:t>Nevertheless, a report constructed from evidence collated on a sole performance indicator</w:t>
      </w:r>
      <w:r>
        <w:rPr>
          <w:rFonts w:asciiTheme="minorHAnsi" w:hAnsiTheme="minorHAnsi" w:cstheme="minorHAnsi"/>
          <w:szCs w:val="24"/>
        </w:rPr>
        <w:t xml:space="preserve"> (‘</w:t>
      </w:r>
      <w:r>
        <w:rPr>
          <w:rFonts w:asciiTheme="minorHAnsi" w:hAnsiTheme="minorHAnsi" w:cstheme="minorHAnsi"/>
          <w:i/>
          <w:szCs w:val="24"/>
        </w:rPr>
        <w:t>Increased understanding of the NDIS and the principles which underpin it</w:t>
      </w:r>
      <w:r w:rsidRPr="00D017B4">
        <w:rPr>
          <w:rFonts w:asciiTheme="minorHAnsi" w:hAnsiTheme="minorHAnsi" w:cstheme="minorHAnsi"/>
          <w:szCs w:val="24"/>
        </w:rPr>
        <w:t>’</w:t>
      </w:r>
      <w:r>
        <w:rPr>
          <w:rFonts w:asciiTheme="minorHAnsi" w:hAnsiTheme="minorHAnsi" w:cstheme="minorHAnsi"/>
          <w:szCs w:val="24"/>
        </w:rPr>
        <w:t>)</w:t>
      </w:r>
      <w:r w:rsidRPr="00D017B4">
        <w:rPr>
          <w:rFonts w:asciiTheme="minorHAnsi" w:hAnsiTheme="minorHAnsi" w:cstheme="minorHAnsi"/>
          <w:szCs w:val="24"/>
        </w:rPr>
        <w:t>, is presented in the following table.</w:t>
      </w:r>
    </w:p>
    <w:tbl>
      <w:tblPr>
        <w:tblStyle w:val="LightList-Accent111"/>
        <w:tblW w:w="10010" w:type="dxa"/>
        <w:tblInd w:w="416" w:type="dxa"/>
        <w:tblLook w:val="04A0" w:firstRow="1" w:lastRow="0" w:firstColumn="1" w:lastColumn="0" w:noHBand="0" w:noVBand="1"/>
      </w:tblPr>
      <w:tblGrid>
        <w:gridCol w:w="1424"/>
        <w:gridCol w:w="8586"/>
      </w:tblGrid>
      <w:tr w:rsidR="00476A87" w:rsidRPr="003D1B60" w14:paraId="2265F4F3" w14:textId="77777777" w:rsidTr="00D017B4">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24" w:type="dxa"/>
            <w:tcBorders>
              <w:bottom w:val="single" w:sz="4" w:space="0" w:color="5B9BD5"/>
            </w:tcBorders>
            <w:shd w:val="clear" w:color="auto" w:fill="2E74B5"/>
            <w:vAlign w:val="center"/>
          </w:tcPr>
          <w:p w14:paraId="0C613D66" w14:textId="77777777" w:rsidR="00476A87" w:rsidRPr="003D1B60" w:rsidRDefault="00476A87" w:rsidP="00303169">
            <w:pPr>
              <w:tabs>
                <w:tab w:val="clear" w:pos="1440"/>
              </w:tabs>
              <w:spacing w:before="0" w:after="0"/>
              <w:ind w:left="0"/>
              <w:jc w:val="left"/>
              <w:rPr>
                <w:rFonts w:ascii="Calibri" w:hAnsi="Calibri" w:cs="Arial"/>
                <w:sz w:val="20"/>
              </w:rPr>
            </w:pPr>
            <w:r w:rsidRPr="003D1B60">
              <w:rPr>
                <w:rFonts w:ascii="Calibri" w:hAnsi="Calibri" w:cs="Arial"/>
                <w:sz w:val="20"/>
              </w:rPr>
              <w:t>Performance Indicators</w:t>
            </w:r>
          </w:p>
        </w:tc>
        <w:tc>
          <w:tcPr>
            <w:tcW w:w="8586" w:type="dxa"/>
            <w:tcBorders>
              <w:bottom w:val="single" w:sz="4" w:space="0" w:color="5B9BD5"/>
            </w:tcBorders>
            <w:shd w:val="clear" w:color="auto" w:fill="2E74B5"/>
            <w:vAlign w:val="center"/>
          </w:tcPr>
          <w:p w14:paraId="097D2E4D" w14:textId="77777777" w:rsidR="00476A87" w:rsidRPr="003D1B60" w:rsidRDefault="00476A87" w:rsidP="00303169">
            <w:pPr>
              <w:tabs>
                <w:tab w:val="clear" w:pos="1440"/>
              </w:tabs>
              <w:spacing w:before="0" w:after="0"/>
              <w:ind w:left="0"/>
              <w:jc w:val="left"/>
              <w:cnfStyle w:val="100000000000" w:firstRow="1" w:lastRow="0" w:firstColumn="0" w:lastColumn="0" w:oddVBand="0" w:evenVBand="0" w:oddHBand="0" w:evenHBand="0" w:firstRowFirstColumn="0" w:firstRowLastColumn="0" w:lastRowFirstColumn="0" w:lastRowLastColumn="0"/>
              <w:rPr>
                <w:rFonts w:ascii="Calibri" w:hAnsi="Calibri" w:cs="Arial"/>
                <w:sz w:val="20"/>
              </w:rPr>
            </w:pPr>
            <w:r w:rsidRPr="003D1B60">
              <w:rPr>
                <w:rFonts w:ascii="Calibri" w:hAnsi="Calibri" w:cs="Arial"/>
                <w:sz w:val="20"/>
              </w:rPr>
              <w:t>Brief Description/Notes</w:t>
            </w:r>
          </w:p>
        </w:tc>
      </w:tr>
      <w:tr w:rsidR="00476A87" w:rsidRPr="003D1B60" w14:paraId="417D2833" w14:textId="77777777" w:rsidTr="00D017B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424" w:type="dxa"/>
            <w:tcBorders>
              <w:top w:val="single" w:sz="4" w:space="0" w:color="5B9BD5"/>
              <w:left w:val="single" w:sz="4" w:space="0" w:color="5B9BD5"/>
              <w:bottom w:val="single" w:sz="4" w:space="0" w:color="5B9BD5"/>
              <w:right w:val="single" w:sz="4" w:space="0" w:color="5B9BD5"/>
            </w:tcBorders>
            <w:shd w:val="clear" w:color="auto" w:fill="D9E2F3"/>
          </w:tcPr>
          <w:p w14:paraId="3C72D1DD" w14:textId="77777777" w:rsidR="00476A87" w:rsidRPr="003D1B60" w:rsidRDefault="00476A87" w:rsidP="00303169">
            <w:pPr>
              <w:tabs>
                <w:tab w:val="clear" w:pos="1440"/>
              </w:tabs>
              <w:spacing w:before="60" w:after="60"/>
              <w:ind w:left="0"/>
              <w:jc w:val="left"/>
              <w:rPr>
                <w:rFonts w:ascii="Calibri" w:hAnsi="Calibri"/>
                <w:sz w:val="20"/>
              </w:rPr>
            </w:pPr>
            <w:r w:rsidRPr="003D1B60">
              <w:rPr>
                <w:rFonts w:ascii="Calibri" w:hAnsi="Calibri"/>
                <w:sz w:val="20"/>
              </w:rPr>
              <w:t xml:space="preserve">Increased understanding of the NDIS and the principles </w:t>
            </w:r>
            <w:r w:rsidRPr="003D1B60">
              <w:rPr>
                <w:rFonts w:ascii="Calibri" w:hAnsi="Calibri"/>
                <w:sz w:val="20"/>
              </w:rPr>
              <w:lastRenderedPageBreak/>
              <w:t>which underpin it</w:t>
            </w:r>
          </w:p>
        </w:tc>
        <w:tc>
          <w:tcPr>
            <w:tcW w:w="8586" w:type="dxa"/>
            <w:tcBorders>
              <w:top w:val="single" w:sz="4" w:space="0" w:color="5B9BD5"/>
              <w:left w:val="single" w:sz="4" w:space="0" w:color="5B9BD5"/>
              <w:bottom w:val="single" w:sz="4" w:space="0" w:color="5B9BD5"/>
              <w:right w:val="single" w:sz="4" w:space="0" w:color="5B9BD5"/>
            </w:tcBorders>
          </w:tcPr>
          <w:p w14:paraId="1BE9DEFC" w14:textId="4326D61D"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lastRenderedPageBreak/>
              <w:t>Local Support Group members need an increased understanding of the NDIS and its underlying principles to fully participate and benefit from this new disability system. We have gained feedback on this indicator in a range of ways:</w:t>
            </w:r>
          </w:p>
          <w:p w14:paraId="761C18E6" w14:textId="77777777" w:rsidR="00476A87" w:rsidRPr="003D1B60" w:rsidRDefault="00476A87" w:rsidP="001941FF">
            <w:pPr>
              <w:numPr>
                <w:ilvl w:val="0"/>
                <w:numId w:val="15"/>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Level of provision of NDIS information at groups and our volunteer training retreat;</w:t>
            </w:r>
          </w:p>
          <w:p w14:paraId="2EF427F7" w14:textId="77777777" w:rsidR="00476A87" w:rsidRPr="003D1B60" w:rsidRDefault="00476A87" w:rsidP="001941FF">
            <w:pPr>
              <w:numPr>
                <w:ilvl w:val="0"/>
                <w:numId w:val="15"/>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Individual surveys relating to ILC objectives;</w:t>
            </w:r>
          </w:p>
          <w:p w14:paraId="67AE04AC" w14:textId="77777777" w:rsidR="00476A87" w:rsidRPr="003D1B60" w:rsidRDefault="00476A87" w:rsidP="001941FF">
            <w:pPr>
              <w:numPr>
                <w:ilvl w:val="0"/>
                <w:numId w:val="15"/>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lastRenderedPageBreak/>
              <w:t>National evaluation data; and,</w:t>
            </w:r>
          </w:p>
          <w:p w14:paraId="19F62170" w14:textId="77777777" w:rsidR="00476A87" w:rsidRPr="003D1B60" w:rsidRDefault="00476A87" w:rsidP="001941FF">
            <w:pPr>
              <w:numPr>
                <w:ilvl w:val="0"/>
                <w:numId w:val="15"/>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Group surveys data relating to NDIS knowledge</w:t>
            </w:r>
          </w:p>
          <w:p w14:paraId="101B2BE9" w14:textId="77777777" w:rsidR="00476A87" w:rsidRPr="003D1B60" w:rsidRDefault="00476A87" w:rsidP="001941FF">
            <w:pPr>
              <w:numPr>
                <w:ilvl w:val="0"/>
                <w:numId w:val="16"/>
              </w:numPr>
              <w:tabs>
                <w:tab w:val="clear" w:pos="1440"/>
              </w:tabs>
              <w:spacing w:before="120" w:after="0"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u w:val="single"/>
              </w:rPr>
              <w:t>NDIS Information Provided at LSGs 2016</w:t>
            </w:r>
            <w:r w:rsidRPr="003D1B60">
              <w:rPr>
                <w:rFonts w:ascii="Calibri" w:hAnsi="Calibri" w:cs="Arial"/>
                <w:sz w:val="20"/>
              </w:rPr>
              <w:t>:</w:t>
            </w:r>
          </w:p>
          <w:p w14:paraId="7D704CB4" w14:textId="4ED147C3" w:rsidR="00476A87" w:rsidRPr="003D1B60" w:rsidRDefault="00476A87" w:rsidP="00D017B4">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A new topic has been delivered at various groups this year</w:t>
            </w:r>
            <w:r w:rsidR="00D017B4">
              <w:rPr>
                <w:rFonts w:ascii="Calibri" w:hAnsi="Calibri" w:cs="Arial"/>
                <w:sz w:val="20"/>
              </w:rPr>
              <w:t xml:space="preserve">. This directed attention towards the </w:t>
            </w:r>
            <w:r w:rsidRPr="003D1B60">
              <w:rPr>
                <w:rFonts w:ascii="Calibri" w:hAnsi="Calibri" w:cs="Arial"/>
                <w:sz w:val="20"/>
              </w:rPr>
              <w:t>NDIS and its underlying principles including choice and control, the insurance model and its focus on goals. T</w:t>
            </w:r>
            <w:r w:rsidR="00D017B4">
              <w:rPr>
                <w:rFonts w:ascii="Calibri" w:hAnsi="Calibri" w:cs="Arial"/>
                <w:sz w:val="20"/>
              </w:rPr>
              <w:t>o further our understanding, the</w:t>
            </w:r>
            <w:r w:rsidRPr="003D1B60">
              <w:rPr>
                <w:rFonts w:ascii="Calibri" w:hAnsi="Calibri" w:cs="Arial"/>
                <w:sz w:val="20"/>
              </w:rPr>
              <w:t xml:space="preserve"> topic has been provided throughout the year as we move toward full rollout for adults from July 2017, further ensuring we increase understanding of the NDIS and the principles underlying it:</w:t>
            </w:r>
          </w:p>
          <w:p w14:paraId="583B8508" w14:textId="77777777" w:rsidR="00476A87" w:rsidRPr="003D1B60" w:rsidRDefault="00476A87" w:rsidP="00303169">
            <w:pPr>
              <w:tabs>
                <w:tab w:val="clear" w:pos="1440"/>
              </w:tabs>
              <w:spacing w:before="120" w:after="0"/>
              <w:ind w:left="0"/>
              <w:jc w:val="center"/>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noProof/>
                <w:sz w:val="20"/>
                <w:lang w:eastAsia="en-AU"/>
              </w:rPr>
              <w:drawing>
                <wp:inline distT="0" distB="0" distL="0" distR="0" wp14:anchorId="1EA503BE" wp14:editId="3B8D6272">
                  <wp:extent cx="3710539" cy="3244844"/>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Topics Schedule Summary_Page_03.jpg"/>
                          <pic:cNvPicPr/>
                        </pic:nvPicPr>
                        <pic:blipFill rotWithShape="1">
                          <a:blip r:embed="rId334" cstate="print">
                            <a:extLst>
                              <a:ext uri="{28A0092B-C50C-407E-A947-70E740481C1C}">
                                <a14:useLocalDpi xmlns:a14="http://schemas.microsoft.com/office/drawing/2010/main" val="0"/>
                              </a:ext>
                            </a:extLst>
                          </a:blip>
                          <a:srcRect t="20184" b="17977"/>
                          <a:stretch/>
                        </pic:blipFill>
                        <pic:spPr bwMode="auto">
                          <a:xfrm>
                            <a:off x="0" y="0"/>
                            <a:ext cx="3721932" cy="3254807"/>
                          </a:xfrm>
                          <a:prstGeom prst="rect">
                            <a:avLst/>
                          </a:prstGeom>
                          <a:ln>
                            <a:noFill/>
                          </a:ln>
                          <a:extLst>
                            <a:ext uri="{53640926-AAD7-44D8-BBD7-CCE9431645EC}">
                              <a14:shadowObscured xmlns:a14="http://schemas.microsoft.com/office/drawing/2010/main"/>
                            </a:ext>
                          </a:extLst>
                        </pic:spPr>
                      </pic:pic>
                    </a:graphicData>
                  </a:graphic>
                </wp:inline>
              </w:drawing>
            </w:r>
          </w:p>
          <w:p w14:paraId="7E6B769E" w14:textId="18D00FA8" w:rsidR="00476A87" w:rsidRPr="003D1B60" w:rsidRDefault="00476A87" w:rsidP="00D017B4">
            <w:pPr>
              <w:tabs>
                <w:tab w:val="clear" w:pos="1440"/>
              </w:tabs>
              <w:spacing w:before="0" w:after="12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 xml:space="preserve">In addition, the focus on goals and holding valued roles within the community has been delivered via three of our new LSGs for 2016 – the Planning Cohorts. These three cohorts each take 5-8 people with disability and, supported by their own support network of family and friends (who are all encouraged to attend), </w:t>
            </w:r>
            <w:r w:rsidR="00D017B4" w:rsidRPr="00D017B4">
              <w:rPr>
                <w:rFonts w:ascii="Calibri" w:hAnsi="Calibri" w:cs="Arial"/>
                <w:sz w:val="20"/>
              </w:rPr>
              <w:t>work through a life planning process, a central theme of which, is, helping the person with disability to articulate their life goals and aspirations. There is a focus on the use of informal supports, and we take all participants through the required thinking this underpins the NDIS. We believe these groups; most fully prepare attendees for the NDIS</w:t>
            </w:r>
            <w:r w:rsidR="00D017B4">
              <w:rPr>
                <w:rFonts w:ascii="Calibri" w:hAnsi="Calibri" w:cs="Arial"/>
                <w:sz w:val="20"/>
              </w:rPr>
              <w:t>.</w:t>
            </w:r>
          </w:p>
          <w:p w14:paraId="7BB28F1E" w14:textId="77777777" w:rsidR="00476A87" w:rsidRPr="003D1B60" w:rsidRDefault="00476A87" w:rsidP="001941FF">
            <w:pPr>
              <w:numPr>
                <w:ilvl w:val="0"/>
                <w:numId w:val="16"/>
              </w:numPr>
              <w:tabs>
                <w:tab w:val="clear" w:pos="1440"/>
              </w:tabs>
              <w:spacing w:before="360" w:after="0"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u w:val="single"/>
              </w:rPr>
              <w:t>NDIS Information Provided at Retreat 2016</w:t>
            </w:r>
            <w:r w:rsidRPr="003D1B60">
              <w:rPr>
                <w:rFonts w:ascii="Calibri" w:hAnsi="Calibri" w:cs="Arial"/>
                <w:sz w:val="20"/>
              </w:rPr>
              <w:t>:</w:t>
            </w:r>
          </w:p>
          <w:p w14:paraId="0C297EB1" w14:textId="62D7CBB1"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 xml:space="preserve">At the retreat held in late May/early June, </w:t>
            </w:r>
            <w:r w:rsidR="00D017B4" w:rsidRPr="00D017B4">
              <w:rPr>
                <w:rFonts w:ascii="Calibri" w:hAnsi="Calibri" w:cs="Arial"/>
                <w:sz w:val="20"/>
              </w:rPr>
              <w:t>participants were offered a range of NDIS information. Through this, our group leaders can become ambassadors for the new disability system, providing answers to member requests and confidence about the process ahead. Our evaluation then assessed whether this resource gave improved NDIS knowledge, and it is clear from responses it did:</w:t>
            </w:r>
          </w:p>
          <w:p w14:paraId="2EEE0B77" w14:textId="77777777" w:rsidR="00476A87" w:rsidRPr="003D1B60" w:rsidRDefault="00476A87" w:rsidP="00303169">
            <w:pPr>
              <w:tabs>
                <w:tab w:val="clear" w:pos="1440"/>
              </w:tabs>
              <w:spacing w:before="120" w:after="12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noProof/>
                <w:sz w:val="20"/>
                <w:lang w:eastAsia="en-AU"/>
              </w:rPr>
              <w:drawing>
                <wp:inline distT="0" distB="0" distL="0" distR="0" wp14:anchorId="3A0681C3" wp14:editId="26ACE138">
                  <wp:extent cx="5105400" cy="592455"/>
                  <wp:effectExtent l="76200" t="76200" r="133350" b="131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treat NDIS pic.jpg"/>
                          <pic:cNvPicPr/>
                        </pic:nvPicPr>
                        <pic:blipFill rotWithShape="1">
                          <a:blip r:embed="rId335">
                            <a:extLst>
                              <a:ext uri="{28A0092B-C50C-407E-A947-70E740481C1C}">
                                <a14:useLocalDpi xmlns:a14="http://schemas.microsoft.com/office/drawing/2010/main" val="0"/>
                              </a:ext>
                            </a:extLst>
                          </a:blip>
                          <a:srcRect l="6351" t="23916" r="4533" b="68773"/>
                          <a:stretch/>
                        </pic:blipFill>
                        <pic:spPr bwMode="auto">
                          <a:xfrm>
                            <a:off x="0" y="0"/>
                            <a:ext cx="5107632" cy="592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D3AB2C9"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Some of the quotes received in response to a question on the most helpful information from the retreat included:</w:t>
            </w:r>
          </w:p>
          <w:p w14:paraId="4FE9D210"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All the latest on the NDIS, NDIA and ILC.</w:t>
            </w:r>
          </w:p>
          <w:p w14:paraId="582C9231"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Information regarding the NDIS.  This is information I need to hear </w:t>
            </w:r>
            <w:proofErr w:type="gramStart"/>
            <w:r w:rsidRPr="003D1B60">
              <w:rPr>
                <w:rFonts w:ascii="Calibri" w:hAnsi="Calibri" w:cs="Arial"/>
                <w:i/>
                <w:sz w:val="18"/>
              </w:rPr>
              <w:t>a number of</w:t>
            </w:r>
            <w:proofErr w:type="gramEnd"/>
            <w:r w:rsidRPr="003D1B60">
              <w:rPr>
                <w:rFonts w:ascii="Calibri" w:hAnsi="Calibri" w:cs="Arial"/>
                <w:i/>
                <w:sz w:val="18"/>
              </w:rPr>
              <w:t xml:space="preserve"> times to begin to understand it. I do have a clearer idea of what is happening now and of what is yet to be determined. ILC framework introduction.</w:t>
            </w:r>
          </w:p>
          <w:p w14:paraId="40F14E99"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NDIS, ILC framework, financials and where do we go from here.</w:t>
            </w:r>
          </w:p>
          <w:p w14:paraId="04611389"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Upgrades on the changes on NDIS, NDIA.</w:t>
            </w:r>
          </w:p>
          <w:p w14:paraId="1B371AFB"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lastRenderedPageBreak/>
              <w:t>Finding out where we are at re NDIS/NDIA, although there are still "unknowns" externally that could enable forward planning. Making sure we are all on the same page.</w:t>
            </w:r>
          </w:p>
          <w:p w14:paraId="2C12C91B"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12"/>
              </w:rPr>
            </w:pPr>
          </w:p>
          <w:p w14:paraId="67B9D3F1" w14:textId="77777777" w:rsidR="00476A87" w:rsidRPr="003D1B60" w:rsidRDefault="00476A87" w:rsidP="001941FF">
            <w:pPr>
              <w:numPr>
                <w:ilvl w:val="0"/>
                <w:numId w:val="16"/>
              </w:numPr>
              <w:tabs>
                <w:tab w:val="clear" w:pos="1440"/>
              </w:tabs>
              <w:spacing w:before="0" w:after="0"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u w:val="single"/>
              </w:rPr>
              <w:t>NDIS Individual Survey Data</w:t>
            </w:r>
            <w:r w:rsidRPr="003D1B60">
              <w:rPr>
                <w:rFonts w:ascii="Calibri" w:hAnsi="Calibri" w:cs="Arial"/>
                <w:sz w:val="20"/>
              </w:rPr>
              <w:t>:</w:t>
            </w:r>
          </w:p>
          <w:p w14:paraId="5F04BB29"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Our individual surveys included questions relating to the NDIS – specifically questions 12 and 6. The responses to these questions are provided here and illustrate we are building NDIS knowledge in our members:</w:t>
            </w:r>
          </w:p>
          <w:p w14:paraId="538D0257" w14:textId="14211C37" w:rsidR="00476A87" w:rsidRPr="003D1B60" w:rsidRDefault="00476A87" w:rsidP="001941FF">
            <w:pPr>
              <w:numPr>
                <w:ilvl w:val="0"/>
                <w:numId w:val="18"/>
              </w:numPr>
              <w:tabs>
                <w:tab w:val="clear" w:pos="1440"/>
              </w:tabs>
              <w:spacing w:before="120" w:after="0"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8"/>
              </w:rPr>
            </w:pPr>
            <w:r w:rsidRPr="003D1B60">
              <w:rPr>
                <w:rFonts w:ascii="Calibri" w:hAnsi="Calibri" w:cs="Arial"/>
                <w:b/>
                <w:bCs/>
                <w:sz w:val="18"/>
              </w:rPr>
              <w:t xml:space="preserve">Question 12: </w:t>
            </w:r>
            <w:r w:rsidRPr="003D1B60">
              <w:rPr>
                <w:rFonts w:ascii="Calibri" w:hAnsi="Calibri" w:cs="Arial"/>
                <w:bCs/>
                <w:i/>
                <w:sz w:val="18"/>
              </w:rPr>
              <w:t xml:space="preserve">Has being a member helped you to know more about the NDIS and what supports are available under this scheme? </w:t>
            </w:r>
            <w:r w:rsidRPr="003D1B60">
              <w:rPr>
                <w:rFonts w:ascii="Calibri" w:hAnsi="Calibri" w:cs="Arial"/>
                <w:bCs/>
                <w:sz w:val="18"/>
              </w:rPr>
              <w:t xml:space="preserve">This question was rated 1, 0, -1 and </w:t>
            </w:r>
            <w:proofErr w:type="gramStart"/>
            <w:r w:rsidRPr="003D1B60">
              <w:rPr>
                <w:rFonts w:ascii="Calibri" w:hAnsi="Calibri" w:cs="Arial"/>
                <w:bCs/>
                <w:sz w:val="18"/>
              </w:rPr>
              <w:t>entered into</w:t>
            </w:r>
            <w:proofErr w:type="gramEnd"/>
            <w:r w:rsidRPr="003D1B60">
              <w:rPr>
                <w:rFonts w:ascii="Calibri" w:hAnsi="Calibri" w:cs="Arial"/>
                <w:bCs/>
                <w:sz w:val="18"/>
              </w:rPr>
              <w:t xml:space="preserve"> our evaluation data spreadsheet. From the 19 surveys recorded, 12 members agreed LSGs have assisted members to know more about what is available, </w:t>
            </w:r>
            <w:r w:rsidR="00B344CB">
              <w:rPr>
                <w:rFonts w:ascii="Calibri" w:hAnsi="Calibri" w:cs="Arial"/>
                <w:bCs/>
                <w:sz w:val="18"/>
              </w:rPr>
              <w:t>five</w:t>
            </w:r>
            <w:r w:rsidRPr="003D1B60">
              <w:rPr>
                <w:rFonts w:ascii="Calibri" w:hAnsi="Calibri" w:cs="Arial"/>
                <w:bCs/>
                <w:sz w:val="18"/>
              </w:rPr>
              <w:t xml:space="preserve"> respondents were unsure, and </w:t>
            </w:r>
            <w:r w:rsidR="00B344CB">
              <w:rPr>
                <w:rFonts w:ascii="Calibri" w:hAnsi="Calibri" w:cs="Arial"/>
                <w:bCs/>
                <w:sz w:val="18"/>
              </w:rPr>
              <w:t>one</w:t>
            </w:r>
            <w:r w:rsidRPr="003D1B60">
              <w:rPr>
                <w:rFonts w:ascii="Calibri" w:hAnsi="Calibri" w:cs="Arial"/>
                <w:bCs/>
                <w:sz w:val="18"/>
              </w:rPr>
              <w:t xml:space="preserve"> did not think we had assisted. Out of the </w:t>
            </w:r>
            <w:r w:rsidR="00B344CB">
              <w:rPr>
                <w:rFonts w:ascii="Calibri" w:hAnsi="Calibri" w:cs="Arial"/>
                <w:bCs/>
                <w:sz w:val="18"/>
              </w:rPr>
              <w:t>six</w:t>
            </w:r>
            <w:r w:rsidRPr="003D1B60">
              <w:rPr>
                <w:rFonts w:ascii="Calibri" w:hAnsi="Calibri" w:cs="Arial"/>
                <w:bCs/>
                <w:sz w:val="18"/>
              </w:rPr>
              <w:t xml:space="preserve"> respondents unsure or not agreeing, </w:t>
            </w:r>
            <w:r w:rsidR="00B344CB">
              <w:rPr>
                <w:rFonts w:ascii="Calibri" w:hAnsi="Calibri" w:cs="Arial"/>
                <w:bCs/>
                <w:sz w:val="18"/>
              </w:rPr>
              <w:t>five</w:t>
            </w:r>
            <w:r w:rsidRPr="003D1B60">
              <w:rPr>
                <w:rFonts w:ascii="Calibri" w:hAnsi="Calibri" w:cs="Arial"/>
                <w:bCs/>
                <w:sz w:val="18"/>
              </w:rPr>
              <w:t xml:space="preserve"> had not had the NDIS topic delivered at their LSG at the time of the survey being undertaken. We feel these results are impressive particularly given that</w:t>
            </w:r>
            <w:proofErr w:type="gramStart"/>
            <w:r w:rsidR="00B344CB">
              <w:rPr>
                <w:rFonts w:ascii="Calibri" w:hAnsi="Calibri" w:cs="Arial"/>
                <w:bCs/>
                <w:sz w:val="18"/>
              </w:rPr>
              <w:t>, in reality,</w:t>
            </w:r>
            <w:r w:rsidRPr="003D1B60">
              <w:rPr>
                <w:rFonts w:ascii="Calibri" w:hAnsi="Calibri" w:cs="Arial"/>
                <w:bCs/>
                <w:sz w:val="18"/>
              </w:rPr>
              <w:t xml:space="preserve"> a</w:t>
            </w:r>
            <w:proofErr w:type="gramEnd"/>
            <w:r w:rsidRPr="003D1B60">
              <w:rPr>
                <w:rFonts w:ascii="Calibri" w:hAnsi="Calibri" w:cs="Arial"/>
                <w:bCs/>
                <w:sz w:val="18"/>
              </w:rPr>
              <w:t xml:space="preserve"> majority of members are yet to be able to access the NDIS for another 12 months. Due to the timing, our team made the decision to keep our NDIS sessions broad and focussed on concepts such as choice and control rather than specifics, as this will be delivered in 2017 sessions (if we are able to continue operating as a DSO).</w:t>
            </w:r>
            <w:r w:rsidRPr="003D1B60">
              <w:rPr>
                <w:rFonts w:ascii="Calibri" w:hAnsi="Calibri" w:cs="Arial"/>
                <w:bCs/>
                <w:sz w:val="18"/>
              </w:rPr>
              <w:br/>
            </w:r>
          </w:p>
          <w:p w14:paraId="639F9367" w14:textId="77777777" w:rsidR="00476A87" w:rsidRPr="003D1B60" w:rsidRDefault="00476A87" w:rsidP="001941FF">
            <w:pPr>
              <w:numPr>
                <w:ilvl w:val="0"/>
                <w:numId w:val="18"/>
              </w:numPr>
              <w:tabs>
                <w:tab w:val="clear" w:pos="1440"/>
              </w:tabs>
              <w:spacing w:before="120" w:after="0"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bCs/>
                <w:sz w:val="18"/>
              </w:rPr>
            </w:pPr>
            <w:r w:rsidRPr="003D1B60">
              <w:rPr>
                <w:rFonts w:ascii="Calibri" w:hAnsi="Calibri" w:cs="Arial"/>
                <w:b/>
                <w:bCs/>
                <w:i/>
                <w:sz w:val="18"/>
              </w:rPr>
              <w:t>Question 6:</w:t>
            </w:r>
            <w:r w:rsidRPr="003D1B60">
              <w:rPr>
                <w:rFonts w:ascii="Calibri" w:hAnsi="Calibri" w:cs="Arial"/>
                <w:bCs/>
                <w:i/>
                <w:sz w:val="18"/>
              </w:rPr>
              <w:t xml:space="preserve"> Do you feel that Families4Families effectively promotes the independence and full participation of people with ABI and their families?</w:t>
            </w:r>
            <w:r w:rsidRPr="003D1B60">
              <w:rPr>
                <w:rFonts w:ascii="Calibri" w:hAnsi="Calibri" w:cs="Arial"/>
                <w:bCs/>
                <w:sz w:val="18"/>
              </w:rPr>
              <w:t xml:space="preserve"> This question was rated 1, 0, -1 and </w:t>
            </w:r>
            <w:proofErr w:type="gramStart"/>
            <w:r w:rsidRPr="003D1B60">
              <w:rPr>
                <w:rFonts w:ascii="Calibri" w:hAnsi="Calibri" w:cs="Arial"/>
                <w:bCs/>
                <w:sz w:val="18"/>
              </w:rPr>
              <w:t>entered into</w:t>
            </w:r>
            <w:proofErr w:type="gramEnd"/>
            <w:r w:rsidRPr="003D1B60">
              <w:rPr>
                <w:rFonts w:ascii="Calibri" w:hAnsi="Calibri" w:cs="Arial"/>
                <w:bCs/>
                <w:sz w:val="18"/>
              </w:rPr>
              <w:t xml:space="preserve"> our spreadsheet and 100% of members agreed that our LSGs have promoted their full community participation and independence.</w:t>
            </w:r>
          </w:p>
          <w:p w14:paraId="7BE6C16A"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12"/>
              </w:rPr>
            </w:pPr>
          </w:p>
          <w:p w14:paraId="5E96E808" w14:textId="77777777" w:rsidR="00476A87" w:rsidRPr="003D1B60" w:rsidRDefault="00476A87" w:rsidP="001941FF">
            <w:pPr>
              <w:numPr>
                <w:ilvl w:val="0"/>
                <w:numId w:val="16"/>
              </w:numPr>
              <w:tabs>
                <w:tab w:val="clear" w:pos="1440"/>
              </w:tabs>
              <w:spacing w:before="0" w:after="0"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u w:val="single"/>
              </w:rPr>
              <w:t>National Evaluation Interview Data</w:t>
            </w:r>
            <w:r w:rsidRPr="003D1B60">
              <w:rPr>
                <w:rFonts w:ascii="Calibri" w:hAnsi="Calibri" w:cs="Arial"/>
                <w:sz w:val="20"/>
              </w:rPr>
              <w:t>:</w:t>
            </w:r>
          </w:p>
          <w:p w14:paraId="5E5063BB"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The national lead agency undertook independent evaluations of DSO members from all the DSOs throughout May 2016. The summary report from this is provided in Appendix C. The specific comments most relevant in providing outcome data on NDIS knowledge and principles are as follows:</w:t>
            </w:r>
          </w:p>
          <w:p w14:paraId="4D0EDB31"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p>
          <w:p w14:paraId="4DFBD3F9"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20"/>
              </w:rPr>
            </w:pPr>
            <w:r w:rsidRPr="003D1B60">
              <w:rPr>
                <w:rFonts w:ascii="Calibri" w:hAnsi="Calibri" w:cs="Arial"/>
                <w:b/>
                <w:i/>
                <w:sz w:val="20"/>
              </w:rPr>
              <w:t>Question (topic 2):</w:t>
            </w:r>
            <w:r w:rsidRPr="003D1B60">
              <w:rPr>
                <w:rFonts w:ascii="Calibri" w:hAnsi="Calibri" w:cs="Arial"/>
                <w:i/>
                <w:sz w:val="20"/>
              </w:rPr>
              <w:t xml:space="preserve"> Would you like your peer group to keep going to help you understand more about the NDIS?</w:t>
            </w:r>
          </w:p>
          <w:p w14:paraId="50FFC3E2"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b/>
                <w:sz w:val="20"/>
              </w:rPr>
              <w:t xml:space="preserve">Key themes: </w:t>
            </w:r>
            <w:r w:rsidRPr="003D1B60">
              <w:rPr>
                <w:rFonts w:ascii="Calibri" w:hAnsi="Calibri" w:cs="Arial"/>
                <w:sz w:val="20"/>
              </w:rPr>
              <w:t>2a) Definitely want peer groups to continue with rollout of NDIS. Initial discussions on NDIS have commenced, focusing on what is a good life and the importance of planning</w:t>
            </w:r>
          </w:p>
          <w:p w14:paraId="7F0A996D"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Started talking about NDIS – doing a group of planning session to do our plans for NDIS. Coming to terms with NDIS. </w:t>
            </w:r>
          </w:p>
          <w:p w14:paraId="54ACF31E"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‘Planning a good life’ sessions. Going through how things affect us and what we want, to see what goals could be, and what our fears are. Doing posters and planning book. Each week a different topic/ poster. </w:t>
            </w:r>
          </w:p>
          <w:p w14:paraId="09F79DF1"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F4F will give us a template for planning. Giving us 3-4 pages at a time – gradually – not overwhelming. </w:t>
            </w:r>
          </w:p>
          <w:p w14:paraId="7B72EA6F"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Will make a difference with NDIS – enables family to understand what’s going us and each to get to understand what the other wants.</w:t>
            </w:r>
          </w:p>
          <w:p w14:paraId="029893E6"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Understanding NDIS process better now. I can target things I know I need with NDIS e.g. physio, cleaner, shopping assistance. </w:t>
            </w:r>
          </w:p>
          <w:p w14:paraId="326E7D80"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Preparing for the NDIS now. F4F briefed us on what it is and maybe what it can do for you. Helping me put together a plan in readiness for NDIS. </w:t>
            </w:r>
          </w:p>
          <w:p w14:paraId="53D17204"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Didn’t realize how important a plan was. I don’t know what they can do for me yet. I don’t want others </w:t>
            </w:r>
            <w:proofErr w:type="gramStart"/>
            <w:r w:rsidRPr="003D1B60">
              <w:rPr>
                <w:rFonts w:ascii="Calibri" w:hAnsi="Calibri" w:cs="Arial"/>
                <w:i/>
                <w:sz w:val="18"/>
              </w:rPr>
              <w:t>making a plan</w:t>
            </w:r>
            <w:proofErr w:type="gramEnd"/>
            <w:r w:rsidRPr="003D1B60">
              <w:rPr>
                <w:rFonts w:ascii="Calibri" w:hAnsi="Calibri" w:cs="Arial"/>
                <w:i/>
                <w:sz w:val="18"/>
              </w:rPr>
              <w:t xml:space="preserve"> for my life or decisions for me that are not right for me.</w:t>
            </w:r>
          </w:p>
          <w:p w14:paraId="250FDE1E"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The planning provided for F4F is crucial. I didn’t know it was that important to have a plan. Without the plan I wouldn’t know what to ask or tell the NDIS.</w:t>
            </w:r>
          </w:p>
          <w:p w14:paraId="6CC8F67E"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Will need more NDIS sessions. As things change the NDIS is impacting on people differently.</w:t>
            </w:r>
          </w:p>
          <w:p w14:paraId="74A5388E"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Not </w:t>
            </w:r>
            <w:proofErr w:type="gramStart"/>
            <w:r w:rsidRPr="003D1B60">
              <w:rPr>
                <w:rFonts w:ascii="Calibri" w:hAnsi="Calibri" w:cs="Arial"/>
                <w:i/>
                <w:sz w:val="18"/>
              </w:rPr>
              <w:t>really sure</w:t>
            </w:r>
            <w:proofErr w:type="gramEnd"/>
            <w:r w:rsidRPr="003D1B60">
              <w:rPr>
                <w:rFonts w:ascii="Calibri" w:hAnsi="Calibri" w:cs="Arial"/>
                <w:i/>
                <w:sz w:val="18"/>
              </w:rPr>
              <w:t xml:space="preserve"> what NDIS can do for me yet. Need the supports through the NDIS to maintain a good life. We need to aim big.</w:t>
            </w:r>
          </w:p>
          <w:p w14:paraId="0177984D"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 xml:space="preserve">Hearing about the NDIS from others perspective is </w:t>
            </w:r>
            <w:proofErr w:type="gramStart"/>
            <w:r w:rsidRPr="003D1B60">
              <w:rPr>
                <w:rFonts w:ascii="Calibri" w:hAnsi="Calibri" w:cs="Arial"/>
                <w:i/>
                <w:sz w:val="18"/>
              </w:rPr>
              <w:t>really good</w:t>
            </w:r>
            <w:proofErr w:type="gramEnd"/>
            <w:r w:rsidRPr="003D1B60">
              <w:rPr>
                <w:rFonts w:ascii="Calibri" w:hAnsi="Calibri" w:cs="Arial"/>
                <w:i/>
                <w:sz w:val="18"/>
              </w:rPr>
              <w:t>.</w:t>
            </w:r>
          </w:p>
          <w:p w14:paraId="641A670F"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12"/>
              </w:rPr>
            </w:pPr>
          </w:p>
          <w:p w14:paraId="63F0A747" w14:textId="77777777" w:rsidR="00476A87" w:rsidRPr="003D1B60" w:rsidRDefault="00476A87" w:rsidP="001941FF">
            <w:pPr>
              <w:numPr>
                <w:ilvl w:val="0"/>
                <w:numId w:val="16"/>
              </w:numPr>
              <w:tabs>
                <w:tab w:val="clear" w:pos="1440"/>
              </w:tabs>
              <w:spacing w:before="0" w:after="0"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u w:val="single"/>
              </w:rPr>
              <w:t>Group Survey Data</w:t>
            </w:r>
            <w:r w:rsidRPr="003D1B60">
              <w:rPr>
                <w:rFonts w:ascii="Calibri" w:hAnsi="Calibri" w:cs="Arial"/>
                <w:sz w:val="20"/>
              </w:rPr>
              <w:t>:</w:t>
            </w:r>
          </w:p>
          <w:p w14:paraId="224E4BA0"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Many of our Local Support Groups were surveyed during June 2016 as an update to the group surveys undertaken in the second half of 2015. Question 5, the last one, asked ‘if Families4Families and its groups didn’t exist, would you have any unmet needs? If so, how else could they be met?’. In LSG019, one of our Planning Cohorts evaluated on 14 June, a response specifically addresses this indicator:</w:t>
            </w:r>
          </w:p>
          <w:p w14:paraId="30B80421"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No knowledge about information.;</w:t>
            </w:r>
          </w:p>
          <w:p w14:paraId="1E833903"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t>Only through F4F meetings did members learn about information about NDIA.</w:t>
            </w:r>
          </w:p>
          <w:p w14:paraId="2B2EE575" w14:textId="77777777" w:rsidR="00476A87" w:rsidRPr="003D1B60" w:rsidRDefault="00476A87" w:rsidP="001941FF">
            <w:pPr>
              <w:numPr>
                <w:ilvl w:val="0"/>
                <w:numId w:val="17"/>
              </w:numPr>
              <w:tabs>
                <w:tab w:val="clear" w:pos="1440"/>
              </w:tabs>
              <w:spacing w:before="0"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Arial"/>
                <w:i/>
                <w:sz w:val="18"/>
              </w:rPr>
            </w:pPr>
            <w:r w:rsidRPr="003D1B60">
              <w:rPr>
                <w:rFonts w:ascii="Calibri" w:hAnsi="Calibri" w:cs="Arial"/>
                <w:i/>
                <w:sz w:val="18"/>
              </w:rPr>
              <w:lastRenderedPageBreak/>
              <w:t>Only through F4F did member learn where to seek leg brace to support him.</w:t>
            </w:r>
          </w:p>
          <w:p w14:paraId="41258A47" w14:textId="77777777" w:rsidR="00476A87" w:rsidRPr="003D1B60" w:rsidRDefault="00476A87" w:rsidP="00303169">
            <w:pPr>
              <w:tabs>
                <w:tab w:val="clear" w:pos="1440"/>
              </w:tabs>
              <w:spacing w:before="0" w:after="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12"/>
              </w:rPr>
            </w:pPr>
          </w:p>
          <w:p w14:paraId="5836984A" w14:textId="55442E64" w:rsidR="00476A87" w:rsidRPr="003D1B60" w:rsidRDefault="00476A87" w:rsidP="00303169">
            <w:pPr>
              <w:tabs>
                <w:tab w:val="clear" w:pos="1440"/>
              </w:tabs>
              <w:spacing w:before="0" w:after="120"/>
              <w:ind w:left="0"/>
              <w:jc w:val="left"/>
              <w:cnfStyle w:val="000000100000" w:firstRow="0" w:lastRow="0" w:firstColumn="0" w:lastColumn="0" w:oddVBand="0" w:evenVBand="0" w:oddHBand="1" w:evenHBand="0" w:firstRowFirstColumn="0" w:firstRowLastColumn="0" w:lastRowFirstColumn="0" w:lastRowLastColumn="0"/>
              <w:rPr>
                <w:rFonts w:ascii="Calibri" w:hAnsi="Calibri" w:cs="Arial"/>
                <w:sz w:val="20"/>
              </w:rPr>
            </w:pPr>
            <w:r w:rsidRPr="003D1B60">
              <w:rPr>
                <w:rFonts w:ascii="Calibri" w:hAnsi="Calibri" w:cs="Arial"/>
                <w:sz w:val="20"/>
              </w:rPr>
              <w:t>In summary, Families4Families has provided clear evidence of its members and LSG participants having an increased understanding of the NDIS</w:t>
            </w:r>
            <w:r w:rsidR="00B344CB">
              <w:rPr>
                <w:rFonts w:ascii="Calibri" w:hAnsi="Calibri" w:cs="Arial"/>
                <w:sz w:val="20"/>
              </w:rPr>
              <w:t>,</w:t>
            </w:r>
            <w:r w:rsidRPr="003D1B60">
              <w:rPr>
                <w:rFonts w:ascii="Calibri" w:hAnsi="Calibri" w:cs="Arial"/>
                <w:sz w:val="20"/>
              </w:rPr>
              <w:t xml:space="preserve"> and the principles which underpin it.</w:t>
            </w:r>
          </w:p>
        </w:tc>
      </w:tr>
    </w:tbl>
    <w:p w14:paraId="61D722CA" w14:textId="77777777" w:rsidR="00B344CB" w:rsidRDefault="00476A87" w:rsidP="00B344CB">
      <w:pPr>
        <w:tabs>
          <w:tab w:val="left" w:pos="567"/>
        </w:tabs>
        <w:spacing w:before="480"/>
        <w:ind w:left="142"/>
        <w:rPr>
          <w:rFonts w:asciiTheme="minorHAnsi" w:hAnsiTheme="minorHAnsi" w:cstheme="minorHAnsi"/>
          <w:szCs w:val="24"/>
        </w:rPr>
      </w:pPr>
      <w:r>
        <w:rPr>
          <w:rFonts w:asciiTheme="minorHAnsi" w:hAnsiTheme="minorHAnsi" w:cstheme="minorHAnsi"/>
          <w:szCs w:val="24"/>
        </w:rPr>
        <w:lastRenderedPageBreak/>
        <w:t>As you can see in this single item table,</w:t>
      </w:r>
      <w:r w:rsidR="00B344CB">
        <w:rPr>
          <w:rFonts w:asciiTheme="minorHAnsi" w:hAnsiTheme="minorHAnsi" w:cstheme="minorHAnsi"/>
          <w:szCs w:val="24"/>
        </w:rPr>
        <w:t xml:space="preserve"> </w:t>
      </w:r>
      <w:r w:rsidR="00B344CB" w:rsidRPr="00B344CB">
        <w:rPr>
          <w:rFonts w:asciiTheme="minorHAnsi" w:hAnsiTheme="minorHAnsi" w:cstheme="minorHAnsi"/>
          <w:szCs w:val="24"/>
        </w:rPr>
        <w:t xml:space="preserve">evidence on that specific indicator was collected and presented in several different ways. The focus of this report was depicting not only the outcomes that group members gained but also illustrating </w:t>
      </w:r>
      <w:r w:rsidR="00B344CB">
        <w:rPr>
          <w:rFonts w:asciiTheme="minorHAnsi" w:hAnsiTheme="minorHAnsi" w:cstheme="minorHAnsi"/>
          <w:szCs w:val="24"/>
        </w:rPr>
        <w:t xml:space="preserve">the variety of ways the peer program ensured this coverage as well as the variety of ways evidence was collected. </w:t>
      </w:r>
      <w:r w:rsidR="00B344CB" w:rsidRPr="00B344CB">
        <w:rPr>
          <w:rFonts w:asciiTheme="minorHAnsi" w:hAnsiTheme="minorHAnsi" w:cstheme="minorHAnsi"/>
          <w:szCs w:val="24"/>
        </w:rPr>
        <w:t>Naturally, having different data sources always improves the strength of evidence you are presenting. The technical term for ensuring you have evidence collected from multiple sources</w:t>
      </w:r>
      <w:r w:rsidR="00B344CB">
        <w:rPr>
          <w:rFonts w:asciiTheme="minorHAnsi" w:hAnsiTheme="minorHAnsi" w:cstheme="minorHAnsi"/>
          <w:szCs w:val="24"/>
        </w:rPr>
        <w:t>,</w:t>
      </w:r>
      <w:r w:rsidR="00B344CB" w:rsidRPr="00B344CB">
        <w:rPr>
          <w:rFonts w:asciiTheme="minorHAnsi" w:hAnsiTheme="minorHAnsi" w:cstheme="minorHAnsi"/>
          <w:szCs w:val="24"/>
        </w:rPr>
        <w:t xml:space="preserve"> using multiple methods</w:t>
      </w:r>
      <w:r w:rsidR="00B344CB">
        <w:rPr>
          <w:rFonts w:asciiTheme="minorHAnsi" w:hAnsiTheme="minorHAnsi" w:cstheme="minorHAnsi"/>
          <w:szCs w:val="24"/>
        </w:rPr>
        <w:t>,</w:t>
      </w:r>
      <w:r w:rsidR="00B344CB" w:rsidRPr="00B344CB">
        <w:rPr>
          <w:rFonts w:asciiTheme="minorHAnsi" w:hAnsiTheme="minorHAnsi" w:cstheme="minorHAnsi"/>
          <w:szCs w:val="24"/>
        </w:rPr>
        <w:t xml:space="preserve"> is triangulation:</w:t>
      </w:r>
    </w:p>
    <w:p w14:paraId="234435E5" w14:textId="3978E777" w:rsidR="00476A87" w:rsidRDefault="00476A87" w:rsidP="00B74EAA">
      <w:pPr>
        <w:pStyle w:val="Quote"/>
        <w:spacing w:before="120" w:after="120"/>
        <w:rPr>
          <w:rFonts w:asciiTheme="minorHAnsi" w:hAnsiTheme="minorHAnsi" w:cstheme="minorHAnsi"/>
          <w:szCs w:val="24"/>
        </w:rPr>
      </w:pPr>
      <w:r>
        <w:rPr>
          <w:rFonts w:asciiTheme="minorHAnsi" w:hAnsiTheme="minorHAnsi" w:cstheme="minorHAnsi"/>
          <w:szCs w:val="24"/>
        </w:rPr>
        <w:t>‘</w:t>
      </w:r>
      <w:r w:rsidRPr="0080099D">
        <w:rPr>
          <w:rFonts w:asciiTheme="minorHAnsi" w:hAnsiTheme="minorHAnsi" w:cstheme="minorHAnsi"/>
          <w:szCs w:val="24"/>
        </w:rPr>
        <w:t xml:space="preserve">Triangulation is a </w:t>
      </w:r>
      <w:r w:rsidRPr="0080099D">
        <w:rPr>
          <w:rFonts w:asciiTheme="minorHAnsi" w:hAnsiTheme="minorHAnsi" w:cstheme="minorHAnsi"/>
          <w:sz w:val="22"/>
        </w:rPr>
        <w:t>powerful</w:t>
      </w:r>
      <w:r w:rsidRPr="0080099D">
        <w:rPr>
          <w:rFonts w:asciiTheme="minorHAnsi" w:hAnsiTheme="minorHAnsi" w:cstheme="minorHAnsi"/>
          <w:szCs w:val="24"/>
        </w:rPr>
        <w:t xml:space="preserve"> technique that facilitates validation of data through cross verification from two or more sources. </w:t>
      </w:r>
      <w:proofErr w:type="gramStart"/>
      <w:r w:rsidRPr="0080099D">
        <w:rPr>
          <w:rFonts w:asciiTheme="minorHAnsi" w:hAnsiTheme="minorHAnsi" w:cstheme="minorHAnsi"/>
          <w:szCs w:val="24"/>
        </w:rPr>
        <w:t>In particular, it</w:t>
      </w:r>
      <w:proofErr w:type="gramEnd"/>
      <w:r w:rsidRPr="0080099D">
        <w:rPr>
          <w:rFonts w:asciiTheme="minorHAnsi" w:hAnsiTheme="minorHAnsi" w:cstheme="minorHAnsi"/>
          <w:szCs w:val="24"/>
        </w:rPr>
        <w:t xml:space="preserve"> refers to the application and combination of several research methods in the study of the same phenomenon.</w:t>
      </w:r>
      <w:r>
        <w:rPr>
          <w:rFonts w:asciiTheme="minorHAnsi" w:hAnsiTheme="minorHAnsi" w:cstheme="minorHAnsi"/>
          <w:szCs w:val="24"/>
        </w:rPr>
        <w:t>’ (Bogdan and Biklen, 2006)</w:t>
      </w:r>
    </w:p>
    <w:p w14:paraId="7BBD620F" w14:textId="32E84868" w:rsidR="009B6BE0" w:rsidRDefault="00476A87" w:rsidP="00476A87">
      <w:pPr>
        <w:tabs>
          <w:tab w:val="left" w:pos="567"/>
        </w:tabs>
        <w:ind w:left="142"/>
        <w:rPr>
          <w:rFonts w:asciiTheme="minorHAnsi" w:hAnsiTheme="minorHAnsi" w:cstheme="minorHAnsi"/>
          <w:szCs w:val="24"/>
        </w:rPr>
      </w:pPr>
      <w:r>
        <w:rPr>
          <w:rFonts w:asciiTheme="minorHAnsi" w:hAnsiTheme="minorHAnsi" w:cstheme="minorHAnsi"/>
          <w:szCs w:val="24"/>
        </w:rPr>
        <w:t xml:space="preserve">In summary, while the ILC team of the NDIA are likely our primary funders, we must ensure we take a holistic approach to our reporting to them. For our ILC reporting requirements, we will more than likely be able to utilise the same collected and collated information required to assess our Balanced Scorecard objectives. We will also be able to provide evidence of our past success, learnings, knowledge and expertise so crucial for ILC grant funding submission success. </w:t>
      </w:r>
      <w:r w:rsidR="00B344CB">
        <w:rPr>
          <w:rFonts w:asciiTheme="minorHAnsi" w:hAnsiTheme="minorHAnsi" w:cstheme="minorHAnsi"/>
          <w:szCs w:val="24"/>
        </w:rPr>
        <w:t xml:space="preserve">This </w:t>
      </w:r>
      <w:r>
        <w:rPr>
          <w:rFonts w:asciiTheme="minorHAnsi" w:hAnsiTheme="minorHAnsi" w:cstheme="minorHAnsi"/>
          <w:szCs w:val="24"/>
        </w:rPr>
        <w:t>prepare</w:t>
      </w:r>
      <w:r w:rsidR="00B344CB">
        <w:rPr>
          <w:rFonts w:asciiTheme="minorHAnsi" w:hAnsiTheme="minorHAnsi" w:cstheme="minorHAnsi"/>
          <w:szCs w:val="24"/>
        </w:rPr>
        <w:t>s us</w:t>
      </w:r>
      <w:r>
        <w:rPr>
          <w:rFonts w:asciiTheme="minorHAnsi" w:hAnsiTheme="minorHAnsi" w:cstheme="minorHAnsi"/>
          <w:szCs w:val="24"/>
        </w:rPr>
        <w:t xml:space="preserve"> to explain our evaluation model and plan, another key requirement for ILC grant funding submission success.</w:t>
      </w:r>
    </w:p>
    <w:p w14:paraId="142E8890" w14:textId="3ED5A3CA" w:rsidR="00B344CB" w:rsidRDefault="00B344CB" w:rsidP="00476A87">
      <w:pPr>
        <w:tabs>
          <w:tab w:val="left" w:pos="567"/>
        </w:tabs>
        <w:ind w:left="142"/>
        <w:rPr>
          <w:rFonts w:asciiTheme="minorHAnsi" w:hAnsiTheme="minorHAnsi" w:cstheme="minorHAnsi"/>
          <w:szCs w:val="24"/>
        </w:rPr>
      </w:pPr>
      <w:r w:rsidRPr="00B344CB">
        <w:rPr>
          <w:rFonts w:asciiTheme="minorHAnsi" w:hAnsiTheme="minorHAnsi" w:cstheme="minorHAnsi"/>
          <w:szCs w:val="24"/>
        </w:rPr>
        <w:t xml:space="preserve">One of the most exciting benefits of </w:t>
      </w:r>
      <w:r>
        <w:rPr>
          <w:rFonts w:asciiTheme="minorHAnsi" w:hAnsiTheme="minorHAnsi" w:cstheme="minorHAnsi"/>
          <w:szCs w:val="24"/>
        </w:rPr>
        <w:t xml:space="preserve">excellent </w:t>
      </w:r>
      <w:r w:rsidRPr="00B344CB">
        <w:rPr>
          <w:rFonts w:asciiTheme="minorHAnsi" w:hAnsiTheme="minorHAnsi" w:cstheme="minorHAnsi"/>
          <w:szCs w:val="24"/>
        </w:rPr>
        <w:t>peer program information gathering plans is that your evidence can successfully pitch you against the ‘big players’ in the marketplace. Evidence enables you to illustrate your experience and hard-earned expertise. This guarantees your place as a market leader, despite being a relatively small user-led organisation.</w:t>
      </w:r>
    </w:p>
    <w:p w14:paraId="1024D8E5" w14:textId="6C2AFEEB" w:rsidR="00476A87" w:rsidRDefault="00512BEE" w:rsidP="007A4C56">
      <w:pPr>
        <w:pStyle w:val="PICinsert"/>
      </w:pPr>
      <w:r>
        <w:rPr>
          <w:noProof/>
        </w:rPr>
        <w:drawing>
          <wp:inline distT="0" distB="0" distL="0" distR="0" wp14:anchorId="48826453" wp14:editId="30AB8A9E">
            <wp:extent cx="4097020" cy="3069829"/>
            <wp:effectExtent l="133350" t="114300" r="151130" b="149860"/>
            <wp:docPr id="3" name="Picture 3" descr="A picture containing person, ma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unch-above.jpg"/>
                    <pic:cNvPicPr/>
                  </pic:nvPicPr>
                  <pic:blipFill>
                    <a:blip r:embed="rId336">
                      <a:extLst>
                        <a:ext uri="{28A0092B-C50C-407E-A947-70E740481C1C}">
                          <a14:useLocalDpi xmlns:a14="http://schemas.microsoft.com/office/drawing/2010/main" val="0"/>
                        </a:ext>
                      </a:extLst>
                    </a:blip>
                    <a:stretch>
                      <a:fillRect/>
                    </a:stretch>
                  </pic:blipFill>
                  <pic:spPr>
                    <a:xfrm>
                      <a:off x="0" y="0"/>
                      <a:ext cx="4124502" cy="30904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A183B5" w14:textId="6C08B746" w:rsidR="00476A87" w:rsidRPr="00A15231" w:rsidRDefault="00476A87" w:rsidP="00B74EAA">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lastRenderedPageBreak/>
        <w:t>Capsule:</w:t>
      </w:r>
      <w:r w:rsidR="00B74EAA" w:rsidRPr="00B74EAA">
        <w:rPr>
          <w:rStyle w:val="IntenseReference"/>
        </w:rPr>
        <w:t xml:space="preserve"> </w:t>
      </w:r>
      <w:r w:rsidR="00B74EAA">
        <w:rPr>
          <w:rStyle w:val="IntenseReference"/>
        </w:rPr>
        <w:t xml:space="preserve">As a </w:t>
      </w:r>
      <w:r w:rsidR="00647EE6">
        <w:rPr>
          <w:rStyle w:val="IntenseReference"/>
        </w:rPr>
        <w:t xml:space="preserve">user-led peer organisation, your tailored </w:t>
      </w:r>
      <w:r w:rsidR="00B74EAA" w:rsidRPr="00B74EAA">
        <w:rPr>
          <w:rStyle w:val="IntenseReference"/>
        </w:rPr>
        <w:t>evaluation plan</w:t>
      </w:r>
      <w:r w:rsidR="00647EE6">
        <w:rPr>
          <w:rStyle w:val="IntenseReference"/>
        </w:rPr>
        <w:t xml:space="preserve"> will be essential </w:t>
      </w:r>
      <w:r w:rsidR="00B74EAA" w:rsidRPr="00B74EAA">
        <w:rPr>
          <w:rStyle w:val="IntenseReference"/>
        </w:rPr>
        <w:t>for ILC grant success</w:t>
      </w:r>
      <w:r w:rsidR="00647EE6">
        <w:rPr>
          <w:rStyle w:val="IntenseReference"/>
        </w:rPr>
        <w:t xml:space="preserve"> and your evidence will enable you to bid </w:t>
      </w:r>
      <w:r w:rsidR="00B74EAA" w:rsidRPr="00B74EAA">
        <w:rPr>
          <w:rStyle w:val="IntenseReference"/>
        </w:rPr>
        <w:t xml:space="preserve">against </w:t>
      </w:r>
      <w:r w:rsidR="00647EE6">
        <w:rPr>
          <w:rStyle w:val="IntenseReference"/>
        </w:rPr>
        <w:t>larger p</w:t>
      </w:r>
      <w:r w:rsidR="00B74EAA" w:rsidRPr="00B74EAA">
        <w:rPr>
          <w:rStyle w:val="IntenseReference"/>
        </w:rPr>
        <w:t>layers in the marketplace</w:t>
      </w:r>
      <w:r w:rsidR="00647EE6">
        <w:rPr>
          <w:rStyle w:val="IntenseReference"/>
        </w:rPr>
        <w:t xml:space="preserve"> – ‘punching above your weight’</w:t>
      </w:r>
      <w:r w:rsidR="00B74EAA" w:rsidRPr="00B74EAA">
        <w:rPr>
          <w:rStyle w:val="IntenseReference"/>
        </w:rPr>
        <w:t>.</w:t>
      </w:r>
    </w:p>
    <w:p w14:paraId="50B535FA" w14:textId="77777777" w:rsidR="00B344CB" w:rsidRPr="00D017B4" w:rsidRDefault="00B344CB" w:rsidP="00B344CB">
      <w:pPr>
        <w:tabs>
          <w:tab w:val="left" w:pos="567"/>
        </w:tabs>
        <w:ind w:left="142"/>
        <w:rPr>
          <w:rFonts w:asciiTheme="minorHAnsi" w:hAnsiTheme="minorHAnsi" w:cstheme="minorHAnsi"/>
          <w:szCs w:val="24"/>
        </w:rPr>
      </w:pPr>
    </w:p>
    <w:p w14:paraId="52E48E49" w14:textId="744AF9AC" w:rsidR="00B344CB" w:rsidRDefault="00B344CB" w:rsidP="00B344CB">
      <w:pPr>
        <w:pStyle w:val="ADDQtns"/>
        <w:spacing w:before="0" w:after="0"/>
        <w:jc w:val="left"/>
        <w:rPr>
          <w:rStyle w:val="IntenseReference"/>
          <w:smallCaps w:val="0"/>
          <w:spacing w:val="0"/>
          <w:u w:val="none"/>
        </w:rPr>
      </w:pPr>
      <w:r w:rsidRPr="00332253">
        <w:rPr>
          <w:rStyle w:val="IntenseReference"/>
          <w:smallCaps w:val="0"/>
          <w:spacing w:val="0"/>
          <w:u w:val="none"/>
        </w:rPr>
        <w:t>SELF STUDY Q</w:t>
      </w:r>
      <w:r>
        <w:rPr>
          <w:rStyle w:val="IntenseReference"/>
          <w:smallCaps w:val="0"/>
          <w:spacing w:val="0"/>
          <w:u w:val="none"/>
        </w:rPr>
        <w:t>7</w:t>
      </w:r>
      <w:r w:rsidRPr="00332253">
        <w:rPr>
          <w:rStyle w:val="IntenseReference"/>
          <w:smallCaps w:val="0"/>
          <w:spacing w:val="0"/>
          <w:u w:val="none"/>
        </w:rPr>
        <w:t>.</w:t>
      </w:r>
      <w:r>
        <w:rPr>
          <w:rStyle w:val="IntenseReference"/>
          <w:smallCaps w:val="0"/>
          <w:spacing w:val="0"/>
          <w:u w:val="none"/>
        </w:rPr>
        <w:t xml:space="preserve">3: </w:t>
      </w:r>
      <w:r>
        <w:rPr>
          <w:rStyle w:val="IntenseReference"/>
          <w:smallCaps w:val="0"/>
          <w:spacing w:val="0"/>
          <w:u w:val="none"/>
        </w:rPr>
        <w:br/>
      </w:r>
      <w:r w:rsidR="004C2C66">
        <w:rPr>
          <w:rStyle w:val="IntenseReference"/>
          <w:smallCaps w:val="0"/>
          <w:spacing w:val="0"/>
          <w:u w:val="none"/>
        </w:rPr>
        <w:t>Write 2-3 sentences on why you believe your peer program ‘punches above its weight’. For example, is this because of your people, knowledge &amp; experience, your history, and/or perhaps the links you have with other community groups?</w:t>
      </w:r>
      <w:r w:rsidR="004C2C66">
        <w:rPr>
          <w:rStyle w:val="IntenseReference"/>
          <w:smallCaps w:val="0"/>
          <w:spacing w:val="0"/>
          <w:u w:val="none"/>
        </w:rPr>
        <w:br/>
        <w:t>Briefly write one way you could prove this to the ILC decision makers using collected evidence.</w:t>
      </w:r>
    </w:p>
    <w:p w14:paraId="0CBD5029" w14:textId="4C1A2A05" w:rsidR="00CA5B87" w:rsidRDefault="00CA5B87" w:rsidP="00CA5B87">
      <w:pPr>
        <w:pStyle w:val="Heading1"/>
        <w:rPr>
          <w:rFonts w:asciiTheme="minorHAnsi" w:hAnsiTheme="minorHAnsi" w:cstheme="minorHAnsi"/>
          <w:szCs w:val="24"/>
        </w:rPr>
      </w:pPr>
      <w:r w:rsidRPr="00F6316A">
        <w:rPr>
          <w:rFonts w:asciiTheme="minorHAnsi" w:hAnsiTheme="minorHAnsi" w:cstheme="minorHAnsi"/>
          <w:szCs w:val="24"/>
        </w:rPr>
        <w:t>Internal Learning Loop</w:t>
      </w:r>
    </w:p>
    <w:p w14:paraId="6848EAD8" w14:textId="58B276D0" w:rsidR="00647EE6" w:rsidRDefault="00234B02" w:rsidP="006A5C89">
      <w:pPr>
        <w:tabs>
          <w:tab w:val="left" w:pos="567"/>
        </w:tabs>
        <w:spacing w:after="120"/>
        <w:ind w:left="142"/>
      </w:pPr>
      <w:r w:rsidRPr="00234B02">
        <w:t xml:space="preserve">To secure long-lasting successful delivery of peer programs, continuous improvement and knowledge </w:t>
      </w:r>
      <w:r w:rsidR="00647EE6">
        <w:t xml:space="preserve">must be a focus. In this regard the ILC toolkit again provides us with insight into the importance of having an internal ‘learning loop’. </w:t>
      </w:r>
      <w:r w:rsidRPr="00234B02">
        <w:t xml:space="preserve">A learning loop is a defining procedure about how the work you do now informs what you do next. It reflects the fact that learning is an ongoing, repeated process. When you know what you are doing now, undertaking improvement in your peer programs becomes possible. </w:t>
      </w:r>
      <w:r w:rsidR="006A5C89">
        <w:t>In the ILC Toolkit (</w:t>
      </w:r>
      <w:hyperlink r:id="rId337" w:history="1">
        <w:r w:rsidR="006A5C89" w:rsidRPr="000F55BC">
          <w:rPr>
            <w:rStyle w:val="Hyperlink"/>
            <w:sz w:val="24"/>
          </w:rPr>
          <w:t>http://ilctoolkit.ndis.gov.au/what-are-outcomes</w:t>
        </w:r>
      </w:hyperlink>
      <w:r w:rsidR="006A5C89">
        <w:t>) outcome evidence is presented as information</w:t>
      </w:r>
      <w:r>
        <w:t xml:space="preserve"> which you can embrace </w:t>
      </w:r>
      <w:r w:rsidR="006A5C89">
        <w:t>‘</w:t>
      </w:r>
      <w:r w:rsidR="00647EE6">
        <w:t>to prove and improve on your work</w:t>
      </w:r>
      <w:r w:rsidR="006A5C89">
        <w:t>’. Collected i</w:t>
      </w:r>
      <w:r w:rsidR="00647EE6">
        <w:t xml:space="preserve">nformation </w:t>
      </w:r>
      <w:r w:rsidR="006A5C89">
        <w:t xml:space="preserve">only provides value </w:t>
      </w:r>
      <w:r w:rsidR="00647EE6">
        <w:t xml:space="preserve">if you do something with it. </w:t>
      </w:r>
      <w:r w:rsidR="006A5C89">
        <w:t>The ILC documentation suggests that y</w:t>
      </w:r>
      <w:r w:rsidR="00647EE6">
        <w:t xml:space="preserve">ou should use it to do two </w:t>
      </w:r>
      <w:r w:rsidR="006A5C89">
        <w:t xml:space="preserve">main </w:t>
      </w:r>
      <w:r w:rsidR="00647EE6">
        <w:t>things:</w:t>
      </w:r>
    </w:p>
    <w:p w14:paraId="506656B4" w14:textId="68A0A0BE" w:rsidR="00647EE6" w:rsidRDefault="00647EE6" w:rsidP="001941FF">
      <w:pPr>
        <w:pStyle w:val="ListParagraph"/>
        <w:numPr>
          <w:ilvl w:val="1"/>
          <w:numId w:val="16"/>
        </w:numPr>
        <w:tabs>
          <w:tab w:val="left" w:pos="567"/>
        </w:tabs>
      </w:pPr>
      <w:r w:rsidRPr="006A5C89">
        <w:rPr>
          <w:u w:val="single"/>
        </w:rPr>
        <w:t xml:space="preserve">Prove </w:t>
      </w:r>
      <w:r w:rsidR="006A5C89">
        <w:rPr>
          <w:u w:val="single"/>
        </w:rPr>
        <w:t xml:space="preserve">your activity provides </w:t>
      </w:r>
      <w:r w:rsidRPr="006A5C89">
        <w:rPr>
          <w:u w:val="single"/>
        </w:rPr>
        <w:t>value</w:t>
      </w:r>
      <w:r>
        <w:t xml:space="preserve">: </w:t>
      </w:r>
      <w:r w:rsidR="006A5C89" w:rsidRPr="006A5C89">
        <w:rPr>
          <w:i/>
        </w:rPr>
        <w:t>‘</w:t>
      </w:r>
      <w:r w:rsidRPr="006A5C89">
        <w:rPr>
          <w:i/>
        </w:rPr>
        <w:t>Communicate your findings to funders, beneficiaries, staff and other key stakeholders. Outcomes can’t be achieved overnight, yet you can show that progress is being made.</w:t>
      </w:r>
      <w:r w:rsidR="006A5C89" w:rsidRPr="006A5C89">
        <w:rPr>
          <w:i/>
        </w:rPr>
        <w:t>’</w:t>
      </w:r>
    </w:p>
    <w:p w14:paraId="0119295C" w14:textId="731D2C30" w:rsidR="00647EE6" w:rsidRDefault="00647EE6" w:rsidP="001941FF">
      <w:pPr>
        <w:pStyle w:val="ListParagraph"/>
        <w:numPr>
          <w:ilvl w:val="1"/>
          <w:numId w:val="16"/>
        </w:numPr>
        <w:tabs>
          <w:tab w:val="left" w:pos="567"/>
        </w:tabs>
      </w:pPr>
      <w:r w:rsidRPr="006A5C89">
        <w:rPr>
          <w:u w:val="single"/>
        </w:rPr>
        <w:t>Improve on your activities</w:t>
      </w:r>
      <w:r>
        <w:t xml:space="preserve">: use the information to </w:t>
      </w:r>
      <w:r w:rsidR="006A5C89">
        <w:t xml:space="preserve">assess </w:t>
      </w:r>
      <w:r>
        <w:t>if you are on track to achieving your outcomes</w:t>
      </w:r>
      <w:r w:rsidR="006A5C89">
        <w:t>. In other words, where is it you are currently located? How close are you to your desired destination</w:t>
      </w:r>
      <w:r w:rsidR="00234B02">
        <w:t>?</w:t>
      </w:r>
      <w:r w:rsidR="006A5C89">
        <w:t xml:space="preserve"> ILC suggests that you a</w:t>
      </w:r>
      <w:r>
        <w:t xml:space="preserve">sk yourself: </w:t>
      </w:r>
    </w:p>
    <w:p w14:paraId="3D546C77" w14:textId="66BB4F97" w:rsidR="00647EE6" w:rsidRPr="006A5C89" w:rsidRDefault="006A5C89" w:rsidP="001941FF">
      <w:pPr>
        <w:pStyle w:val="ListParagraph"/>
        <w:numPr>
          <w:ilvl w:val="1"/>
          <w:numId w:val="15"/>
        </w:numPr>
        <w:tabs>
          <w:tab w:val="left" w:pos="567"/>
        </w:tabs>
        <w:rPr>
          <w:i/>
        </w:rPr>
      </w:pPr>
      <w:r>
        <w:rPr>
          <w:i/>
        </w:rPr>
        <w:t>‘</w:t>
      </w:r>
      <w:r w:rsidR="00647EE6" w:rsidRPr="006A5C89">
        <w:rPr>
          <w:i/>
        </w:rPr>
        <w:t>Is the program delivering what it set out to do?</w:t>
      </w:r>
    </w:p>
    <w:p w14:paraId="351DCADA" w14:textId="5A7FD8B1" w:rsidR="00647EE6" w:rsidRPr="006A5C89" w:rsidRDefault="00647EE6" w:rsidP="001941FF">
      <w:pPr>
        <w:pStyle w:val="ListParagraph"/>
        <w:numPr>
          <w:ilvl w:val="1"/>
          <w:numId w:val="15"/>
        </w:numPr>
        <w:tabs>
          <w:tab w:val="left" w:pos="567"/>
        </w:tabs>
        <w:rPr>
          <w:i/>
        </w:rPr>
      </w:pPr>
      <w:r w:rsidRPr="006A5C89">
        <w:rPr>
          <w:i/>
        </w:rPr>
        <w:t>If not, why not?  What needs to change?</w:t>
      </w:r>
      <w:r w:rsidR="006A5C89">
        <w:rPr>
          <w:i/>
        </w:rPr>
        <w:t>’</w:t>
      </w:r>
    </w:p>
    <w:p w14:paraId="4DD2B33D" w14:textId="77777777" w:rsidR="006A5C89" w:rsidRDefault="006A5C89" w:rsidP="007A4C56">
      <w:pPr>
        <w:pStyle w:val="PICinsert"/>
      </w:pPr>
      <w:r>
        <w:rPr>
          <w:noProof/>
        </w:rPr>
        <w:drawing>
          <wp:inline distT="0" distB="0" distL="0" distR="0" wp14:anchorId="02DABB3D" wp14:editId="422C1668">
            <wp:extent cx="4586726" cy="2620736"/>
            <wp:effectExtent l="133350" t="114300" r="99695" b="1606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607606" cy="26326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680501" w14:textId="4FD7100F" w:rsidR="006A5C89" w:rsidRDefault="00234B02" w:rsidP="006A5C89">
      <w:pPr>
        <w:tabs>
          <w:tab w:val="left" w:pos="567"/>
        </w:tabs>
        <w:spacing w:before="120"/>
        <w:ind w:left="142"/>
      </w:pPr>
      <w:r w:rsidRPr="00234B02">
        <w:t xml:space="preserve">Feedback represents an important way for members to let you know when a problem/s exist. Cultivating a good culture of feedback within your peer organisations is something that has been advised within pre-NDIS state government delivered disability models of support. For example, Disability SA urges providers </w:t>
      </w:r>
      <w:r w:rsidRPr="00234B02">
        <w:lastRenderedPageBreak/>
        <w:t>to ensure they have a feedback and incident review process in place. This process should support people's rights to safely bring up their grievances without fear of repercussions and be easily accessible. They also assert that feedback provides an opportunity to make services better and safer for everyone</w:t>
      </w:r>
      <w:r w:rsidR="006A5C89">
        <w:t xml:space="preserve"> (see </w:t>
      </w:r>
      <w:hyperlink r:id="rId339" w:history="1">
        <w:r w:rsidR="006A5C89" w:rsidRPr="008149CF">
          <w:rPr>
            <w:rStyle w:val="Hyperlink"/>
            <w:sz w:val="24"/>
          </w:rPr>
          <w:t>https://www.sa.gov.au/topics/care-and-support/disability/service-providers/feedback</w:t>
        </w:r>
      </w:hyperlink>
      <w:r w:rsidR="006A5C89">
        <w:t>). A good feedback culture is where people are encouraged to provide feedback, and they feel comfortable providing either positive or negative feedback about the services they receive.</w:t>
      </w:r>
    </w:p>
    <w:p w14:paraId="2CF3EF0C" w14:textId="181D7625" w:rsidR="00234B02" w:rsidRPr="00C76E04" w:rsidRDefault="00234B02" w:rsidP="00234B02">
      <w:pPr>
        <w:ind w:left="137" w:right="254"/>
      </w:pPr>
      <w:r w:rsidRPr="00234B02">
        <w:t>Growing the capacity of individual participants is a likely</w:t>
      </w:r>
      <w:r w:rsidRPr="00C76E04">
        <w:t xml:space="preserve"> key objective for your program. As such, the information you gather from </w:t>
      </w:r>
      <w:r w:rsidRPr="00234B02">
        <w:t>them</w:t>
      </w:r>
      <w:r w:rsidRPr="00C76E04">
        <w:t xml:space="preserve"> is going to best </w:t>
      </w:r>
      <w:r w:rsidRPr="00234B02">
        <w:t>employed</w:t>
      </w:r>
      <w:r w:rsidRPr="00C76E04">
        <w:t xml:space="preserve"> to inform</w:t>
      </w:r>
      <w:r w:rsidRPr="00234B02">
        <w:t xml:space="preserve"> </w:t>
      </w:r>
      <w:r>
        <w:t xml:space="preserve">program </w:t>
      </w:r>
      <w:r w:rsidRPr="00C76E04">
        <w:t xml:space="preserve">design and </w:t>
      </w:r>
      <w:r w:rsidRPr="00234B02">
        <w:t>development. Are</w:t>
      </w:r>
      <w:r w:rsidRPr="00C76E04">
        <w:t xml:space="preserve"> you asking your</w:t>
      </w:r>
      <w:r w:rsidRPr="00234B02">
        <w:t xml:space="preserve"> attendees </w:t>
      </w:r>
      <w:r w:rsidRPr="00C76E04">
        <w:t xml:space="preserve">for suggestions of new group discussion topics or information of interest? </w:t>
      </w:r>
      <w:r w:rsidRPr="00234B02">
        <w:t xml:space="preserve">Do </w:t>
      </w:r>
      <w:r w:rsidRPr="00C76E04">
        <w:t xml:space="preserve">you regularly </w:t>
      </w:r>
      <w:r w:rsidRPr="00234B02">
        <w:t>assess</w:t>
      </w:r>
      <w:r w:rsidRPr="00C76E04">
        <w:t xml:space="preserve"> their feedback on locations</w:t>
      </w:r>
      <w:r w:rsidRPr="00234B02">
        <w:t>?</w:t>
      </w:r>
      <w:r w:rsidRPr="00C76E04">
        <w:t xml:space="preserve"> </w:t>
      </w:r>
      <w:r w:rsidRPr="00234B02">
        <w:t xml:space="preserve">This will expose whether </w:t>
      </w:r>
      <w:r w:rsidRPr="00C76E04">
        <w:t xml:space="preserve">levels of accessibility or suitability </w:t>
      </w:r>
      <w:r w:rsidRPr="00234B02">
        <w:t>have</w:t>
      </w:r>
      <w:r w:rsidRPr="00C76E04">
        <w:t xml:space="preserve"> changed over time</w:t>
      </w:r>
      <w:r w:rsidRPr="00234B02">
        <w:t xml:space="preserve">. To ensure a </w:t>
      </w:r>
      <w:proofErr w:type="gramStart"/>
      <w:r w:rsidRPr="00234B02">
        <w:t>particular participants</w:t>
      </w:r>
      <w:proofErr w:type="gramEnd"/>
      <w:r w:rsidRPr="00234B02">
        <w:t xml:space="preserve"> does not dominate, </w:t>
      </w:r>
      <w:r w:rsidRPr="00C76E04">
        <w:t>is the ‘feel’ in the group right</w:t>
      </w:r>
      <w:r w:rsidRPr="00234B02">
        <w:t>?</w:t>
      </w:r>
      <w:r w:rsidRPr="00C76E04">
        <w:t xml:space="preserve"> </w:t>
      </w:r>
      <w:r w:rsidRPr="00234B02">
        <w:t>Does</w:t>
      </w:r>
      <w:r w:rsidRPr="00C76E04">
        <w:t xml:space="preserve"> feedback </w:t>
      </w:r>
      <w:r w:rsidRPr="00234B02">
        <w:t>suggest</w:t>
      </w:r>
      <w:r w:rsidRPr="00C76E04">
        <w:t xml:space="preserve"> </w:t>
      </w:r>
      <w:r w:rsidRPr="00234B02">
        <w:t xml:space="preserve">the </w:t>
      </w:r>
      <w:r w:rsidRPr="00C76E04">
        <w:t xml:space="preserve">facilitator </w:t>
      </w:r>
      <w:r w:rsidRPr="00234B02">
        <w:t>needs</w:t>
      </w:r>
      <w:r w:rsidRPr="00C76E04">
        <w:t xml:space="preserve"> support to learn strategies</w:t>
      </w:r>
      <w:r w:rsidRPr="00234B02">
        <w:t>?</w:t>
      </w:r>
      <w:r w:rsidRPr="00C76E04">
        <w:t xml:space="preserve"> </w:t>
      </w:r>
      <w:r w:rsidR="00BD485E">
        <w:t xml:space="preserve">It is crucial to have a range of such details gathered if they are some of the drivers of your peer program’s success. Feedback </w:t>
      </w:r>
      <w:r w:rsidRPr="00C76E04">
        <w:t xml:space="preserve">also guides our data collection and analysis decisions, </w:t>
      </w:r>
      <w:r w:rsidRPr="00BD485E">
        <w:t>as we will want this kind of information available</w:t>
      </w:r>
      <w:r w:rsidRPr="00C76E04">
        <w:t xml:space="preserve"> on a </w:t>
      </w:r>
      <w:r w:rsidRPr="00BD485E">
        <w:t xml:space="preserve">group-by-group basis and/or </w:t>
      </w:r>
      <w:r w:rsidRPr="00C76E04">
        <w:t xml:space="preserve">a </w:t>
      </w:r>
      <w:r w:rsidRPr="00BD485E">
        <w:t xml:space="preserve">topic-by-topic </w:t>
      </w:r>
      <w:r w:rsidRPr="00C76E04">
        <w:t xml:space="preserve">basis. This </w:t>
      </w:r>
      <w:r w:rsidRPr="00BD485E">
        <w:t xml:space="preserve">transforms </w:t>
      </w:r>
      <w:r w:rsidRPr="00C76E04">
        <w:t>evidence</w:t>
      </w:r>
      <w:r w:rsidRPr="00BD485E">
        <w:t xml:space="preserve"> into </w:t>
      </w:r>
      <w:r w:rsidRPr="00C76E04">
        <w:t xml:space="preserve">a </w:t>
      </w:r>
      <w:r w:rsidRPr="00BD485E">
        <w:t>formidable</w:t>
      </w:r>
      <w:r w:rsidRPr="00C76E04">
        <w:t xml:space="preserve"> tool for program learning and improvement. </w:t>
      </w:r>
    </w:p>
    <w:p w14:paraId="25266019" w14:textId="42F7D745" w:rsidR="00234B02" w:rsidRPr="00842F41" w:rsidRDefault="00234B02" w:rsidP="00234B02">
      <w:pPr>
        <w:ind w:left="137" w:right="254"/>
      </w:pPr>
      <w:r w:rsidRPr="00842F41">
        <w:t xml:space="preserve">In addition to </w:t>
      </w:r>
      <w:r w:rsidRPr="00BD485E">
        <w:t>accumulating</w:t>
      </w:r>
      <w:r w:rsidRPr="00842F41">
        <w:t xml:space="preserve"> information on </w:t>
      </w:r>
      <w:r w:rsidRPr="00BD485E">
        <w:t xml:space="preserve">an assortment </w:t>
      </w:r>
      <w:r w:rsidRPr="00842F41">
        <w:t xml:space="preserve">of </w:t>
      </w:r>
      <w:r w:rsidRPr="00BD485E">
        <w:t xml:space="preserve">essential </w:t>
      </w:r>
      <w:r w:rsidRPr="00842F41">
        <w:t xml:space="preserve">program features, </w:t>
      </w:r>
      <w:r w:rsidR="00BD485E">
        <w:t xml:space="preserve">it is also important to use the evidence you have collected from individuals whenever it is available. </w:t>
      </w:r>
      <w:r w:rsidRPr="00842F41">
        <w:t>People who have been asked for their opinion want to know it was taken seriously. Some peer group members may be unfamiliar with being asked to provide feedback and being able to share their views within an official assessment process. By being involved, they</w:t>
      </w:r>
      <w:r w:rsidR="00BD485E">
        <w:t xml:space="preserve"> are</w:t>
      </w:r>
      <w:r w:rsidRPr="00842F41">
        <w:t xml:space="preserve"> </w:t>
      </w:r>
      <w:r w:rsidRPr="00BD485E">
        <w:t>trust</w:t>
      </w:r>
      <w:r w:rsidR="00BD485E" w:rsidRPr="00BD485E">
        <w:t>ing</w:t>
      </w:r>
      <w:r w:rsidRPr="00842F41">
        <w:t xml:space="preserve"> their </w:t>
      </w:r>
      <w:r w:rsidRPr="00BD485E">
        <w:t>organisation</w:t>
      </w:r>
      <w:r w:rsidRPr="00842F41">
        <w:t xml:space="preserve"> to </w:t>
      </w:r>
      <w:r w:rsidRPr="00BD485E">
        <w:t xml:space="preserve">appreciate </w:t>
      </w:r>
      <w:r w:rsidRPr="00842F41">
        <w:t xml:space="preserve">their </w:t>
      </w:r>
      <w:r w:rsidRPr="00BD485E">
        <w:t>input</w:t>
      </w:r>
      <w:r w:rsidRPr="00842F41">
        <w:t xml:space="preserve"> </w:t>
      </w:r>
      <w:r w:rsidRPr="00BD485E">
        <w:t xml:space="preserve">and treat it with respect for </w:t>
      </w:r>
      <w:r w:rsidRPr="00842F41">
        <w:t xml:space="preserve">the </w:t>
      </w:r>
      <w:r w:rsidRPr="00BD485E">
        <w:t>worthy</w:t>
      </w:r>
      <w:r w:rsidRPr="00842F41">
        <w:t xml:space="preserve"> evidence it is. Everyone wants to feel valued, and I know I would feel more valued</w:t>
      </w:r>
      <w:r w:rsidRPr="00BD485E">
        <w:t xml:space="preserve"> </w:t>
      </w:r>
      <w:r w:rsidRPr="00842F41">
        <w:t>if I saw my ideas,</w:t>
      </w:r>
      <w:r w:rsidRPr="00BD485E">
        <w:t xml:space="preserve"> efforts </w:t>
      </w:r>
      <w:r w:rsidRPr="00842F41">
        <w:t xml:space="preserve">and feedback being </w:t>
      </w:r>
      <w:r w:rsidRPr="00BD485E">
        <w:t>thought about</w:t>
      </w:r>
      <w:r w:rsidRPr="00842F41">
        <w:t>, reported on</w:t>
      </w:r>
      <w:r w:rsidR="00BD485E">
        <w:t>,</w:t>
      </w:r>
      <w:r w:rsidRPr="00842F41">
        <w:t xml:space="preserve"> and included in some way. This is also one of the ‘Principles of Good Practice’ identified in the Social Policy Research Centre (SPRC, 2018) practice review: being ‘flexible’ and ‘responsive’. This is discussed back in </w:t>
      </w:r>
      <w:r w:rsidR="00BD485E">
        <w:t xml:space="preserve">Section </w:t>
      </w:r>
      <w:r w:rsidRPr="00842F41">
        <w:t>3, where it is noted that ‘</w:t>
      </w:r>
      <w:r w:rsidRPr="00842F41">
        <w:rPr>
          <w:i/>
        </w:rPr>
        <w:t>the ability of peer organisations to be responsive to participant needs and preferences is a key factor for their success’.</w:t>
      </w:r>
      <w:r w:rsidRPr="00842F41">
        <w:t xml:space="preserve"> Davy et al (2018, p.11) notes that having such feedback evidence will enable peer programs ‘</w:t>
      </w:r>
      <w:r w:rsidRPr="00842F41">
        <w:rPr>
          <w:i/>
        </w:rPr>
        <w:t>to respond locally and at a grassroots level to what works’</w:t>
      </w:r>
      <w:r w:rsidRPr="00842F41">
        <w:t xml:space="preserve"> for specific members and groups. </w:t>
      </w:r>
    </w:p>
    <w:p w14:paraId="4FC94B2D" w14:textId="28067B6B" w:rsidR="00BD485E" w:rsidRDefault="002B3461" w:rsidP="00CA5B87">
      <w:pPr>
        <w:tabs>
          <w:tab w:val="left" w:pos="567"/>
        </w:tabs>
        <w:ind w:left="142"/>
      </w:pPr>
      <w:r w:rsidRPr="00842F41">
        <w:t xml:space="preserve">Another of the ‘Principles of Good Practice’ for peer programs identified by the SPRC (2018) review is being a user-led organisation. Also discussed in Module 3, user-led organisations are described as being based on the lived experience of people living with disability and their families. Given this approach, it </w:t>
      </w:r>
      <w:r w:rsidRPr="002B3461">
        <w:t xml:space="preserve">is uncommon </w:t>
      </w:r>
      <w:r w:rsidRPr="00842F41">
        <w:t xml:space="preserve">for peer led organisations to have access to experts in areas such as ‘evaluation’ or performance assessment. </w:t>
      </w:r>
      <w:r>
        <w:t>I</w:t>
      </w:r>
      <w:r w:rsidRPr="00842F41">
        <w:t xml:space="preserve">t is </w:t>
      </w:r>
      <w:r w:rsidRPr="002B3461">
        <w:t xml:space="preserve">fundamental for us to take </w:t>
      </w:r>
      <w:r w:rsidRPr="00842F41">
        <w:t xml:space="preserve">simple and straightforward methods of reporting </w:t>
      </w:r>
      <w:r w:rsidRPr="002B3461">
        <w:t xml:space="preserve">into account for people </w:t>
      </w:r>
      <w:r w:rsidRPr="00842F41">
        <w:t xml:space="preserve">living with disability, </w:t>
      </w:r>
      <w:r w:rsidRPr="002B3461">
        <w:t xml:space="preserve">alongside </w:t>
      </w:r>
      <w:r w:rsidRPr="00842F41">
        <w:t xml:space="preserve">their family and friends, who </w:t>
      </w:r>
      <w:r w:rsidRPr="002B3461">
        <w:t>may</w:t>
      </w:r>
      <w:r w:rsidRPr="00842F41">
        <w:t xml:space="preserve"> undertake the strategic management of </w:t>
      </w:r>
      <w:r w:rsidRPr="002B3461">
        <w:t>the organisation</w:t>
      </w:r>
      <w:r w:rsidRPr="00842F41">
        <w:t xml:space="preserve">. </w:t>
      </w:r>
      <w:r w:rsidRPr="002B3461">
        <w:t>Guaranteeing that staff share evidence with their</w:t>
      </w:r>
      <w:r w:rsidRPr="00842F41">
        <w:t xml:space="preserve"> organisation’s Board, or Management Committee, is </w:t>
      </w:r>
      <w:r w:rsidRPr="002B3461">
        <w:t xml:space="preserve">vital. Once more, applying </w:t>
      </w:r>
      <w:r w:rsidRPr="00842F41">
        <w:t>the</w:t>
      </w:r>
      <w:r w:rsidRPr="002B3461">
        <w:t xml:space="preserve"> </w:t>
      </w:r>
      <w:r w:rsidRPr="00842F41">
        <w:t>existing example of Families4Families, the following table was</w:t>
      </w:r>
      <w:r w:rsidRPr="002B3461">
        <w:t xml:space="preserve"> employed </w:t>
      </w:r>
      <w:r w:rsidRPr="00842F41">
        <w:t>in that case</w:t>
      </w:r>
      <w:r w:rsidRPr="002B3461">
        <w:t>,</w:t>
      </w:r>
      <w:r w:rsidRPr="00842F41">
        <w:t xml:space="preserve"> for reporting of BSC objectives performance to the </w:t>
      </w:r>
      <w:r>
        <w:t>Management Committee (their ‘</w:t>
      </w:r>
      <w:r w:rsidRPr="00842F41">
        <w:t>Board</w:t>
      </w:r>
      <w:r>
        <w:t>’)</w:t>
      </w:r>
      <w:r w:rsidRPr="00842F41">
        <w:t xml:space="preserve"> ahead of each bi-monthly meeting.</w:t>
      </w:r>
    </w:p>
    <w:p w14:paraId="0746993A" w14:textId="03629586" w:rsidR="00495B24" w:rsidRDefault="0045136A" w:rsidP="007A4C56">
      <w:pPr>
        <w:pStyle w:val="PICinsert"/>
      </w:pPr>
      <w:r>
        <w:rPr>
          <w:noProof/>
        </w:rPr>
        <w:lastRenderedPageBreak/>
        <w:drawing>
          <wp:inline distT="0" distB="0" distL="0" distR="0" wp14:anchorId="1A96F020" wp14:editId="35677F46">
            <wp:extent cx="5501887" cy="3662770"/>
            <wp:effectExtent l="133350" t="114300" r="156210" b="16637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O Report Jan17_Page_1.jpg"/>
                    <pic:cNvPicPr/>
                  </pic:nvPicPr>
                  <pic:blipFill rotWithShape="1">
                    <a:blip r:embed="rId340" cstate="print">
                      <a:extLst>
                        <a:ext uri="{28A0092B-C50C-407E-A947-70E740481C1C}">
                          <a14:useLocalDpi xmlns:a14="http://schemas.microsoft.com/office/drawing/2010/main" val="0"/>
                        </a:ext>
                      </a:extLst>
                    </a:blip>
                    <a:srcRect t="3785" r="2648" b="4542"/>
                    <a:stretch/>
                  </pic:blipFill>
                  <pic:spPr bwMode="auto">
                    <a:xfrm>
                      <a:off x="0" y="0"/>
                      <a:ext cx="5512621" cy="36699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7115EC">
        <w:br/>
      </w:r>
      <w:r>
        <w:rPr>
          <w:noProof/>
        </w:rPr>
        <w:drawing>
          <wp:inline distT="0" distB="0" distL="0" distR="0" wp14:anchorId="3AC61FBD" wp14:editId="4D03868A">
            <wp:extent cx="5697583" cy="3309468"/>
            <wp:effectExtent l="114300" t="114300" r="113030" b="13906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EO Report Jan17_Page_2.jpg"/>
                    <pic:cNvPicPr/>
                  </pic:nvPicPr>
                  <pic:blipFill rotWithShape="1">
                    <a:blip r:embed="rId341" cstate="print">
                      <a:extLst>
                        <a:ext uri="{28A0092B-C50C-407E-A947-70E740481C1C}">
                          <a14:useLocalDpi xmlns:a14="http://schemas.microsoft.com/office/drawing/2010/main" val="0"/>
                        </a:ext>
                      </a:extLst>
                    </a:blip>
                    <a:srcRect t="12711" b="5127"/>
                    <a:stretch/>
                  </pic:blipFill>
                  <pic:spPr bwMode="auto">
                    <a:xfrm>
                      <a:off x="0" y="0"/>
                      <a:ext cx="5754688" cy="33426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B3461">
        <w:br/>
      </w:r>
      <w:r>
        <w:rPr>
          <w:noProof/>
        </w:rPr>
        <w:drawing>
          <wp:inline distT="0" distB="0" distL="0" distR="0" wp14:anchorId="06345271" wp14:editId="1E8A4CA5">
            <wp:extent cx="5859236" cy="1447125"/>
            <wp:effectExtent l="114300" t="114300" r="141605" b="15367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O Report Jan17_Page_3.jpg"/>
                    <pic:cNvPicPr/>
                  </pic:nvPicPr>
                  <pic:blipFill rotWithShape="1">
                    <a:blip r:embed="rId342" cstate="print">
                      <a:extLst>
                        <a:ext uri="{28A0092B-C50C-407E-A947-70E740481C1C}">
                          <a14:useLocalDpi xmlns:a14="http://schemas.microsoft.com/office/drawing/2010/main" val="0"/>
                        </a:ext>
                      </a:extLst>
                    </a:blip>
                    <a:srcRect t="11411" b="53653"/>
                    <a:stretch/>
                  </pic:blipFill>
                  <pic:spPr bwMode="auto">
                    <a:xfrm>
                      <a:off x="0" y="0"/>
                      <a:ext cx="5966445" cy="1473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2A69AD4" w14:textId="3A82B294" w:rsidR="00495B24" w:rsidRPr="00A15231" w:rsidRDefault="00495B24" w:rsidP="00495B24">
      <w:pPr>
        <w:pBdr>
          <w:top w:val="single" w:sz="4" w:space="1" w:color="auto"/>
          <w:left w:val="single" w:sz="4" w:space="4" w:color="auto"/>
          <w:bottom w:val="single" w:sz="4" w:space="1" w:color="auto"/>
          <w:right w:val="single" w:sz="4" w:space="4" w:color="auto"/>
        </w:pBdr>
        <w:spacing w:before="240" w:after="240"/>
        <w:ind w:left="142"/>
        <w:rPr>
          <w:rStyle w:val="IntenseReference"/>
        </w:rPr>
      </w:pPr>
      <w:r>
        <w:rPr>
          <w:rStyle w:val="IntenseReference"/>
        </w:rPr>
        <w:lastRenderedPageBreak/>
        <w:t>Capsule:</w:t>
      </w:r>
      <w:r w:rsidRPr="00B74EAA">
        <w:rPr>
          <w:rStyle w:val="IntenseReference"/>
        </w:rPr>
        <w:t xml:space="preserve"> </w:t>
      </w:r>
      <w:r>
        <w:rPr>
          <w:rStyle w:val="IntenseReference"/>
        </w:rPr>
        <w:t>Peer organisations can benefit significantly by learning from feedback and your gathered evidence. Continually striving to use what you have done to influence what you will do creates evidence of success</w:t>
      </w:r>
      <w:r w:rsidRPr="00B74EAA">
        <w:rPr>
          <w:rStyle w:val="IntenseReference"/>
        </w:rPr>
        <w:t>.</w:t>
      </w:r>
    </w:p>
    <w:p w14:paraId="7F702413" w14:textId="77777777" w:rsidR="002B3461" w:rsidRPr="00D017B4" w:rsidRDefault="002B3461" w:rsidP="002B3461">
      <w:pPr>
        <w:tabs>
          <w:tab w:val="left" w:pos="567"/>
        </w:tabs>
        <w:ind w:left="142"/>
        <w:rPr>
          <w:rFonts w:asciiTheme="minorHAnsi" w:hAnsiTheme="minorHAnsi" w:cstheme="minorHAnsi"/>
          <w:szCs w:val="24"/>
        </w:rPr>
      </w:pPr>
    </w:p>
    <w:p w14:paraId="4DAF811F" w14:textId="580A51BB" w:rsidR="00E946F3" w:rsidRDefault="002B3461" w:rsidP="00E946F3">
      <w:pPr>
        <w:pStyle w:val="ADDQtns"/>
        <w:jc w:val="left"/>
        <w:rPr>
          <w:rStyle w:val="IntenseReference"/>
          <w:smallCaps w:val="0"/>
          <w:spacing w:val="0"/>
          <w:u w:val="none"/>
        </w:rPr>
      </w:pPr>
      <w:r w:rsidRPr="00332253">
        <w:rPr>
          <w:rStyle w:val="IntenseReference"/>
          <w:smallCaps w:val="0"/>
          <w:spacing w:val="0"/>
          <w:u w:val="none"/>
        </w:rPr>
        <w:t>SELF STUDY Q</w:t>
      </w:r>
      <w:r>
        <w:rPr>
          <w:rStyle w:val="IntenseReference"/>
          <w:smallCaps w:val="0"/>
          <w:spacing w:val="0"/>
          <w:u w:val="none"/>
        </w:rPr>
        <w:t>7</w:t>
      </w:r>
      <w:r w:rsidRPr="00332253">
        <w:rPr>
          <w:rStyle w:val="IntenseReference"/>
          <w:smallCaps w:val="0"/>
          <w:spacing w:val="0"/>
          <w:u w:val="none"/>
        </w:rPr>
        <w:t>.</w:t>
      </w:r>
      <w:r>
        <w:rPr>
          <w:rStyle w:val="IntenseReference"/>
          <w:smallCaps w:val="0"/>
          <w:spacing w:val="0"/>
          <w:u w:val="none"/>
        </w:rPr>
        <w:t>4:</w:t>
      </w:r>
      <w:r>
        <w:rPr>
          <w:rStyle w:val="IntenseReference"/>
          <w:smallCaps w:val="0"/>
          <w:spacing w:val="0"/>
          <w:u w:val="none"/>
        </w:rPr>
        <w:br/>
      </w:r>
      <w:r w:rsidR="00E946F3">
        <w:rPr>
          <w:rStyle w:val="IntenseReference"/>
          <w:smallCaps w:val="0"/>
          <w:spacing w:val="0"/>
          <w:u w:val="none"/>
        </w:rPr>
        <w:t xml:space="preserve">Describe three ways that </w:t>
      </w:r>
      <w:r>
        <w:rPr>
          <w:rStyle w:val="IntenseReference"/>
          <w:smallCaps w:val="0"/>
          <w:spacing w:val="0"/>
          <w:u w:val="none"/>
        </w:rPr>
        <w:t xml:space="preserve">your peer program </w:t>
      </w:r>
      <w:r w:rsidR="00E946F3">
        <w:rPr>
          <w:rStyle w:val="IntenseReference"/>
          <w:smallCaps w:val="0"/>
          <w:spacing w:val="0"/>
          <w:u w:val="none"/>
        </w:rPr>
        <w:t>team learns from its past performance (or three ways that it would like to be able to learn from its past performance).</w:t>
      </w:r>
      <w:r w:rsidR="00E946F3" w:rsidRPr="00E946F3">
        <w:rPr>
          <w:rStyle w:val="IntenseReference"/>
          <w:smallCaps w:val="0"/>
          <w:spacing w:val="0"/>
          <w:u w:val="none"/>
        </w:rPr>
        <w:t xml:space="preserve"> </w:t>
      </w:r>
    </w:p>
    <w:p w14:paraId="0C24F4AD" w14:textId="1EEE51A5" w:rsidR="002B3461" w:rsidRDefault="00E946F3" w:rsidP="00E946F3">
      <w:pPr>
        <w:pStyle w:val="ADDQtns"/>
        <w:spacing w:before="0" w:after="0"/>
        <w:jc w:val="left"/>
        <w:rPr>
          <w:rStyle w:val="IntenseReference"/>
          <w:smallCaps w:val="0"/>
          <w:spacing w:val="0"/>
          <w:u w:val="none"/>
        </w:rPr>
      </w:pPr>
      <w:r>
        <w:rPr>
          <w:rStyle w:val="IntenseReference"/>
          <w:smallCaps w:val="0"/>
          <w:spacing w:val="0"/>
          <w:u w:val="none"/>
        </w:rPr>
        <w:t>SELF STUDY Q7.5:</w:t>
      </w:r>
      <w:r>
        <w:rPr>
          <w:rStyle w:val="IntenseReference"/>
          <w:smallCaps w:val="0"/>
          <w:spacing w:val="0"/>
          <w:u w:val="none"/>
        </w:rPr>
        <w:br/>
        <w:t>Provide one example of a situation where your experience in delivering peer programs resulted in a successful outcome. Do you have any evidence of that success? Why or why not?</w:t>
      </w:r>
    </w:p>
    <w:p w14:paraId="7D61320C" w14:textId="45244582" w:rsidR="00F6316A" w:rsidRDefault="00F6316A" w:rsidP="00F6316A">
      <w:pPr>
        <w:pStyle w:val="Heading1"/>
        <w:rPr>
          <w:rFonts w:asciiTheme="minorHAnsi" w:hAnsiTheme="minorHAnsi" w:cstheme="minorHAnsi"/>
          <w:szCs w:val="24"/>
        </w:rPr>
      </w:pPr>
      <w:r w:rsidRPr="00F6316A">
        <w:rPr>
          <w:rFonts w:asciiTheme="minorHAnsi" w:hAnsiTheme="minorHAnsi" w:cstheme="minorHAnsi"/>
          <w:szCs w:val="24"/>
        </w:rPr>
        <w:t xml:space="preserve">Sharing Evidence with </w:t>
      </w:r>
      <w:r w:rsidR="007A4C56">
        <w:rPr>
          <w:rFonts w:asciiTheme="minorHAnsi" w:hAnsiTheme="minorHAnsi" w:cstheme="minorHAnsi"/>
          <w:szCs w:val="24"/>
        </w:rPr>
        <w:t>Other</w:t>
      </w:r>
      <w:r w:rsidRPr="00F6316A">
        <w:rPr>
          <w:rFonts w:asciiTheme="minorHAnsi" w:hAnsiTheme="minorHAnsi" w:cstheme="minorHAnsi"/>
          <w:szCs w:val="24"/>
        </w:rPr>
        <w:t xml:space="preserve"> Stakeholders</w:t>
      </w:r>
    </w:p>
    <w:p w14:paraId="4A524722" w14:textId="2A889B78" w:rsidR="00E946F3" w:rsidRDefault="00E946F3" w:rsidP="007A4C56">
      <w:pPr>
        <w:tabs>
          <w:tab w:val="left" w:pos="567"/>
        </w:tabs>
        <w:ind w:left="142"/>
        <w:rPr>
          <w:rFonts w:asciiTheme="minorHAnsi" w:hAnsiTheme="minorHAnsi" w:cstheme="minorHAnsi"/>
          <w:szCs w:val="24"/>
        </w:rPr>
      </w:pPr>
      <w:r w:rsidRPr="00E946F3">
        <w:rPr>
          <w:rFonts w:asciiTheme="minorHAnsi" w:hAnsiTheme="minorHAnsi" w:cstheme="minorHAnsi"/>
          <w:szCs w:val="24"/>
        </w:rPr>
        <w:t>The evidence you pull together and organize is also relevant in the wider community. Lack of community inclusion and accessibility constitute enduring challenges which the disability sector face. Using collated material and stories to demonstrate issues of this nature to the wider community possesses potential to bring greater awareness of the inequity encountered by people living with disability across Australia. Peer support group evidence can be part of the overall picture in raising this kind of awareness.</w:t>
      </w:r>
    </w:p>
    <w:p w14:paraId="21BCEC4B" w14:textId="3F0D4FE1" w:rsidR="007A4C56" w:rsidRDefault="007A4C56" w:rsidP="007A4C56">
      <w:pPr>
        <w:pStyle w:val="PICinsert"/>
      </w:pPr>
      <w:r>
        <w:rPr>
          <w:noProof/>
        </w:rPr>
        <w:drawing>
          <wp:inline distT="0" distB="0" distL="0" distR="0" wp14:anchorId="7CBE319E" wp14:editId="3552FFBA">
            <wp:extent cx="2440547" cy="3387479"/>
            <wp:effectExtent l="133350" t="114300" r="131445" b="156210"/>
            <wp:docPr id="8" name="Picture 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ailer-harratt-ability-poster.png"/>
                    <pic:cNvPicPr/>
                  </pic:nvPicPr>
                  <pic:blipFill>
                    <a:blip r:embed="rId343">
                      <a:extLst>
                        <a:ext uri="{28A0092B-C50C-407E-A947-70E740481C1C}">
                          <a14:useLocalDpi xmlns:a14="http://schemas.microsoft.com/office/drawing/2010/main" val="0"/>
                        </a:ext>
                      </a:extLst>
                    </a:blip>
                    <a:stretch>
                      <a:fillRect/>
                    </a:stretch>
                  </pic:blipFill>
                  <pic:spPr>
                    <a:xfrm>
                      <a:off x="0" y="0"/>
                      <a:ext cx="2454519" cy="34068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A96F63" w14:textId="77777777" w:rsidR="00E946F3" w:rsidRDefault="007A4C56" w:rsidP="007A4C56">
      <w:pPr>
        <w:tabs>
          <w:tab w:val="left" w:pos="567"/>
        </w:tabs>
        <w:ind w:left="142"/>
        <w:rPr>
          <w:rFonts w:asciiTheme="minorHAnsi" w:hAnsiTheme="minorHAnsi" w:cstheme="minorHAnsi"/>
          <w:szCs w:val="24"/>
        </w:rPr>
      </w:pPr>
      <w:r>
        <w:rPr>
          <w:rFonts w:asciiTheme="minorHAnsi" w:hAnsiTheme="minorHAnsi" w:cstheme="minorHAnsi"/>
          <w:szCs w:val="24"/>
        </w:rPr>
        <w:t>One of the ILC Outcomes sought by the NDIA is for ‘p</w:t>
      </w:r>
      <w:r w:rsidRPr="00CE73C5">
        <w:rPr>
          <w:rFonts w:asciiTheme="minorHAnsi" w:hAnsiTheme="minorHAnsi" w:cstheme="minorHAnsi"/>
          <w:szCs w:val="24"/>
        </w:rPr>
        <w:t>eople with disability actively contribute to leading, shaping and influencing their community</w:t>
      </w:r>
      <w:r>
        <w:rPr>
          <w:rFonts w:asciiTheme="minorHAnsi" w:hAnsiTheme="minorHAnsi" w:cstheme="minorHAnsi"/>
          <w:szCs w:val="24"/>
        </w:rPr>
        <w:t xml:space="preserve">’ (see </w:t>
      </w:r>
      <w:hyperlink r:id="rId344" w:history="1">
        <w:r w:rsidRPr="00EA30E2">
          <w:rPr>
            <w:rStyle w:val="Hyperlink"/>
            <w:rFonts w:asciiTheme="minorHAnsi" w:hAnsiTheme="minorHAnsi" w:cstheme="minorHAnsi"/>
            <w:sz w:val="24"/>
            <w:szCs w:val="24"/>
          </w:rPr>
          <w:t>http://ilctoolkit.ndis.gov.au/outcomes/ilc-outcomes</w:t>
        </w:r>
      </w:hyperlink>
      <w:r>
        <w:rPr>
          <w:rFonts w:asciiTheme="minorHAnsi" w:hAnsiTheme="minorHAnsi" w:cstheme="minorHAnsi"/>
          <w:szCs w:val="24"/>
        </w:rPr>
        <w:t>)</w:t>
      </w:r>
      <w:r w:rsidRPr="00CE73C5">
        <w:rPr>
          <w:rFonts w:asciiTheme="minorHAnsi" w:hAnsiTheme="minorHAnsi" w:cstheme="minorHAnsi"/>
          <w:szCs w:val="24"/>
        </w:rPr>
        <w:t>.</w:t>
      </w:r>
      <w:r>
        <w:rPr>
          <w:rFonts w:asciiTheme="minorHAnsi" w:hAnsiTheme="minorHAnsi" w:cstheme="minorHAnsi"/>
          <w:szCs w:val="24"/>
        </w:rPr>
        <w:t xml:space="preserve"> Peer programs can use information they collect to illustrate key issues in the lives of their members as people living with disability. </w:t>
      </w:r>
      <w:r w:rsidR="00E946F3" w:rsidRPr="00E946F3">
        <w:rPr>
          <w:rFonts w:asciiTheme="minorHAnsi" w:hAnsiTheme="minorHAnsi" w:cstheme="minorHAnsi"/>
          <w:szCs w:val="24"/>
        </w:rPr>
        <w:t>When significant and sizeable issues come up in their lives, peer programs can play a key role in supporting their attendees to express their concerns and have a say in their community.</w:t>
      </w:r>
      <w:r>
        <w:rPr>
          <w:rFonts w:asciiTheme="minorHAnsi" w:hAnsiTheme="minorHAnsi" w:cstheme="minorHAnsi"/>
          <w:szCs w:val="24"/>
        </w:rPr>
        <w:t xml:space="preserve"> </w:t>
      </w:r>
    </w:p>
    <w:p w14:paraId="57031924" w14:textId="10A46DC6" w:rsidR="00E946F3" w:rsidRDefault="00E946F3" w:rsidP="007A4C56">
      <w:pPr>
        <w:tabs>
          <w:tab w:val="left" w:pos="567"/>
        </w:tabs>
        <w:ind w:left="142"/>
        <w:rPr>
          <w:rFonts w:asciiTheme="minorHAnsi" w:hAnsiTheme="minorHAnsi" w:cstheme="minorHAnsi"/>
          <w:szCs w:val="24"/>
        </w:rPr>
      </w:pPr>
      <w:r>
        <w:rPr>
          <w:rFonts w:asciiTheme="minorHAnsi" w:hAnsiTheme="minorHAnsi" w:cstheme="minorHAnsi"/>
          <w:szCs w:val="24"/>
        </w:rPr>
        <w:t xml:space="preserve">We were provided with a powerful example of what can be achieved </w:t>
      </w:r>
      <w:r w:rsidR="007A4C56">
        <w:rPr>
          <w:rFonts w:asciiTheme="minorHAnsi" w:hAnsiTheme="minorHAnsi" w:cstheme="minorHAnsi"/>
          <w:szCs w:val="24"/>
        </w:rPr>
        <w:t>during 2018</w:t>
      </w:r>
      <w:r>
        <w:rPr>
          <w:rFonts w:asciiTheme="minorHAnsi" w:hAnsiTheme="minorHAnsi" w:cstheme="minorHAnsi"/>
          <w:szCs w:val="24"/>
        </w:rPr>
        <w:t>. I</w:t>
      </w:r>
      <w:r w:rsidR="007A4C56" w:rsidRPr="00CE73C5">
        <w:rPr>
          <w:rFonts w:asciiTheme="minorHAnsi" w:hAnsiTheme="minorHAnsi" w:cstheme="minorHAnsi"/>
          <w:szCs w:val="24"/>
        </w:rPr>
        <w:t xml:space="preserve">n </w:t>
      </w:r>
      <w:proofErr w:type="gramStart"/>
      <w:r w:rsidR="007A4C56" w:rsidRPr="00CE73C5">
        <w:rPr>
          <w:rFonts w:asciiTheme="minorHAnsi" w:hAnsiTheme="minorHAnsi" w:cstheme="minorHAnsi"/>
          <w:szCs w:val="24"/>
        </w:rPr>
        <w:t>a</w:t>
      </w:r>
      <w:proofErr w:type="gramEnd"/>
      <w:r w:rsidR="007A4C56" w:rsidRPr="00CE73C5">
        <w:rPr>
          <w:rFonts w:asciiTheme="minorHAnsi" w:hAnsiTheme="minorHAnsi" w:cstheme="minorHAnsi"/>
          <w:szCs w:val="24"/>
        </w:rPr>
        <w:t xml:space="preserve"> </w:t>
      </w:r>
      <w:r w:rsidRPr="00CE73C5">
        <w:rPr>
          <w:rFonts w:asciiTheme="minorHAnsi" w:hAnsiTheme="minorHAnsi" w:cstheme="minorHAnsi"/>
          <w:szCs w:val="24"/>
        </w:rPr>
        <w:t>influential</w:t>
      </w:r>
      <w:r w:rsidR="007A4C56" w:rsidRPr="00CE73C5">
        <w:rPr>
          <w:rFonts w:asciiTheme="minorHAnsi" w:hAnsiTheme="minorHAnsi" w:cstheme="minorHAnsi"/>
          <w:szCs w:val="24"/>
        </w:rPr>
        <w:t xml:space="preserve"> campaign, 20 peer consumer groups came together to fight cuts of $13 million a year in funding for advocacy groups </w:t>
      </w:r>
      <w:r w:rsidR="007A4C56" w:rsidRPr="00CE73C5">
        <w:rPr>
          <w:rFonts w:asciiTheme="minorHAnsi" w:hAnsiTheme="minorHAnsi" w:cstheme="minorHAnsi"/>
          <w:szCs w:val="24"/>
        </w:rPr>
        <w:lastRenderedPageBreak/>
        <w:t xml:space="preserve">when the NSW state government transferred its disability services spending to the National Disability Insurance Scheme (NDIS) in July…… and won! </w:t>
      </w:r>
      <w:r w:rsidR="007A4C56">
        <w:rPr>
          <w:rFonts w:asciiTheme="minorHAnsi" w:hAnsiTheme="minorHAnsi" w:cstheme="minorHAnsi"/>
          <w:szCs w:val="24"/>
        </w:rPr>
        <w:t>The ‘</w:t>
      </w:r>
      <w:r w:rsidR="007A4C56" w:rsidRPr="00CE73C5">
        <w:rPr>
          <w:rFonts w:asciiTheme="minorHAnsi" w:hAnsiTheme="minorHAnsi" w:cstheme="minorHAnsi"/>
          <w:szCs w:val="24"/>
        </w:rPr>
        <w:t>Stand by Me</w:t>
      </w:r>
      <w:r w:rsidR="007A4C56">
        <w:rPr>
          <w:rFonts w:asciiTheme="minorHAnsi" w:hAnsiTheme="minorHAnsi" w:cstheme="minorHAnsi"/>
          <w:szCs w:val="24"/>
        </w:rPr>
        <w:t>’</w:t>
      </w:r>
      <w:r w:rsidR="007A4C56" w:rsidRPr="00CE73C5">
        <w:rPr>
          <w:rFonts w:asciiTheme="minorHAnsi" w:hAnsiTheme="minorHAnsi" w:cstheme="minorHAnsi"/>
          <w:szCs w:val="24"/>
        </w:rPr>
        <w:t xml:space="preserve"> campaign </w:t>
      </w:r>
      <w:r w:rsidR="007A4C56">
        <w:rPr>
          <w:rFonts w:asciiTheme="minorHAnsi" w:hAnsiTheme="minorHAnsi" w:cstheme="minorHAnsi"/>
          <w:szCs w:val="24"/>
        </w:rPr>
        <w:t xml:space="preserve">was </w:t>
      </w:r>
      <w:r w:rsidR="007A4C56" w:rsidRPr="00CE73C5">
        <w:rPr>
          <w:rFonts w:asciiTheme="minorHAnsi" w:hAnsiTheme="minorHAnsi" w:cstheme="minorHAnsi"/>
          <w:szCs w:val="24"/>
        </w:rPr>
        <w:t>run by the NSW Disability Advocacy Alliance that empower people with a disability to have a voice</w:t>
      </w:r>
      <w:r>
        <w:rPr>
          <w:rFonts w:asciiTheme="minorHAnsi" w:hAnsiTheme="minorHAnsi" w:cstheme="minorHAnsi"/>
          <w:szCs w:val="24"/>
        </w:rPr>
        <w:t>. This campaign was picked up by the Australian media, particularly in the NFP space</w:t>
      </w:r>
      <w:r w:rsidR="00A52BEF">
        <w:rPr>
          <w:rFonts w:asciiTheme="minorHAnsi" w:hAnsiTheme="minorHAnsi" w:cstheme="minorHAnsi"/>
          <w:szCs w:val="24"/>
        </w:rPr>
        <w:t>, and the groups gained a successful outcome.</w:t>
      </w:r>
    </w:p>
    <w:p w14:paraId="5BEB6430" w14:textId="1F1DC07C" w:rsidR="007A4C56" w:rsidRDefault="007115EC" w:rsidP="00E946F3">
      <w:pPr>
        <w:pStyle w:val="ADDLINK"/>
      </w:pPr>
      <w:r>
        <w:t>OPTIONAL LINKS: T</w:t>
      </w:r>
      <w:r w:rsidR="00E946F3">
        <w:t xml:space="preserve">his story </w:t>
      </w:r>
      <w:r>
        <w:t xml:space="preserve">features </w:t>
      </w:r>
      <w:r w:rsidR="00E946F3">
        <w:t xml:space="preserve">on </w:t>
      </w:r>
      <w:proofErr w:type="spellStart"/>
      <w:r w:rsidR="00E946F3">
        <w:t>PeerConnect</w:t>
      </w:r>
      <w:proofErr w:type="spellEnd"/>
      <w:r w:rsidR="00E946F3">
        <w:t xml:space="preserve"> </w:t>
      </w:r>
      <w:hyperlink r:id="rId345" w:history="1">
        <w:r w:rsidR="007A4C56" w:rsidRPr="00EA30E2">
          <w:rPr>
            <w:rStyle w:val="Hyperlink"/>
            <w:rFonts w:asciiTheme="minorHAnsi" w:hAnsiTheme="minorHAnsi" w:cstheme="minorHAnsi"/>
            <w:sz w:val="24"/>
            <w:szCs w:val="24"/>
          </w:rPr>
          <w:t>https://www.peerconnect.org.au/peer-network-stories/stand-me-peer-power-action/</w:t>
        </w:r>
      </w:hyperlink>
      <w:r w:rsidR="007A4C56">
        <w:t xml:space="preserve"> </w:t>
      </w:r>
      <w:r>
        <w:t xml:space="preserve">and </w:t>
      </w:r>
      <w:r w:rsidR="00A52BEF">
        <w:t xml:space="preserve">was also covered by </w:t>
      </w:r>
      <w:hyperlink r:id="rId346" w:history="1">
        <w:r w:rsidR="00A52BEF" w:rsidRPr="00D02252">
          <w:rPr>
            <w:rStyle w:val="Hyperlink"/>
            <w:sz w:val="21"/>
          </w:rPr>
          <w:t>https://probonoaustralia.com.au/news/2018/04/nsw-government-commits-disability-advocacy-funding/</w:t>
        </w:r>
      </w:hyperlink>
      <w:r w:rsidR="00A52BEF">
        <w:t xml:space="preserve">. </w:t>
      </w:r>
    </w:p>
    <w:p w14:paraId="33E060E8" w14:textId="77777777" w:rsidR="00A52BEF" w:rsidRDefault="00A52BEF" w:rsidP="00A52BEF">
      <w:pPr>
        <w:tabs>
          <w:tab w:val="left" w:pos="567"/>
        </w:tabs>
        <w:ind w:left="142"/>
        <w:rPr>
          <w:rFonts w:asciiTheme="minorHAnsi" w:hAnsiTheme="minorHAnsi" w:cstheme="minorHAnsi"/>
          <w:szCs w:val="24"/>
        </w:rPr>
      </w:pPr>
      <w:r>
        <w:rPr>
          <w:rFonts w:asciiTheme="minorHAnsi" w:hAnsiTheme="minorHAnsi" w:cstheme="minorHAnsi"/>
          <w:szCs w:val="24"/>
        </w:rPr>
        <w:t xml:space="preserve">This campaign is one example of a peer group playing a key role in giving people with disability a voice in our community. Another example, when a number of user led acquired disability organisations fought a government decision to close its state-wide rehabilitation centre, is discussed here: </w:t>
      </w:r>
      <w:hyperlink r:id="rId347" w:history="1">
        <w:r w:rsidRPr="00EA30E2">
          <w:rPr>
            <w:rStyle w:val="Hyperlink"/>
            <w:rFonts w:asciiTheme="minorHAnsi" w:hAnsiTheme="minorHAnsi" w:cstheme="minorHAnsi"/>
            <w:sz w:val="24"/>
            <w:szCs w:val="24"/>
          </w:rPr>
          <w:t>https://www.abc.net.au/news/2015-09-29/relocation-of-spinal-injury-services-leaves-patients-worse-off/6813846</w:t>
        </w:r>
      </w:hyperlink>
      <w:r>
        <w:rPr>
          <w:rFonts w:asciiTheme="minorHAnsi" w:hAnsiTheme="minorHAnsi" w:cstheme="minorHAnsi"/>
          <w:szCs w:val="24"/>
        </w:rPr>
        <w:t>.</w:t>
      </w:r>
    </w:p>
    <w:p w14:paraId="706F6ABD" w14:textId="77777777" w:rsidR="007A4C56" w:rsidRDefault="007A4C56" w:rsidP="007A4C56">
      <w:pPr>
        <w:pStyle w:val="PICinsert"/>
        <w:rPr>
          <w:rFonts w:asciiTheme="minorHAnsi" w:hAnsiTheme="minorHAnsi" w:cstheme="minorHAnsi"/>
        </w:rPr>
      </w:pPr>
      <w:r w:rsidRPr="00CE73C5">
        <w:rPr>
          <w:noProof/>
        </w:rPr>
        <w:drawing>
          <wp:inline distT="0" distB="0" distL="0" distR="0" wp14:anchorId="2828F235" wp14:editId="4C413B56">
            <wp:extent cx="4259550" cy="3685551"/>
            <wp:effectExtent l="133350" t="114300" r="122555" b="1625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a:srcRect t="-2" b="-1102"/>
                    <a:stretch/>
                  </pic:blipFill>
                  <pic:spPr bwMode="auto">
                    <a:xfrm>
                      <a:off x="0" y="0"/>
                      <a:ext cx="4277858" cy="370139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7AC0FF8" w14:textId="418725C7" w:rsidR="007A4C56" w:rsidRPr="00067411" w:rsidRDefault="007A4C56" w:rsidP="007A4C56">
      <w:pPr>
        <w:tabs>
          <w:tab w:val="left" w:pos="567"/>
        </w:tabs>
        <w:ind w:left="142"/>
        <w:rPr>
          <w:rFonts w:asciiTheme="minorHAnsi" w:hAnsiTheme="minorHAnsi" w:cstheme="minorHAnsi"/>
          <w:szCs w:val="24"/>
        </w:rPr>
      </w:pPr>
      <w:r w:rsidRPr="00067411">
        <w:rPr>
          <w:rFonts w:asciiTheme="minorHAnsi" w:hAnsiTheme="minorHAnsi" w:cstheme="minorHAnsi"/>
          <w:szCs w:val="24"/>
        </w:rPr>
        <w:t xml:space="preserve">Providing members of the community – including </w:t>
      </w:r>
      <w:r w:rsidR="00A52BEF">
        <w:rPr>
          <w:rFonts w:asciiTheme="minorHAnsi" w:hAnsiTheme="minorHAnsi" w:cstheme="minorHAnsi"/>
          <w:szCs w:val="24"/>
        </w:rPr>
        <w:t>participants</w:t>
      </w:r>
      <w:r w:rsidRPr="00067411">
        <w:rPr>
          <w:rFonts w:asciiTheme="minorHAnsi" w:hAnsiTheme="minorHAnsi" w:cstheme="minorHAnsi"/>
          <w:szCs w:val="24"/>
        </w:rPr>
        <w:t xml:space="preserve">, their families and friends, </w:t>
      </w:r>
      <w:r w:rsidR="00A52BEF">
        <w:rPr>
          <w:rFonts w:asciiTheme="minorHAnsi" w:hAnsiTheme="minorHAnsi" w:cstheme="minorHAnsi"/>
          <w:szCs w:val="24"/>
        </w:rPr>
        <w:t xml:space="preserve">staff/management </w:t>
      </w:r>
      <w:r>
        <w:rPr>
          <w:rFonts w:asciiTheme="minorHAnsi" w:hAnsiTheme="minorHAnsi" w:cstheme="minorHAnsi"/>
          <w:szCs w:val="24"/>
        </w:rPr>
        <w:t xml:space="preserve">or </w:t>
      </w:r>
      <w:r w:rsidRPr="00067411">
        <w:rPr>
          <w:rFonts w:asciiTheme="minorHAnsi" w:hAnsiTheme="minorHAnsi" w:cstheme="minorHAnsi"/>
          <w:szCs w:val="24"/>
        </w:rPr>
        <w:t xml:space="preserve">other </w:t>
      </w:r>
      <w:r>
        <w:rPr>
          <w:rFonts w:asciiTheme="minorHAnsi" w:hAnsiTheme="minorHAnsi" w:cstheme="minorHAnsi"/>
          <w:szCs w:val="24"/>
        </w:rPr>
        <w:t>disability or peer support</w:t>
      </w:r>
      <w:r w:rsidRPr="00067411">
        <w:rPr>
          <w:rFonts w:asciiTheme="minorHAnsi" w:hAnsiTheme="minorHAnsi" w:cstheme="minorHAnsi"/>
          <w:szCs w:val="24"/>
        </w:rPr>
        <w:t xml:space="preserve"> system stakeholders, elected officials, and the public – with information about </w:t>
      </w:r>
      <w:r>
        <w:rPr>
          <w:rFonts w:asciiTheme="minorHAnsi" w:hAnsiTheme="minorHAnsi" w:cstheme="minorHAnsi"/>
          <w:szCs w:val="24"/>
        </w:rPr>
        <w:t xml:space="preserve">your peer programs </w:t>
      </w:r>
      <w:r w:rsidRPr="00067411">
        <w:rPr>
          <w:rFonts w:asciiTheme="minorHAnsi" w:hAnsiTheme="minorHAnsi" w:cstheme="minorHAnsi"/>
          <w:szCs w:val="24"/>
        </w:rPr>
        <w:t xml:space="preserve">may lead to greater community buy-in for your </w:t>
      </w:r>
      <w:r>
        <w:rPr>
          <w:rFonts w:asciiTheme="minorHAnsi" w:hAnsiTheme="minorHAnsi" w:cstheme="minorHAnsi"/>
          <w:szCs w:val="24"/>
        </w:rPr>
        <w:t>user led organisation</w:t>
      </w:r>
      <w:r w:rsidRPr="00067411">
        <w:rPr>
          <w:rFonts w:asciiTheme="minorHAnsi" w:hAnsiTheme="minorHAnsi" w:cstheme="minorHAnsi"/>
          <w:szCs w:val="24"/>
        </w:rPr>
        <w:t xml:space="preserve">. By publicly sharing your findings, you are </w:t>
      </w:r>
      <w:r>
        <w:rPr>
          <w:rFonts w:asciiTheme="minorHAnsi" w:hAnsiTheme="minorHAnsi" w:cstheme="minorHAnsi"/>
          <w:szCs w:val="24"/>
        </w:rPr>
        <w:t xml:space="preserve">also </w:t>
      </w:r>
      <w:r w:rsidRPr="00067411">
        <w:rPr>
          <w:rFonts w:asciiTheme="minorHAnsi" w:hAnsiTheme="minorHAnsi" w:cstheme="minorHAnsi"/>
          <w:szCs w:val="24"/>
        </w:rPr>
        <w:t xml:space="preserve">contributing to the evidence base for peer </w:t>
      </w:r>
      <w:r>
        <w:rPr>
          <w:rFonts w:asciiTheme="minorHAnsi" w:hAnsiTheme="minorHAnsi" w:cstheme="minorHAnsi"/>
          <w:szCs w:val="24"/>
        </w:rPr>
        <w:t>support groups</w:t>
      </w:r>
      <w:r w:rsidRPr="00067411">
        <w:rPr>
          <w:rFonts w:asciiTheme="minorHAnsi" w:hAnsiTheme="minorHAnsi" w:cstheme="minorHAnsi"/>
          <w:szCs w:val="24"/>
        </w:rPr>
        <w:t xml:space="preserve">. It may be important </w:t>
      </w:r>
      <w:r>
        <w:rPr>
          <w:rFonts w:asciiTheme="minorHAnsi" w:hAnsiTheme="minorHAnsi" w:cstheme="minorHAnsi"/>
          <w:szCs w:val="24"/>
        </w:rPr>
        <w:t>f</w:t>
      </w:r>
      <w:r w:rsidRPr="00067411">
        <w:rPr>
          <w:rFonts w:asciiTheme="minorHAnsi" w:hAnsiTheme="minorHAnsi" w:cstheme="minorHAnsi"/>
          <w:szCs w:val="24"/>
        </w:rPr>
        <w:t>o</w:t>
      </w:r>
      <w:r>
        <w:rPr>
          <w:rFonts w:asciiTheme="minorHAnsi" w:hAnsiTheme="minorHAnsi" w:cstheme="minorHAnsi"/>
          <w:szCs w:val="24"/>
        </w:rPr>
        <w:t>r</w:t>
      </w:r>
      <w:r w:rsidRPr="00067411">
        <w:rPr>
          <w:rFonts w:asciiTheme="minorHAnsi" w:hAnsiTheme="minorHAnsi" w:cstheme="minorHAnsi"/>
          <w:szCs w:val="24"/>
        </w:rPr>
        <w:t xml:space="preserve"> you to publish papers in peer-reviewed journals</w:t>
      </w:r>
      <w:r>
        <w:rPr>
          <w:rFonts w:asciiTheme="minorHAnsi" w:hAnsiTheme="minorHAnsi" w:cstheme="minorHAnsi"/>
          <w:szCs w:val="24"/>
        </w:rPr>
        <w:t xml:space="preserve"> (</w:t>
      </w:r>
      <w:r w:rsidR="00A52BEF">
        <w:rPr>
          <w:rFonts w:asciiTheme="minorHAnsi" w:hAnsiTheme="minorHAnsi" w:cstheme="minorHAnsi"/>
          <w:szCs w:val="24"/>
        </w:rPr>
        <w:t>y</w:t>
      </w:r>
      <w:r>
        <w:rPr>
          <w:rFonts w:asciiTheme="minorHAnsi" w:hAnsiTheme="minorHAnsi" w:cstheme="minorHAnsi"/>
          <w:szCs w:val="24"/>
        </w:rPr>
        <w:t>ou c</w:t>
      </w:r>
      <w:r w:rsidR="00A52BEF">
        <w:rPr>
          <w:rFonts w:asciiTheme="minorHAnsi" w:hAnsiTheme="minorHAnsi" w:cstheme="minorHAnsi"/>
          <w:szCs w:val="24"/>
        </w:rPr>
        <w:t xml:space="preserve">ould possibly link in </w:t>
      </w:r>
      <w:r>
        <w:rPr>
          <w:rFonts w:asciiTheme="minorHAnsi" w:hAnsiTheme="minorHAnsi" w:cstheme="minorHAnsi"/>
          <w:szCs w:val="24"/>
        </w:rPr>
        <w:t>with a local University for a team approach</w:t>
      </w:r>
      <w:r w:rsidR="00A52BEF">
        <w:rPr>
          <w:rFonts w:asciiTheme="minorHAnsi" w:hAnsiTheme="minorHAnsi" w:cstheme="minorHAnsi"/>
          <w:szCs w:val="24"/>
        </w:rPr>
        <w:t xml:space="preserve">, </w:t>
      </w:r>
      <w:r>
        <w:rPr>
          <w:rFonts w:asciiTheme="minorHAnsi" w:hAnsiTheme="minorHAnsi" w:cstheme="minorHAnsi"/>
          <w:szCs w:val="24"/>
        </w:rPr>
        <w:t>enabl</w:t>
      </w:r>
      <w:r w:rsidR="00A52BEF">
        <w:rPr>
          <w:rFonts w:asciiTheme="minorHAnsi" w:hAnsiTheme="minorHAnsi" w:cstheme="minorHAnsi"/>
          <w:szCs w:val="24"/>
        </w:rPr>
        <w:t>ing</w:t>
      </w:r>
      <w:r>
        <w:rPr>
          <w:rFonts w:asciiTheme="minorHAnsi" w:hAnsiTheme="minorHAnsi" w:cstheme="minorHAnsi"/>
          <w:szCs w:val="24"/>
        </w:rPr>
        <w:t xml:space="preserve"> this)</w:t>
      </w:r>
      <w:r w:rsidRPr="00067411">
        <w:rPr>
          <w:rFonts w:asciiTheme="minorHAnsi" w:hAnsiTheme="minorHAnsi" w:cstheme="minorHAnsi"/>
          <w:szCs w:val="24"/>
        </w:rPr>
        <w:t xml:space="preserve">, share press releases with the media, or report to a larger stakeholder base (local or national advocates). You might want to present your results at a local or national conference. </w:t>
      </w:r>
      <w:r w:rsidR="00A52BEF">
        <w:rPr>
          <w:rFonts w:asciiTheme="minorHAnsi" w:hAnsiTheme="minorHAnsi" w:cstheme="minorHAnsi"/>
          <w:szCs w:val="24"/>
        </w:rPr>
        <w:t>Each of t</w:t>
      </w:r>
      <w:r w:rsidRPr="00067411">
        <w:rPr>
          <w:rFonts w:asciiTheme="minorHAnsi" w:hAnsiTheme="minorHAnsi" w:cstheme="minorHAnsi"/>
          <w:szCs w:val="24"/>
        </w:rPr>
        <w:t xml:space="preserve">hese forums have different requirements for the types of information you present, </w:t>
      </w:r>
      <w:r w:rsidR="00A52BEF">
        <w:rPr>
          <w:rFonts w:asciiTheme="minorHAnsi" w:hAnsiTheme="minorHAnsi" w:cstheme="minorHAnsi"/>
          <w:szCs w:val="24"/>
        </w:rPr>
        <w:t xml:space="preserve">your </w:t>
      </w:r>
      <w:r w:rsidRPr="00067411">
        <w:rPr>
          <w:rFonts w:asciiTheme="minorHAnsi" w:hAnsiTheme="minorHAnsi" w:cstheme="minorHAnsi"/>
          <w:szCs w:val="24"/>
        </w:rPr>
        <w:t xml:space="preserve">level of detail in describing </w:t>
      </w:r>
      <w:r w:rsidR="00A52BEF">
        <w:rPr>
          <w:rFonts w:asciiTheme="minorHAnsi" w:hAnsiTheme="minorHAnsi" w:cstheme="minorHAnsi"/>
          <w:szCs w:val="24"/>
        </w:rPr>
        <w:t>r</w:t>
      </w:r>
      <w:r w:rsidRPr="00067411">
        <w:rPr>
          <w:rFonts w:asciiTheme="minorHAnsi" w:hAnsiTheme="minorHAnsi" w:cstheme="minorHAnsi"/>
          <w:szCs w:val="24"/>
        </w:rPr>
        <w:t xml:space="preserve">esults, </w:t>
      </w:r>
      <w:r w:rsidR="00A52BEF">
        <w:rPr>
          <w:rFonts w:asciiTheme="minorHAnsi" w:hAnsiTheme="minorHAnsi" w:cstheme="minorHAnsi"/>
          <w:szCs w:val="24"/>
        </w:rPr>
        <w:t xml:space="preserve">together with </w:t>
      </w:r>
      <w:r w:rsidRPr="00067411">
        <w:rPr>
          <w:rFonts w:asciiTheme="minorHAnsi" w:hAnsiTheme="minorHAnsi" w:cstheme="minorHAnsi"/>
          <w:szCs w:val="24"/>
        </w:rPr>
        <w:t>presentation</w:t>
      </w:r>
      <w:r w:rsidR="00A52BEF">
        <w:rPr>
          <w:rFonts w:asciiTheme="minorHAnsi" w:hAnsiTheme="minorHAnsi" w:cstheme="minorHAnsi"/>
          <w:szCs w:val="24"/>
        </w:rPr>
        <w:t xml:space="preserve"> format</w:t>
      </w:r>
      <w:r w:rsidRPr="00067411">
        <w:rPr>
          <w:rFonts w:asciiTheme="minorHAnsi" w:hAnsiTheme="minorHAnsi" w:cstheme="minorHAnsi"/>
          <w:szCs w:val="24"/>
        </w:rPr>
        <w:t>.</w:t>
      </w:r>
    </w:p>
    <w:p w14:paraId="5EED5EF4" w14:textId="69213F48" w:rsidR="007A4C56" w:rsidRPr="00067411" w:rsidRDefault="007A4C56" w:rsidP="007A4C56">
      <w:pPr>
        <w:tabs>
          <w:tab w:val="left" w:pos="567"/>
        </w:tabs>
        <w:ind w:left="142"/>
        <w:rPr>
          <w:rFonts w:asciiTheme="minorHAnsi" w:hAnsiTheme="minorHAnsi" w:cstheme="minorHAnsi"/>
          <w:szCs w:val="24"/>
        </w:rPr>
      </w:pPr>
      <w:r w:rsidRPr="00067411">
        <w:rPr>
          <w:rFonts w:asciiTheme="minorHAnsi" w:hAnsiTheme="minorHAnsi" w:cstheme="minorHAnsi"/>
          <w:szCs w:val="24"/>
        </w:rPr>
        <w:t xml:space="preserve">When possible, consider involving key stakeholders in the reporting process. This may involve sharing preliminary results with </w:t>
      </w:r>
      <w:r w:rsidR="00A52BEF">
        <w:rPr>
          <w:rFonts w:asciiTheme="minorHAnsi" w:hAnsiTheme="minorHAnsi" w:cstheme="minorHAnsi"/>
          <w:szCs w:val="24"/>
        </w:rPr>
        <w:t xml:space="preserve">staff, </w:t>
      </w:r>
      <w:r>
        <w:rPr>
          <w:rFonts w:asciiTheme="minorHAnsi" w:hAnsiTheme="minorHAnsi" w:cstheme="minorHAnsi"/>
          <w:szCs w:val="24"/>
        </w:rPr>
        <w:t>team members and</w:t>
      </w:r>
      <w:r w:rsidR="00A52BEF">
        <w:rPr>
          <w:rFonts w:asciiTheme="minorHAnsi" w:hAnsiTheme="minorHAnsi" w:cstheme="minorHAnsi"/>
          <w:szCs w:val="24"/>
        </w:rPr>
        <w:t>/or</w:t>
      </w:r>
      <w:r>
        <w:rPr>
          <w:rFonts w:asciiTheme="minorHAnsi" w:hAnsiTheme="minorHAnsi" w:cstheme="minorHAnsi"/>
          <w:szCs w:val="24"/>
        </w:rPr>
        <w:t xml:space="preserve"> group facilitators, </w:t>
      </w:r>
      <w:r w:rsidRPr="00067411">
        <w:rPr>
          <w:rFonts w:asciiTheme="minorHAnsi" w:hAnsiTheme="minorHAnsi" w:cstheme="minorHAnsi"/>
          <w:szCs w:val="24"/>
        </w:rPr>
        <w:t xml:space="preserve">local advocates, or others who have an interest in peer </w:t>
      </w:r>
      <w:r>
        <w:rPr>
          <w:rFonts w:asciiTheme="minorHAnsi" w:hAnsiTheme="minorHAnsi" w:cstheme="minorHAnsi"/>
          <w:szCs w:val="24"/>
        </w:rPr>
        <w:t>programs</w:t>
      </w:r>
      <w:r w:rsidRPr="00067411">
        <w:rPr>
          <w:rFonts w:asciiTheme="minorHAnsi" w:hAnsiTheme="minorHAnsi" w:cstheme="minorHAnsi"/>
          <w:szCs w:val="24"/>
        </w:rPr>
        <w:t xml:space="preserve">. These individuals can review your work and comment on whether your </w:t>
      </w:r>
      <w:r>
        <w:rPr>
          <w:rFonts w:asciiTheme="minorHAnsi" w:hAnsiTheme="minorHAnsi" w:cstheme="minorHAnsi"/>
          <w:szCs w:val="24"/>
        </w:rPr>
        <w:t>evidence and reporting ‘</w:t>
      </w:r>
      <w:r w:rsidRPr="00067411">
        <w:rPr>
          <w:rFonts w:asciiTheme="minorHAnsi" w:hAnsiTheme="minorHAnsi" w:cstheme="minorHAnsi"/>
          <w:szCs w:val="24"/>
        </w:rPr>
        <w:t>makes sense</w:t>
      </w:r>
      <w:r>
        <w:rPr>
          <w:rFonts w:asciiTheme="minorHAnsi" w:hAnsiTheme="minorHAnsi" w:cstheme="minorHAnsi"/>
          <w:szCs w:val="24"/>
        </w:rPr>
        <w:t>’ and gives the right level of detail</w:t>
      </w:r>
      <w:r w:rsidRPr="00067411">
        <w:rPr>
          <w:rFonts w:asciiTheme="minorHAnsi" w:hAnsiTheme="minorHAnsi" w:cstheme="minorHAnsi"/>
          <w:szCs w:val="24"/>
        </w:rPr>
        <w:t xml:space="preserve">. They may be able to offer </w:t>
      </w:r>
      <w:r w:rsidRPr="00067411">
        <w:rPr>
          <w:rFonts w:asciiTheme="minorHAnsi" w:hAnsiTheme="minorHAnsi" w:cstheme="minorHAnsi"/>
          <w:szCs w:val="24"/>
        </w:rPr>
        <w:lastRenderedPageBreak/>
        <w:t>alternative interpretations of the results</w:t>
      </w:r>
      <w:r w:rsidR="00A52BEF">
        <w:rPr>
          <w:rFonts w:asciiTheme="minorHAnsi" w:hAnsiTheme="minorHAnsi" w:cstheme="minorHAnsi"/>
          <w:szCs w:val="24"/>
        </w:rPr>
        <w:t xml:space="preserve"> as well, </w:t>
      </w:r>
      <w:r w:rsidRPr="00067411">
        <w:rPr>
          <w:rFonts w:asciiTheme="minorHAnsi" w:hAnsiTheme="minorHAnsi" w:cstheme="minorHAnsi"/>
          <w:szCs w:val="24"/>
        </w:rPr>
        <w:t>identify</w:t>
      </w:r>
      <w:r w:rsidR="00A52BEF">
        <w:rPr>
          <w:rFonts w:asciiTheme="minorHAnsi" w:hAnsiTheme="minorHAnsi" w:cstheme="minorHAnsi"/>
          <w:szCs w:val="24"/>
        </w:rPr>
        <w:t>ing</w:t>
      </w:r>
      <w:r w:rsidRPr="00067411">
        <w:rPr>
          <w:rFonts w:asciiTheme="minorHAnsi" w:hAnsiTheme="minorHAnsi" w:cstheme="minorHAnsi"/>
          <w:szCs w:val="24"/>
        </w:rPr>
        <w:t xml:space="preserve"> things you may have overlooked or lend</w:t>
      </w:r>
      <w:r w:rsidR="00A52BEF">
        <w:rPr>
          <w:rFonts w:asciiTheme="minorHAnsi" w:hAnsiTheme="minorHAnsi" w:cstheme="minorHAnsi"/>
          <w:szCs w:val="24"/>
        </w:rPr>
        <w:t xml:space="preserve">ing </w:t>
      </w:r>
      <w:r w:rsidRPr="00067411">
        <w:rPr>
          <w:rFonts w:asciiTheme="minorHAnsi" w:hAnsiTheme="minorHAnsi" w:cstheme="minorHAnsi"/>
          <w:szCs w:val="24"/>
        </w:rPr>
        <w:t xml:space="preserve">insights to complex findings. Make sure to build in time for stakeholder review to ensure that you are </w:t>
      </w:r>
      <w:r>
        <w:rPr>
          <w:rFonts w:asciiTheme="minorHAnsi" w:hAnsiTheme="minorHAnsi" w:cstheme="minorHAnsi"/>
          <w:szCs w:val="24"/>
        </w:rPr>
        <w:t xml:space="preserve">describing your </w:t>
      </w:r>
      <w:r w:rsidRPr="00067411">
        <w:rPr>
          <w:rFonts w:asciiTheme="minorHAnsi" w:hAnsiTheme="minorHAnsi" w:cstheme="minorHAnsi"/>
          <w:szCs w:val="24"/>
        </w:rPr>
        <w:t xml:space="preserve">program </w:t>
      </w:r>
      <w:r>
        <w:rPr>
          <w:rFonts w:asciiTheme="minorHAnsi" w:hAnsiTheme="minorHAnsi" w:cstheme="minorHAnsi"/>
          <w:szCs w:val="24"/>
        </w:rPr>
        <w:t>accurately as well as i</w:t>
      </w:r>
      <w:r w:rsidRPr="00067411">
        <w:rPr>
          <w:rFonts w:asciiTheme="minorHAnsi" w:hAnsiTheme="minorHAnsi" w:cstheme="minorHAnsi"/>
          <w:szCs w:val="24"/>
        </w:rPr>
        <w:t>ts impact appropriately.</w:t>
      </w:r>
    </w:p>
    <w:p w14:paraId="5360A9E1" w14:textId="3094DBDA" w:rsidR="007A4C56" w:rsidRDefault="007A4C56" w:rsidP="007A4C56">
      <w:pPr>
        <w:tabs>
          <w:tab w:val="left" w:pos="567"/>
        </w:tabs>
        <w:ind w:left="142"/>
        <w:rPr>
          <w:rFonts w:asciiTheme="minorHAnsi" w:hAnsiTheme="minorHAnsi" w:cstheme="minorHAnsi"/>
          <w:szCs w:val="24"/>
        </w:rPr>
      </w:pPr>
      <w:r>
        <w:rPr>
          <w:rFonts w:asciiTheme="minorHAnsi" w:hAnsiTheme="minorHAnsi" w:cstheme="minorHAnsi"/>
          <w:szCs w:val="24"/>
        </w:rPr>
        <w:t xml:space="preserve">Whatever format you choose for your result dissemination, </w:t>
      </w:r>
      <w:r w:rsidRPr="00067411">
        <w:rPr>
          <w:rFonts w:asciiTheme="minorHAnsi" w:hAnsiTheme="minorHAnsi" w:cstheme="minorHAnsi"/>
          <w:szCs w:val="24"/>
        </w:rPr>
        <w:t xml:space="preserve">it is </w:t>
      </w:r>
      <w:r w:rsidR="00A52BEF">
        <w:rPr>
          <w:rFonts w:asciiTheme="minorHAnsi" w:hAnsiTheme="minorHAnsi" w:cstheme="minorHAnsi"/>
          <w:szCs w:val="24"/>
        </w:rPr>
        <w:t>essential</w:t>
      </w:r>
      <w:r w:rsidRPr="00067411">
        <w:rPr>
          <w:rFonts w:asciiTheme="minorHAnsi" w:hAnsiTheme="minorHAnsi" w:cstheme="minorHAnsi"/>
          <w:szCs w:val="24"/>
        </w:rPr>
        <w:t xml:space="preserve"> you make them available in multiple formats</w:t>
      </w:r>
      <w:r>
        <w:rPr>
          <w:rFonts w:asciiTheme="minorHAnsi" w:hAnsiTheme="minorHAnsi" w:cstheme="minorHAnsi"/>
          <w:szCs w:val="24"/>
        </w:rPr>
        <w:t xml:space="preserve">. This will ensure your hard earned evidence is </w:t>
      </w:r>
      <w:r w:rsidRPr="00067411">
        <w:rPr>
          <w:rFonts w:asciiTheme="minorHAnsi" w:hAnsiTheme="minorHAnsi" w:cstheme="minorHAnsi"/>
          <w:szCs w:val="24"/>
        </w:rPr>
        <w:t xml:space="preserve">accessible to a variety of stakeholders— peers, advocates, </w:t>
      </w:r>
      <w:r>
        <w:rPr>
          <w:rFonts w:asciiTheme="minorHAnsi" w:hAnsiTheme="minorHAnsi" w:cstheme="minorHAnsi"/>
          <w:szCs w:val="24"/>
        </w:rPr>
        <w:t xml:space="preserve">funders, members, </w:t>
      </w:r>
      <w:r w:rsidRPr="00067411">
        <w:rPr>
          <w:rFonts w:asciiTheme="minorHAnsi" w:hAnsiTheme="minorHAnsi" w:cstheme="minorHAnsi"/>
          <w:szCs w:val="24"/>
        </w:rPr>
        <w:t xml:space="preserve">and the public. For example, if you create a technical report for </w:t>
      </w:r>
      <w:r>
        <w:rPr>
          <w:rFonts w:asciiTheme="minorHAnsi" w:hAnsiTheme="minorHAnsi" w:cstheme="minorHAnsi"/>
          <w:szCs w:val="24"/>
        </w:rPr>
        <w:t>the ILC</w:t>
      </w:r>
      <w:r w:rsidRPr="00067411">
        <w:rPr>
          <w:rFonts w:asciiTheme="minorHAnsi" w:hAnsiTheme="minorHAnsi" w:cstheme="minorHAnsi"/>
          <w:szCs w:val="24"/>
        </w:rPr>
        <w:t xml:space="preserve">, you </w:t>
      </w:r>
      <w:r>
        <w:rPr>
          <w:rFonts w:asciiTheme="minorHAnsi" w:hAnsiTheme="minorHAnsi" w:cstheme="minorHAnsi"/>
          <w:szCs w:val="24"/>
        </w:rPr>
        <w:t xml:space="preserve">may be advised to </w:t>
      </w:r>
      <w:r w:rsidR="00A52BEF">
        <w:rPr>
          <w:rFonts w:asciiTheme="minorHAnsi" w:hAnsiTheme="minorHAnsi" w:cstheme="minorHAnsi"/>
          <w:szCs w:val="24"/>
        </w:rPr>
        <w:t xml:space="preserve">also </w:t>
      </w:r>
      <w:r w:rsidRPr="00067411">
        <w:rPr>
          <w:rFonts w:asciiTheme="minorHAnsi" w:hAnsiTheme="minorHAnsi" w:cstheme="minorHAnsi"/>
          <w:szCs w:val="24"/>
        </w:rPr>
        <w:t>create a one-page summary or infographic</w:t>
      </w:r>
      <w:r w:rsidR="00A52BEF">
        <w:rPr>
          <w:rFonts w:asciiTheme="minorHAnsi" w:hAnsiTheme="minorHAnsi" w:cstheme="minorHAnsi"/>
          <w:szCs w:val="24"/>
        </w:rPr>
        <w:t xml:space="preserve">, </w:t>
      </w:r>
      <w:r w:rsidRPr="00067411">
        <w:rPr>
          <w:rFonts w:asciiTheme="minorHAnsi" w:hAnsiTheme="minorHAnsi" w:cstheme="minorHAnsi"/>
          <w:szCs w:val="24"/>
        </w:rPr>
        <w:t>highlight</w:t>
      </w:r>
      <w:r w:rsidR="00A52BEF">
        <w:rPr>
          <w:rFonts w:asciiTheme="minorHAnsi" w:hAnsiTheme="minorHAnsi" w:cstheme="minorHAnsi"/>
          <w:szCs w:val="24"/>
        </w:rPr>
        <w:t>ing</w:t>
      </w:r>
      <w:r w:rsidRPr="00067411">
        <w:rPr>
          <w:rFonts w:asciiTheme="minorHAnsi" w:hAnsiTheme="minorHAnsi" w:cstheme="minorHAnsi"/>
          <w:szCs w:val="24"/>
        </w:rPr>
        <w:t xml:space="preserve"> the most important points using simple language</w:t>
      </w:r>
      <w:r w:rsidR="00A52BEF">
        <w:rPr>
          <w:rFonts w:asciiTheme="minorHAnsi" w:hAnsiTheme="minorHAnsi" w:cstheme="minorHAnsi"/>
          <w:szCs w:val="24"/>
        </w:rPr>
        <w:t xml:space="preserve">, which </w:t>
      </w:r>
      <w:r w:rsidRPr="00067411">
        <w:rPr>
          <w:rFonts w:asciiTheme="minorHAnsi" w:hAnsiTheme="minorHAnsi" w:cstheme="minorHAnsi"/>
          <w:szCs w:val="24"/>
        </w:rPr>
        <w:t>can be shared with</w:t>
      </w:r>
      <w:r>
        <w:rPr>
          <w:rFonts w:asciiTheme="minorHAnsi" w:hAnsiTheme="minorHAnsi" w:cstheme="minorHAnsi"/>
          <w:szCs w:val="24"/>
        </w:rPr>
        <w:t xml:space="preserve"> members,</w:t>
      </w:r>
      <w:r w:rsidRPr="00067411">
        <w:rPr>
          <w:rFonts w:asciiTheme="minorHAnsi" w:hAnsiTheme="minorHAnsi" w:cstheme="minorHAnsi"/>
          <w:szCs w:val="24"/>
        </w:rPr>
        <w:t xml:space="preserve"> </w:t>
      </w:r>
      <w:r>
        <w:rPr>
          <w:rFonts w:asciiTheme="minorHAnsi" w:hAnsiTheme="minorHAnsi" w:cstheme="minorHAnsi"/>
          <w:szCs w:val="24"/>
        </w:rPr>
        <w:t xml:space="preserve">an MP or </w:t>
      </w:r>
      <w:r w:rsidRPr="00067411">
        <w:rPr>
          <w:rFonts w:asciiTheme="minorHAnsi" w:hAnsiTheme="minorHAnsi" w:cstheme="minorHAnsi"/>
          <w:szCs w:val="24"/>
        </w:rPr>
        <w:t xml:space="preserve">the public. Producing materials in </w:t>
      </w:r>
      <w:r w:rsidR="00A52BEF">
        <w:rPr>
          <w:rFonts w:asciiTheme="minorHAnsi" w:hAnsiTheme="minorHAnsi" w:cstheme="minorHAnsi"/>
          <w:szCs w:val="24"/>
        </w:rPr>
        <w:t>various</w:t>
      </w:r>
      <w:r w:rsidRPr="00067411">
        <w:rPr>
          <w:rFonts w:asciiTheme="minorHAnsi" w:hAnsiTheme="minorHAnsi" w:cstheme="minorHAnsi"/>
          <w:szCs w:val="24"/>
        </w:rPr>
        <w:t xml:space="preserve"> formats increases the impact of your ev</w:t>
      </w:r>
      <w:r>
        <w:rPr>
          <w:rFonts w:asciiTheme="minorHAnsi" w:hAnsiTheme="minorHAnsi" w:cstheme="minorHAnsi"/>
          <w:szCs w:val="24"/>
        </w:rPr>
        <w:t xml:space="preserve">idence gathering, analysis and interpretation </w:t>
      </w:r>
      <w:r w:rsidRPr="00067411">
        <w:rPr>
          <w:rFonts w:asciiTheme="minorHAnsi" w:hAnsiTheme="minorHAnsi" w:cstheme="minorHAnsi"/>
          <w:szCs w:val="24"/>
        </w:rPr>
        <w:t>by helping reach di</w:t>
      </w:r>
      <w:r w:rsidR="00A52BEF">
        <w:rPr>
          <w:rFonts w:asciiTheme="minorHAnsi" w:hAnsiTheme="minorHAnsi" w:cstheme="minorHAnsi"/>
          <w:szCs w:val="24"/>
        </w:rPr>
        <w:t>verse</w:t>
      </w:r>
      <w:r w:rsidRPr="00067411">
        <w:rPr>
          <w:rFonts w:asciiTheme="minorHAnsi" w:hAnsiTheme="minorHAnsi" w:cstheme="minorHAnsi"/>
          <w:szCs w:val="24"/>
        </w:rPr>
        <w:t xml:space="preserve"> audiences in different ways</w:t>
      </w:r>
      <w:r>
        <w:rPr>
          <w:rFonts w:asciiTheme="minorHAnsi" w:hAnsiTheme="minorHAnsi" w:cstheme="minorHAnsi"/>
          <w:szCs w:val="24"/>
        </w:rPr>
        <w:t>. This will e</w:t>
      </w:r>
      <w:r w:rsidRPr="00067411">
        <w:rPr>
          <w:rFonts w:asciiTheme="minorHAnsi" w:hAnsiTheme="minorHAnsi" w:cstheme="minorHAnsi"/>
          <w:szCs w:val="24"/>
        </w:rPr>
        <w:t xml:space="preserve">nsure that all </w:t>
      </w:r>
      <w:r>
        <w:rPr>
          <w:rFonts w:asciiTheme="minorHAnsi" w:hAnsiTheme="minorHAnsi" w:cstheme="minorHAnsi"/>
          <w:szCs w:val="24"/>
        </w:rPr>
        <w:t xml:space="preserve">those </w:t>
      </w:r>
      <w:r w:rsidRPr="00067411">
        <w:rPr>
          <w:rFonts w:asciiTheme="minorHAnsi" w:hAnsiTheme="minorHAnsi" w:cstheme="minorHAnsi"/>
          <w:szCs w:val="24"/>
        </w:rPr>
        <w:t xml:space="preserve">who </w:t>
      </w:r>
      <w:r>
        <w:rPr>
          <w:rFonts w:asciiTheme="minorHAnsi" w:hAnsiTheme="minorHAnsi" w:cstheme="minorHAnsi"/>
          <w:szCs w:val="24"/>
        </w:rPr>
        <w:t xml:space="preserve">played any role by </w:t>
      </w:r>
      <w:r w:rsidRPr="00067411">
        <w:rPr>
          <w:rFonts w:asciiTheme="minorHAnsi" w:hAnsiTheme="minorHAnsi" w:cstheme="minorHAnsi"/>
          <w:szCs w:val="24"/>
        </w:rPr>
        <w:t>contribut</w:t>
      </w:r>
      <w:r>
        <w:rPr>
          <w:rFonts w:asciiTheme="minorHAnsi" w:hAnsiTheme="minorHAnsi" w:cstheme="minorHAnsi"/>
          <w:szCs w:val="24"/>
        </w:rPr>
        <w:t xml:space="preserve">ing </w:t>
      </w:r>
      <w:r w:rsidRPr="00067411">
        <w:rPr>
          <w:rFonts w:asciiTheme="minorHAnsi" w:hAnsiTheme="minorHAnsi" w:cstheme="minorHAnsi"/>
          <w:szCs w:val="24"/>
        </w:rPr>
        <w:t xml:space="preserve">to the </w:t>
      </w:r>
      <w:r>
        <w:rPr>
          <w:rFonts w:asciiTheme="minorHAnsi" w:hAnsiTheme="minorHAnsi" w:cstheme="minorHAnsi"/>
          <w:szCs w:val="24"/>
        </w:rPr>
        <w:t>evidence gathering proc</w:t>
      </w:r>
      <w:r w:rsidRPr="00067411">
        <w:rPr>
          <w:rFonts w:asciiTheme="minorHAnsi" w:hAnsiTheme="minorHAnsi" w:cstheme="minorHAnsi"/>
          <w:szCs w:val="24"/>
        </w:rPr>
        <w:t>ess</w:t>
      </w:r>
      <w:r>
        <w:rPr>
          <w:rFonts w:asciiTheme="minorHAnsi" w:hAnsiTheme="minorHAnsi" w:cstheme="minorHAnsi"/>
          <w:szCs w:val="24"/>
        </w:rPr>
        <w:t>,</w:t>
      </w:r>
      <w:r w:rsidRPr="00067411">
        <w:rPr>
          <w:rFonts w:asciiTheme="minorHAnsi" w:hAnsiTheme="minorHAnsi" w:cstheme="minorHAnsi"/>
          <w:szCs w:val="24"/>
        </w:rPr>
        <w:t xml:space="preserve"> can see the results</w:t>
      </w:r>
      <w:r>
        <w:rPr>
          <w:rFonts w:asciiTheme="minorHAnsi" w:hAnsiTheme="minorHAnsi" w:cstheme="minorHAnsi"/>
          <w:szCs w:val="24"/>
        </w:rPr>
        <w:t xml:space="preserve"> and appreciate the importance of their role</w:t>
      </w:r>
      <w:r w:rsidRPr="00067411">
        <w:rPr>
          <w:rFonts w:asciiTheme="minorHAnsi" w:hAnsiTheme="minorHAnsi" w:cstheme="minorHAnsi"/>
          <w:szCs w:val="24"/>
        </w:rPr>
        <w:t>.</w:t>
      </w:r>
    </w:p>
    <w:p w14:paraId="7CF91BF0" w14:textId="3F958D02" w:rsidR="007A4C56" w:rsidRDefault="009569A2" w:rsidP="009569A2">
      <w:pPr>
        <w:tabs>
          <w:tab w:val="left" w:pos="567"/>
        </w:tabs>
        <w:ind w:left="142"/>
        <w:rPr>
          <w:rFonts w:asciiTheme="minorHAnsi" w:hAnsiTheme="minorHAnsi" w:cstheme="minorHAnsi"/>
          <w:szCs w:val="24"/>
        </w:rPr>
      </w:pPr>
      <w:r>
        <w:rPr>
          <w:rFonts w:asciiTheme="minorHAnsi" w:hAnsiTheme="minorHAnsi" w:cstheme="minorHAnsi"/>
          <w:szCs w:val="24"/>
        </w:rPr>
        <w:t>L</w:t>
      </w:r>
      <w:r w:rsidR="007A4C56">
        <w:rPr>
          <w:rFonts w:asciiTheme="minorHAnsi" w:hAnsiTheme="minorHAnsi" w:cstheme="minorHAnsi"/>
          <w:szCs w:val="24"/>
        </w:rPr>
        <w:t>et</w:t>
      </w:r>
      <w:r w:rsidR="00A52BEF">
        <w:rPr>
          <w:rFonts w:asciiTheme="minorHAnsi" w:hAnsiTheme="minorHAnsi" w:cstheme="minorHAnsi"/>
          <w:szCs w:val="24"/>
        </w:rPr>
        <w:t xml:space="preserve"> us</w:t>
      </w:r>
      <w:r w:rsidR="007A4C56">
        <w:rPr>
          <w:rFonts w:asciiTheme="minorHAnsi" w:hAnsiTheme="minorHAnsi" w:cstheme="minorHAnsi"/>
          <w:szCs w:val="24"/>
        </w:rPr>
        <w:t xml:space="preserve"> </w:t>
      </w:r>
      <w:r w:rsidR="00A52BEF">
        <w:rPr>
          <w:rFonts w:asciiTheme="minorHAnsi" w:hAnsiTheme="minorHAnsi" w:cstheme="minorHAnsi"/>
          <w:szCs w:val="24"/>
        </w:rPr>
        <w:t xml:space="preserve">reflect upon </w:t>
      </w:r>
      <w:r w:rsidR="007A4C56">
        <w:rPr>
          <w:rFonts w:asciiTheme="minorHAnsi" w:hAnsiTheme="minorHAnsi" w:cstheme="minorHAnsi"/>
          <w:szCs w:val="24"/>
        </w:rPr>
        <w:t xml:space="preserve">some </w:t>
      </w:r>
      <w:r>
        <w:rPr>
          <w:rFonts w:asciiTheme="minorHAnsi" w:hAnsiTheme="minorHAnsi" w:cstheme="minorHAnsi"/>
          <w:szCs w:val="24"/>
        </w:rPr>
        <w:t xml:space="preserve">final </w:t>
      </w:r>
      <w:r w:rsidR="007A4C56">
        <w:rPr>
          <w:rFonts w:asciiTheme="minorHAnsi" w:hAnsiTheme="minorHAnsi" w:cstheme="minorHAnsi"/>
          <w:szCs w:val="24"/>
        </w:rPr>
        <w:t>issues relating to evidence sharing beyond ILC</w:t>
      </w:r>
      <w:r>
        <w:rPr>
          <w:rFonts w:asciiTheme="minorHAnsi" w:hAnsiTheme="minorHAnsi" w:cstheme="minorHAnsi"/>
          <w:szCs w:val="24"/>
        </w:rPr>
        <w:t>,</w:t>
      </w:r>
      <w:r w:rsidR="007A4C56">
        <w:rPr>
          <w:rFonts w:asciiTheme="minorHAnsi" w:hAnsiTheme="minorHAnsi" w:cstheme="minorHAnsi"/>
          <w:szCs w:val="24"/>
        </w:rPr>
        <w:t xml:space="preserve"> internal management concerns</w:t>
      </w:r>
      <w:r>
        <w:rPr>
          <w:rFonts w:asciiTheme="minorHAnsi" w:hAnsiTheme="minorHAnsi" w:cstheme="minorHAnsi"/>
          <w:szCs w:val="24"/>
        </w:rPr>
        <w:t xml:space="preserve"> and sharing of information with and for our key stakeholders:</w:t>
      </w:r>
    </w:p>
    <w:p w14:paraId="5DF7525D" w14:textId="60498B38" w:rsidR="007A4C56" w:rsidRPr="009569A2" w:rsidRDefault="009569A2" w:rsidP="009569A2">
      <w:pPr>
        <w:tabs>
          <w:tab w:val="left" w:pos="567"/>
        </w:tabs>
        <w:ind w:left="142"/>
        <w:rPr>
          <w:rFonts w:asciiTheme="minorHAnsi" w:hAnsiTheme="minorHAnsi" w:cstheme="minorHAnsi"/>
          <w:szCs w:val="24"/>
        </w:rPr>
      </w:pPr>
      <w:r w:rsidRPr="009569A2">
        <w:rPr>
          <w:rFonts w:asciiTheme="minorHAnsi" w:hAnsiTheme="minorHAnsi" w:cstheme="minorHAnsi"/>
          <w:szCs w:val="24"/>
          <w:u w:val="single"/>
        </w:rPr>
        <w:t>1.</w:t>
      </w:r>
      <w:r>
        <w:rPr>
          <w:rFonts w:asciiTheme="minorHAnsi" w:hAnsiTheme="minorHAnsi" w:cstheme="minorHAnsi"/>
          <w:szCs w:val="24"/>
          <w:u w:val="single"/>
        </w:rPr>
        <w:t>.</w:t>
      </w:r>
      <w:r>
        <w:rPr>
          <w:rFonts w:asciiTheme="minorHAnsi" w:hAnsiTheme="minorHAnsi" w:cstheme="minorHAnsi"/>
          <w:szCs w:val="24"/>
          <w:u w:val="single"/>
        </w:rPr>
        <w:tab/>
      </w:r>
      <w:r w:rsidR="007A4C56" w:rsidRPr="009569A2">
        <w:rPr>
          <w:rFonts w:asciiTheme="minorHAnsi" w:hAnsiTheme="minorHAnsi" w:cstheme="minorHAnsi"/>
          <w:szCs w:val="24"/>
          <w:u w:val="single"/>
        </w:rPr>
        <w:t>Grant Requirements are a minimum</w:t>
      </w:r>
      <w:r w:rsidR="007A4C56" w:rsidRPr="009569A2">
        <w:rPr>
          <w:rFonts w:asciiTheme="minorHAnsi" w:hAnsiTheme="minorHAnsi" w:cstheme="minorHAnsi"/>
          <w:szCs w:val="24"/>
        </w:rPr>
        <w:t>:</w:t>
      </w:r>
    </w:p>
    <w:p w14:paraId="6A4C68F5" w14:textId="79D97EF7" w:rsidR="007A4C56" w:rsidRDefault="007A4C56" w:rsidP="009569A2">
      <w:pPr>
        <w:tabs>
          <w:tab w:val="left" w:pos="567"/>
        </w:tabs>
        <w:rPr>
          <w:rFonts w:asciiTheme="minorHAnsi" w:hAnsiTheme="minorHAnsi" w:cstheme="minorHAnsi"/>
          <w:szCs w:val="24"/>
        </w:rPr>
      </w:pPr>
      <w:r w:rsidRPr="007A4C56">
        <w:rPr>
          <w:rFonts w:asciiTheme="minorHAnsi" w:hAnsiTheme="minorHAnsi" w:cstheme="minorHAnsi"/>
          <w:szCs w:val="24"/>
        </w:rPr>
        <w:t>Let</w:t>
      </w:r>
      <w:r w:rsidR="00A52BEF">
        <w:rPr>
          <w:rFonts w:asciiTheme="minorHAnsi" w:hAnsiTheme="minorHAnsi" w:cstheme="minorHAnsi"/>
          <w:szCs w:val="24"/>
        </w:rPr>
        <w:t xml:space="preserve"> u</w:t>
      </w:r>
      <w:r w:rsidRPr="007A4C56">
        <w:rPr>
          <w:rFonts w:asciiTheme="minorHAnsi" w:hAnsiTheme="minorHAnsi" w:cstheme="minorHAnsi"/>
          <w:szCs w:val="24"/>
        </w:rPr>
        <w:t>s first n</w:t>
      </w:r>
      <w:r w:rsidR="00CA5B87" w:rsidRPr="007A4C56">
        <w:rPr>
          <w:rFonts w:asciiTheme="minorHAnsi" w:hAnsiTheme="minorHAnsi" w:cstheme="minorHAnsi"/>
          <w:szCs w:val="24"/>
        </w:rPr>
        <w:t>ote</w:t>
      </w:r>
      <w:r w:rsidR="00A52BEF">
        <w:rPr>
          <w:rFonts w:asciiTheme="minorHAnsi" w:hAnsiTheme="minorHAnsi" w:cstheme="minorHAnsi"/>
          <w:szCs w:val="24"/>
        </w:rPr>
        <w:t xml:space="preserve"> that</w:t>
      </w:r>
      <w:r w:rsidR="00CA5B87" w:rsidRPr="007A4C56">
        <w:rPr>
          <w:rFonts w:asciiTheme="minorHAnsi" w:hAnsiTheme="minorHAnsi" w:cstheme="minorHAnsi"/>
          <w:szCs w:val="24"/>
        </w:rPr>
        <w:t xml:space="preserve"> the data reported to funders</w:t>
      </w:r>
      <w:r w:rsidR="00A52BEF">
        <w:rPr>
          <w:rFonts w:asciiTheme="minorHAnsi" w:hAnsiTheme="minorHAnsi" w:cstheme="minorHAnsi"/>
          <w:szCs w:val="24"/>
        </w:rPr>
        <w:t>,</w:t>
      </w:r>
      <w:r w:rsidR="00CA5B87" w:rsidRPr="007A4C56">
        <w:rPr>
          <w:rFonts w:asciiTheme="minorHAnsi" w:hAnsiTheme="minorHAnsi" w:cstheme="minorHAnsi"/>
          <w:szCs w:val="24"/>
        </w:rPr>
        <w:t xml:space="preserve"> may or may not be the kind of information the community is interested in, or that you are keen to know about your peer program. Grant required data m</w:t>
      </w:r>
      <w:r w:rsidR="00A52BEF">
        <w:rPr>
          <w:rFonts w:asciiTheme="minorHAnsi" w:hAnsiTheme="minorHAnsi" w:cstheme="minorHAnsi"/>
          <w:szCs w:val="24"/>
        </w:rPr>
        <w:t>ight</w:t>
      </w:r>
      <w:r w:rsidR="00CA5B87" w:rsidRPr="007A4C56">
        <w:rPr>
          <w:rFonts w:asciiTheme="minorHAnsi" w:hAnsiTheme="minorHAnsi" w:cstheme="minorHAnsi"/>
          <w:szCs w:val="24"/>
        </w:rPr>
        <w:t xml:space="preserve"> also not be evidence you think is best to share with the public. This means that your evidence then cannot contribute to the evidence base surrounding peer support – </w:t>
      </w:r>
      <w:r w:rsidR="00EA3F09">
        <w:rPr>
          <w:rFonts w:asciiTheme="minorHAnsi" w:hAnsiTheme="minorHAnsi" w:cstheme="minorHAnsi"/>
          <w:szCs w:val="24"/>
        </w:rPr>
        <w:t xml:space="preserve">this is because </w:t>
      </w:r>
      <w:r w:rsidR="00CA5B87" w:rsidRPr="007A4C56">
        <w:rPr>
          <w:rFonts w:asciiTheme="minorHAnsi" w:hAnsiTheme="minorHAnsi" w:cstheme="minorHAnsi"/>
          <w:szCs w:val="24"/>
        </w:rPr>
        <w:t xml:space="preserve">nobody will know the evaluation was conducted. One way to think about data reported to funders is that those efforts may represent the ‘minimum’ requirements for your evidence </w:t>
      </w:r>
      <w:r w:rsidR="00EA3F09">
        <w:rPr>
          <w:rFonts w:asciiTheme="minorHAnsi" w:hAnsiTheme="minorHAnsi" w:cstheme="minorHAnsi"/>
          <w:szCs w:val="24"/>
        </w:rPr>
        <w:t>accumulation</w:t>
      </w:r>
      <w:r w:rsidR="00CA5B87" w:rsidRPr="007A4C56">
        <w:rPr>
          <w:rFonts w:asciiTheme="minorHAnsi" w:hAnsiTheme="minorHAnsi" w:cstheme="minorHAnsi"/>
          <w:szCs w:val="24"/>
        </w:rPr>
        <w:t>.</w:t>
      </w:r>
      <w:r w:rsidR="00EA3F09">
        <w:rPr>
          <w:rFonts w:asciiTheme="minorHAnsi" w:hAnsiTheme="minorHAnsi" w:cstheme="minorHAnsi"/>
          <w:szCs w:val="24"/>
        </w:rPr>
        <w:t xml:space="preserve"> </w:t>
      </w:r>
      <w:r w:rsidR="00CA5B87" w:rsidRPr="007A4C56">
        <w:rPr>
          <w:rFonts w:asciiTheme="minorHAnsi" w:hAnsiTheme="minorHAnsi" w:cstheme="minorHAnsi"/>
          <w:szCs w:val="24"/>
        </w:rPr>
        <w:t xml:space="preserve">You can then </w:t>
      </w:r>
      <w:r w:rsidR="00EA3F09">
        <w:rPr>
          <w:rFonts w:asciiTheme="minorHAnsi" w:hAnsiTheme="minorHAnsi" w:cstheme="minorHAnsi"/>
          <w:szCs w:val="24"/>
        </w:rPr>
        <w:t xml:space="preserve">further develop </w:t>
      </w:r>
      <w:r w:rsidR="00CA5B87" w:rsidRPr="007A4C56">
        <w:rPr>
          <w:rFonts w:asciiTheme="minorHAnsi" w:hAnsiTheme="minorHAnsi" w:cstheme="minorHAnsi"/>
          <w:szCs w:val="24"/>
        </w:rPr>
        <w:t xml:space="preserve">this core information to </w:t>
      </w:r>
      <w:r w:rsidR="00EA3F09">
        <w:rPr>
          <w:rFonts w:asciiTheme="minorHAnsi" w:hAnsiTheme="minorHAnsi" w:cstheme="minorHAnsi"/>
          <w:szCs w:val="24"/>
        </w:rPr>
        <w:t>boost</w:t>
      </w:r>
      <w:r w:rsidR="00CA5B87" w:rsidRPr="007A4C56">
        <w:rPr>
          <w:rFonts w:asciiTheme="minorHAnsi" w:hAnsiTheme="minorHAnsi" w:cstheme="minorHAnsi"/>
          <w:szCs w:val="24"/>
        </w:rPr>
        <w:t xml:space="preserve"> you</w:t>
      </w:r>
      <w:r w:rsidR="00EA3F09">
        <w:rPr>
          <w:rFonts w:asciiTheme="minorHAnsi" w:hAnsiTheme="minorHAnsi" w:cstheme="minorHAnsi"/>
          <w:szCs w:val="24"/>
        </w:rPr>
        <w:t>r</w:t>
      </w:r>
      <w:r w:rsidR="00CA5B87" w:rsidRPr="007A4C56">
        <w:rPr>
          <w:rFonts w:asciiTheme="minorHAnsi" w:hAnsiTheme="minorHAnsi" w:cstheme="minorHAnsi"/>
          <w:szCs w:val="24"/>
        </w:rPr>
        <w:t xml:space="preserve"> other evaluation goals.</w:t>
      </w:r>
    </w:p>
    <w:p w14:paraId="592A41A9" w14:textId="3D7655C7" w:rsidR="007A4C56" w:rsidRDefault="007A4C56" w:rsidP="007A4C56">
      <w:pPr>
        <w:tabs>
          <w:tab w:val="left" w:pos="567"/>
        </w:tabs>
        <w:ind w:left="142"/>
        <w:rPr>
          <w:rFonts w:asciiTheme="minorHAnsi" w:hAnsiTheme="minorHAnsi" w:cstheme="minorHAnsi"/>
          <w:szCs w:val="24"/>
        </w:rPr>
      </w:pPr>
      <w:r>
        <w:rPr>
          <w:rFonts w:asciiTheme="minorHAnsi" w:hAnsiTheme="minorHAnsi" w:cstheme="minorHAnsi"/>
          <w:szCs w:val="24"/>
          <w:u w:val="single"/>
        </w:rPr>
        <w:t xml:space="preserve">2.  </w:t>
      </w:r>
      <w:r w:rsidR="009569A2">
        <w:rPr>
          <w:rFonts w:asciiTheme="minorHAnsi" w:hAnsiTheme="minorHAnsi" w:cstheme="minorHAnsi"/>
          <w:szCs w:val="24"/>
          <w:u w:val="single"/>
        </w:rPr>
        <w:tab/>
      </w:r>
      <w:r w:rsidRPr="007A4C56">
        <w:rPr>
          <w:rFonts w:asciiTheme="minorHAnsi" w:hAnsiTheme="minorHAnsi" w:cstheme="minorHAnsi"/>
          <w:szCs w:val="24"/>
          <w:u w:val="single"/>
        </w:rPr>
        <w:t>W</w:t>
      </w:r>
      <w:r w:rsidR="00CA5B87" w:rsidRPr="007A4C56">
        <w:rPr>
          <w:rFonts w:asciiTheme="minorHAnsi" w:hAnsiTheme="minorHAnsi" w:cstheme="minorHAnsi"/>
          <w:szCs w:val="24"/>
          <w:u w:val="single"/>
        </w:rPr>
        <w:t>e are not just looking for positive stories</w:t>
      </w:r>
      <w:r>
        <w:rPr>
          <w:rFonts w:asciiTheme="minorHAnsi" w:hAnsiTheme="minorHAnsi" w:cstheme="minorHAnsi"/>
          <w:szCs w:val="24"/>
        </w:rPr>
        <w:t>:</w:t>
      </w:r>
    </w:p>
    <w:p w14:paraId="4766AE1A" w14:textId="55291B6A" w:rsidR="00CA5B87" w:rsidRPr="007A4C56" w:rsidRDefault="00CA5B87" w:rsidP="009569A2">
      <w:pPr>
        <w:tabs>
          <w:tab w:val="left" w:pos="567"/>
        </w:tabs>
        <w:rPr>
          <w:rFonts w:asciiTheme="minorHAnsi" w:hAnsiTheme="minorHAnsi" w:cstheme="minorHAnsi"/>
          <w:szCs w:val="24"/>
        </w:rPr>
      </w:pPr>
      <w:r w:rsidRPr="007A4C56">
        <w:rPr>
          <w:rFonts w:asciiTheme="minorHAnsi" w:hAnsiTheme="minorHAnsi" w:cstheme="minorHAnsi"/>
          <w:szCs w:val="24"/>
        </w:rPr>
        <w:t xml:space="preserve">Even if results do not indicate that the program has been working the way you hoped it would, </w:t>
      </w:r>
      <w:r w:rsidR="00EA3F09">
        <w:rPr>
          <w:rFonts w:asciiTheme="minorHAnsi" w:hAnsiTheme="minorHAnsi" w:cstheme="minorHAnsi"/>
          <w:szCs w:val="24"/>
        </w:rPr>
        <w:t xml:space="preserve">you may apply </w:t>
      </w:r>
      <w:r w:rsidRPr="007A4C56">
        <w:rPr>
          <w:rFonts w:asciiTheme="minorHAnsi" w:hAnsiTheme="minorHAnsi" w:cstheme="minorHAnsi"/>
          <w:szCs w:val="24"/>
        </w:rPr>
        <w:t xml:space="preserve">the results to </w:t>
      </w:r>
      <w:r w:rsidR="00EA3F09">
        <w:rPr>
          <w:rFonts w:asciiTheme="minorHAnsi" w:hAnsiTheme="minorHAnsi" w:cstheme="minorHAnsi"/>
          <w:szCs w:val="24"/>
        </w:rPr>
        <w:t>enhance</w:t>
      </w:r>
      <w:r w:rsidRPr="007A4C56">
        <w:rPr>
          <w:rFonts w:asciiTheme="minorHAnsi" w:hAnsiTheme="minorHAnsi" w:cstheme="minorHAnsi"/>
          <w:szCs w:val="24"/>
        </w:rPr>
        <w:t xml:space="preserve"> efforts to make it better. Our focus is always on </w:t>
      </w:r>
      <w:r w:rsidR="00EA3F09">
        <w:rPr>
          <w:rFonts w:asciiTheme="minorHAnsi" w:hAnsiTheme="minorHAnsi" w:cstheme="minorHAnsi"/>
          <w:szCs w:val="24"/>
        </w:rPr>
        <w:t xml:space="preserve">learning and </w:t>
      </w:r>
      <w:r w:rsidRPr="007A4C56">
        <w:rPr>
          <w:rFonts w:asciiTheme="minorHAnsi" w:hAnsiTheme="minorHAnsi" w:cstheme="minorHAnsi"/>
          <w:szCs w:val="24"/>
        </w:rPr>
        <w:t>improving, not blaming.</w:t>
      </w:r>
    </w:p>
    <w:p w14:paraId="51D01E7D" w14:textId="7FC57E71" w:rsidR="007A4C56" w:rsidRDefault="007A4C56" w:rsidP="007A4C56">
      <w:pPr>
        <w:tabs>
          <w:tab w:val="left" w:pos="567"/>
        </w:tabs>
        <w:ind w:left="142"/>
        <w:rPr>
          <w:rFonts w:asciiTheme="minorHAnsi" w:hAnsiTheme="minorHAnsi" w:cstheme="minorHAnsi"/>
          <w:szCs w:val="24"/>
        </w:rPr>
      </w:pPr>
      <w:r>
        <w:rPr>
          <w:rFonts w:asciiTheme="minorHAnsi" w:hAnsiTheme="minorHAnsi" w:cstheme="minorHAnsi"/>
          <w:szCs w:val="24"/>
          <w:u w:val="single"/>
        </w:rPr>
        <w:t xml:space="preserve">3.  </w:t>
      </w:r>
      <w:r w:rsidR="009569A2">
        <w:rPr>
          <w:rFonts w:asciiTheme="minorHAnsi" w:hAnsiTheme="minorHAnsi" w:cstheme="minorHAnsi"/>
          <w:szCs w:val="24"/>
          <w:u w:val="single"/>
        </w:rPr>
        <w:tab/>
      </w:r>
      <w:r>
        <w:rPr>
          <w:rFonts w:asciiTheme="minorHAnsi" w:hAnsiTheme="minorHAnsi" w:cstheme="minorHAnsi"/>
          <w:szCs w:val="24"/>
          <w:u w:val="single"/>
        </w:rPr>
        <w:t>Economic Evaluations are a longer term requirement</w:t>
      </w:r>
      <w:r>
        <w:rPr>
          <w:rFonts w:asciiTheme="minorHAnsi" w:hAnsiTheme="minorHAnsi" w:cstheme="minorHAnsi"/>
          <w:szCs w:val="24"/>
        </w:rPr>
        <w:t>:</w:t>
      </w:r>
    </w:p>
    <w:p w14:paraId="2BDB7292" w14:textId="29544283" w:rsidR="00476A87" w:rsidRDefault="00303169" w:rsidP="009569A2">
      <w:pPr>
        <w:tabs>
          <w:tab w:val="left" w:pos="567"/>
        </w:tabs>
      </w:pPr>
      <w:r>
        <w:rPr>
          <w:rFonts w:asciiTheme="minorHAnsi" w:hAnsiTheme="minorHAnsi" w:cstheme="minorHAnsi"/>
          <w:szCs w:val="24"/>
        </w:rPr>
        <w:t xml:space="preserve">In an ideal world, we would all have </w:t>
      </w:r>
      <w:proofErr w:type="gramStart"/>
      <w:r>
        <w:rPr>
          <w:rFonts w:asciiTheme="minorHAnsi" w:hAnsiTheme="minorHAnsi" w:cstheme="minorHAnsi"/>
          <w:szCs w:val="24"/>
        </w:rPr>
        <w:t>sufficient</w:t>
      </w:r>
      <w:proofErr w:type="gramEnd"/>
      <w:r>
        <w:rPr>
          <w:rFonts w:asciiTheme="minorHAnsi" w:hAnsiTheme="minorHAnsi" w:cstheme="minorHAnsi"/>
          <w:szCs w:val="24"/>
        </w:rPr>
        <w:t xml:space="preserve"> time, resources, expertise (and perhaps even energy) to undertake rigorous economic evaluations on our peer programs. For example, it would be incredibly beneficial for us to have overall findings that illustrate the longer</w:t>
      </w:r>
      <w:r w:rsidR="00EA3F09">
        <w:rPr>
          <w:rFonts w:asciiTheme="minorHAnsi" w:hAnsiTheme="minorHAnsi" w:cstheme="minorHAnsi"/>
          <w:szCs w:val="24"/>
        </w:rPr>
        <w:t>-</w:t>
      </w:r>
      <w:r>
        <w:rPr>
          <w:rFonts w:asciiTheme="minorHAnsi" w:hAnsiTheme="minorHAnsi" w:cstheme="minorHAnsi"/>
          <w:szCs w:val="24"/>
        </w:rPr>
        <w:t xml:space="preserve">term savings secured by the NDIS thanks to the individual capacity building achieved by peer support programs. </w:t>
      </w:r>
      <w:r>
        <w:t xml:space="preserve">This may well be critical in securing immediate buy-in and long-term investment in peer support programs. Decision-makers and government bodies may eventually require concrete evidence of the financial benefits, sustainability and value added outcomes of peer support programs (see discussion at </w:t>
      </w:r>
      <w:hyperlink r:id="rId349" w:history="1">
        <w:r w:rsidR="00476A87" w:rsidRPr="008149CF">
          <w:rPr>
            <w:rStyle w:val="Hyperlink"/>
            <w:sz w:val="24"/>
          </w:rPr>
          <w:t>http://peersforprogress.org/resource-guide/cost-effectiveness-analysis-and-business-case/</w:t>
        </w:r>
      </w:hyperlink>
      <w:r>
        <w:t>). In the US projects to develop similar relevant evidence have been undertaken with support from ‘</w:t>
      </w:r>
      <w:r w:rsidR="00476A87">
        <w:t>Peers for Progress</w:t>
      </w:r>
      <w:r>
        <w:t xml:space="preserve">’. For example, </w:t>
      </w:r>
      <w:r w:rsidR="00476A87">
        <w:t>Cost-Benefit Analysis (CBA)</w:t>
      </w:r>
      <w:r>
        <w:t xml:space="preserve"> has been undertaken which entails </w:t>
      </w:r>
      <w:r w:rsidR="00476A87">
        <w:t>estimating and t</w:t>
      </w:r>
      <w:r>
        <w:t xml:space="preserve">allying </w:t>
      </w:r>
      <w:r w:rsidR="00476A87">
        <w:t>the money value of the benefits and costs of peer support to the community</w:t>
      </w:r>
      <w:r>
        <w:t xml:space="preserve">. </w:t>
      </w:r>
      <w:r w:rsidR="00476A87">
        <w:t>Cost</w:t>
      </w:r>
      <w:r w:rsidR="00EA3F09">
        <w:t>-</w:t>
      </w:r>
      <w:r w:rsidR="00476A87">
        <w:t>Effectiveness Analysis</w:t>
      </w:r>
      <w:r>
        <w:t xml:space="preserve"> was also undertaken in these projects, which is a study that </w:t>
      </w:r>
      <w:r w:rsidR="00476A87">
        <w:t>fully investigates the cost side but does not translate the benefits (</w:t>
      </w:r>
      <w:r>
        <w:t xml:space="preserve">NDIS core support reduced needs, reduced health and GP visits, </w:t>
      </w:r>
      <w:r w:rsidR="00476A87">
        <w:t>illness prevented) into a monetary value. This approach can redirect resources from ineffective to effective programs and allocate resources from less cost-effective to more cost-effective care models.</w:t>
      </w:r>
      <w:r>
        <w:t xml:space="preserve"> A Socio Economic analysis of a peer support program was funded by JFA Purple Orange funded project during 2014, and this report is</w:t>
      </w:r>
      <w:r w:rsidR="007115EC">
        <w:t xml:space="preserve"> available on the website also.</w:t>
      </w:r>
    </w:p>
    <w:p w14:paraId="64D20107" w14:textId="3D6A07C1" w:rsidR="009569A2" w:rsidRPr="00A15231" w:rsidRDefault="009569A2" w:rsidP="006B03B7">
      <w:pPr>
        <w:pBdr>
          <w:top w:val="single" w:sz="4" w:space="1" w:color="auto"/>
          <w:left w:val="single" w:sz="4" w:space="4" w:color="auto"/>
          <w:bottom w:val="single" w:sz="4" w:space="1" w:color="auto"/>
          <w:right w:val="single" w:sz="4" w:space="4" w:color="auto"/>
        </w:pBdr>
        <w:spacing w:before="240" w:after="0"/>
        <w:ind w:left="142"/>
        <w:rPr>
          <w:rStyle w:val="IntenseReference"/>
        </w:rPr>
      </w:pPr>
      <w:r>
        <w:rPr>
          <w:rStyle w:val="IntenseReference"/>
        </w:rPr>
        <w:t>Capsule:</w:t>
      </w:r>
      <w:r w:rsidRPr="00B74EAA">
        <w:rPr>
          <w:rStyle w:val="IntenseReference"/>
        </w:rPr>
        <w:t xml:space="preserve"> </w:t>
      </w:r>
      <w:r>
        <w:rPr>
          <w:rStyle w:val="IntenseReference"/>
        </w:rPr>
        <w:t>Peer organisations can benefit by sharing evidence collected as broadly as possible within the community to raise awareness and be part of the solution toward true equitable access and inclusion</w:t>
      </w:r>
      <w:r w:rsidRPr="00B74EAA">
        <w:rPr>
          <w:rStyle w:val="IntenseReference"/>
        </w:rPr>
        <w:t>.</w:t>
      </w:r>
    </w:p>
    <w:p w14:paraId="4D72636F" w14:textId="54203B0C" w:rsidR="005D1B8F" w:rsidRDefault="005D1B8F" w:rsidP="006B03B7">
      <w:pPr>
        <w:tabs>
          <w:tab w:val="left" w:pos="567"/>
        </w:tabs>
        <w:spacing w:before="0" w:after="0"/>
        <w:ind w:left="142"/>
        <w:rPr>
          <w:rFonts w:asciiTheme="minorHAnsi" w:hAnsiTheme="minorHAnsi" w:cstheme="minorHAnsi"/>
          <w:szCs w:val="24"/>
        </w:rPr>
      </w:pPr>
    </w:p>
    <w:p w14:paraId="456090CA" w14:textId="029AA285" w:rsidR="006B03B7" w:rsidRDefault="005D1B8F" w:rsidP="005D1B8F">
      <w:pPr>
        <w:pStyle w:val="ADDQtns"/>
        <w:jc w:val="left"/>
        <w:rPr>
          <w:rStyle w:val="IntenseReference"/>
          <w:smallCaps w:val="0"/>
          <w:spacing w:val="0"/>
          <w:u w:val="none"/>
        </w:rPr>
      </w:pPr>
      <w:r w:rsidRPr="00332253">
        <w:rPr>
          <w:rStyle w:val="IntenseReference"/>
          <w:smallCaps w:val="0"/>
          <w:spacing w:val="0"/>
          <w:u w:val="none"/>
        </w:rPr>
        <w:lastRenderedPageBreak/>
        <w:t>SELF STUDY Q</w:t>
      </w:r>
      <w:r>
        <w:rPr>
          <w:rStyle w:val="IntenseReference"/>
          <w:smallCaps w:val="0"/>
          <w:spacing w:val="0"/>
          <w:u w:val="none"/>
        </w:rPr>
        <w:t>7</w:t>
      </w:r>
      <w:r w:rsidRPr="00332253">
        <w:rPr>
          <w:rStyle w:val="IntenseReference"/>
          <w:smallCaps w:val="0"/>
          <w:spacing w:val="0"/>
          <w:u w:val="none"/>
        </w:rPr>
        <w:t>.</w:t>
      </w:r>
      <w:r w:rsidR="006B03B7">
        <w:rPr>
          <w:rStyle w:val="IntenseReference"/>
          <w:smallCaps w:val="0"/>
          <w:spacing w:val="0"/>
          <w:u w:val="none"/>
        </w:rPr>
        <w:t>6</w:t>
      </w:r>
      <w:r>
        <w:rPr>
          <w:rStyle w:val="IntenseReference"/>
          <w:smallCaps w:val="0"/>
          <w:spacing w:val="0"/>
          <w:u w:val="none"/>
        </w:rPr>
        <w:t>:</w:t>
      </w:r>
      <w:r>
        <w:rPr>
          <w:rStyle w:val="IntenseReference"/>
          <w:smallCaps w:val="0"/>
          <w:spacing w:val="0"/>
          <w:u w:val="none"/>
        </w:rPr>
        <w:br/>
        <w:t>Describe t</w:t>
      </w:r>
      <w:r w:rsidR="006B03B7">
        <w:rPr>
          <w:rStyle w:val="IntenseReference"/>
          <w:smallCaps w:val="0"/>
          <w:spacing w:val="0"/>
          <w:u w:val="none"/>
        </w:rPr>
        <w:t>wo ways t</w:t>
      </w:r>
      <w:r>
        <w:rPr>
          <w:rStyle w:val="IntenseReference"/>
          <w:smallCaps w:val="0"/>
          <w:spacing w:val="0"/>
          <w:u w:val="none"/>
        </w:rPr>
        <w:t xml:space="preserve">hat your peer program </w:t>
      </w:r>
      <w:r w:rsidR="006B03B7">
        <w:rPr>
          <w:rStyle w:val="IntenseReference"/>
          <w:smallCaps w:val="0"/>
          <w:spacing w:val="0"/>
          <w:u w:val="none"/>
        </w:rPr>
        <w:t>shares its stories and/or successes publicly.</w:t>
      </w:r>
    </w:p>
    <w:p w14:paraId="77ACDAAC" w14:textId="00409A45" w:rsidR="005D1B8F" w:rsidRDefault="006B03B7" w:rsidP="005D1B8F">
      <w:pPr>
        <w:pStyle w:val="ADDQtns"/>
        <w:jc w:val="left"/>
        <w:rPr>
          <w:rStyle w:val="IntenseReference"/>
          <w:smallCaps w:val="0"/>
          <w:spacing w:val="0"/>
          <w:u w:val="none"/>
        </w:rPr>
      </w:pPr>
      <w:r w:rsidRPr="00332253">
        <w:rPr>
          <w:rStyle w:val="IntenseReference"/>
          <w:smallCaps w:val="0"/>
          <w:spacing w:val="0"/>
          <w:u w:val="none"/>
        </w:rPr>
        <w:t>SELF STUDY Q</w:t>
      </w:r>
      <w:r>
        <w:rPr>
          <w:rStyle w:val="IntenseReference"/>
          <w:smallCaps w:val="0"/>
          <w:spacing w:val="0"/>
          <w:u w:val="none"/>
        </w:rPr>
        <w:t>7</w:t>
      </w:r>
      <w:r w:rsidRPr="00332253">
        <w:rPr>
          <w:rStyle w:val="IntenseReference"/>
          <w:smallCaps w:val="0"/>
          <w:spacing w:val="0"/>
          <w:u w:val="none"/>
        </w:rPr>
        <w:t>.</w:t>
      </w:r>
      <w:r>
        <w:rPr>
          <w:rStyle w:val="IntenseReference"/>
          <w:smallCaps w:val="0"/>
          <w:spacing w:val="0"/>
          <w:u w:val="none"/>
        </w:rPr>
        <w:t>7:</w:t>
      </w:r>
      <w:r>
        <w:rPr>
          <w:rStyle w:val="IntenseReference"/>
          <w:smallCaps w:val="0"/>
          <w:spacing w:val="0"/>
          <w:u w:val="none"/>
        </w:rPr>
        <w:br/>
      </w:r>
      <w:r w:rsidR="00591736">
        <w:rPr>
          <w:rStyle w:val="IntenseReference"/>
          <w:smallCaps w:val="0"/>
          <w:spacing w:val="0"/>
          <w:u w:val="none"/>
        </w:rPr>
        <w:t xml:space="preserve">Describe ways in which you </w:t>
      </w:r>
      <w:proofErr w:type="gramStart"/>
      <w:r w:rsidR="00591736">
        <w:rPr>
          <w:rStyle w:val="IntenseReference"/>
          <w:smallCaps w:val="0"/>
          <w:spacing w:val="0"/>
          <w:u w:val="none"/>
        </w:rPr>
        <w:t>are able to</w:t>
      </w:r>
      <w:proofErr w:type="gramEnd"/>
      <w:r w:rsidR="00591736">
        <w:rPr>
          <w:rStyle w:val="IntenseReference"/>
          <w:smallCaps w:val="0"/>
          <w:spacing w:val="0"/>
          <w:u w:val="none"/>
        </w:rPr>
        <w:t xml:space="preserve"> learn about things NOT going to plan and needing to be improved.</w:t>
      </w:r>
      <w:r w:rsidR="00591736">
        <w:rPr>
          <w:rStyle w:val="IntenseReference"/>
          <w:smallCaps w:val="0"/>
          <w:spacing w:val="0"/>
          <w:u w:val="none"/>
        </w:rPr>
        <w:br/>
        <w:t>Describe one way that this process of learning about less successful performance could be improved.</w:t>
      </w:r>
    </w:p>
    <w:p w14:paraId="52BCB654" w14:textId="4A4D7173" w:rsidR="00C75B55" w:rsidRPr="00F5459E" w:rsidRDefault="00D14387" w:rsidP="00C75B55">
      <w:pPr>
        <w:pStyle w:val="Heading1"/>
        <w:tabs>
          <w:tab w:val="clear" w:pos="1440"/>
          <w:tab w:val="left" w:pos="567"/>
        </w:tabs>
        <w:ind w:left="142"/>
        <w:rPr>
          <w:rFonts w:asciiTheme="minorHAnsi" w:hAnsiTheme="minorHAnsi" w:cstheme="minorHAnsi"/>
        </w:rPr>
      </w:pPr>
      <w:r>
        <w:rPr>
          <w:rFonts w:asciiTheme="minorHAnsi" w:hAnsiTheme="minorHAnsi" w:cstheme="minorHAnsi"/>
        </w:rPr>
        <w:t>In Summary</w:t>
      </w:r>
    </w:p>
    <w:p w14:paraId="384699F3" w14:textId="100A3207" w:rsidR="005D1B8F" w:rsidRDefault="00396AB9" w:rsidP="005D1B8F">
      <w:pPr>
        <w:tabs>
          <w:tab w:val="left" w:pos="567"/>
        </w:tabs>
        <w:ind w:left="142"/>
      </w:pPr>
      <w:r>
        <w:t xml:space="preserve">During this section of the </w:t>
      </w:r>
      <w:r w:rsidR="005D1B8F">
        <w:t xml:space="preserve">training package </w:t>
      </w:r>
      <w:r>
        <w:t xml:space="preserve">we have explored the various ways you can use your collected evidence </w:t>
      </w:r>
      <w:r w:rsidR="00067411">
        <w:t xml:space="preserve">internally and externally. </w:t>
      </w:r>
      <w:r>
        <w:t xml:space="preserve">We have discussed the benefits you are able to derive from your tailored evaluation plan. We consider your evidence will enable you to bid against larger players in the marketplace and ‘punch above your weight’ as a user-led organisation competing for ILC grants. We also discussed the significance of utilising your evidence to learn over time. You can create success by striving </w:t>
      </w:r>
      <w:r w:rsidR="005D1B8F">
        <w:t>for utilising what you have done to influence what you will do and the ILC team seeks learning from this feedback.</w:t>
      </w:r>
    </w:p>
    <w:p w14:paraId="078CC770" w14:textId="3968C178" w:rsidR="005D1B8F" w:rsidRDefault="005D1B8F" w:rsidP="005D1B8F">
      <w:pPr>
        <w:tabs>
          <w:tab w:val="left" w:pos="567"/>
        </w:tabs>
        <w:ind w:left="142"/>
      </w:pPr>
      <w:r>
        <w:t>Being user-led organisations</w:t>
      </w:r>
      <w:r w:rsidR="00F33DD8">
        <w:t>,</w:t>
      </w:r>
      <w:r>
        <w:t xml:space="preserve"> driven by the concepts of equity, accessibility, inclusion and community, it is likely the information you gather will be relevant for sharing across the wider community. Your stories and the ways your peer program can </w:t>
      </w:r>
      <w:r w:rsidR="00F33DD8">
        <w:t xml:space="preserve">share them, can develop into a </w:t>
      </w:r>
      <w:r>
        <w:t xml:space="preserve">united energy and passion. This is potentially capable of changing the wider community, benefiting </w:t>
      </w:r>
      <w:r w:rsidR="00F33DD8">
        <w:t xml:space="preserve">even more </w:t>
      </w:r>
      <w:r>
        <w:t>people living with disability. If our efforts can be helpful towards greater disability awareness and inclusion, then we are all winners from the evidence composition processes undertaken in any peer organisation.</w:t>
      </w:r>
    </w:p>
    <w:p w14:paraId="02D2E360" w14:textId="7784F0DE" w:rsidR="00F33DD8" w:rsidRDefault="00F33DD8" w:rsidP="005D1B8F">
      <w:pPr>
        <w:tabs>
          <w:tab w:val="left" w:pos="567"/>
        </w:tabs>
        <w:ind w:left="142"/>
      </w:pPr>
      <w:r>
        <w:t xml:space="preserve">Our team would like to thank you for the significant investment you have made by working your way through this training package. We are keen to develop more resources which support peer organisations to ‘punch above their weight’. Your feedback is invaluable to us as we develop this package and future resources. As such, if you can please provide your feedback </w:t>
      </w:r>
      <w:r w:rsidR="007115EC">
        <w:t xml:space="preserve">via the package website </w:t>
      </w:r>
      <w:r>
        <w:t>we would be most grateful.</w:t>
      </w:r>
    </w:p>
    <w:p w14:paraId="4F789D5E" w14:textId="544EC90F" w:rsidR="00931892" w:rsidRDefault="00931892" w:rsidP="005D1B8F">
      <w:pPr>
        <w:pStyle w:val="Heading1"/>
        <w:tabs>
          <w:tab w:val="clear" w:pos="1440"/>
          <w:tab w:val="left" w:pos="567"/>
        </w:tabs>
        <w:ind w:left="142"/>
        <w:rPr>
          <w:rFonts w:asciiTheme="minorHAnsi" w:hAnsiTheme="minorHAnsi" w:cstheme="minorHAnsi"/>
          <w:szCs w:val="24"/>
        </w:rPr>
      </w:pPr>
      <w:r>
        <w:rPr>
          <w:rFonts w:asciiTheme="minorHAnsi" w:hAnsiTheme="minorHAnsi" w:cstheme="minorHAnsi"/>
          <w:szCs w:val="24"/>
        </w:rPr>
        <w:t>R</w:t>
      </w:r>
      <w:r w:rsidR="002B3461">
        <w:rPr>
          <w:rFonts w:asciiTheme="minorHAnsi" w:hAnsiTheme="minorHAnsi" w:cstheme="minorHAnsi"/>
          <w:szCs w:val="24"/>
        </w:rPr>
        <w:t>eferences</w:t>
      </w:r>
      <w:r w:rsidRPr="005D1B8F">
        <w:rPr>
          <w:rFonts w:asciiTheme="minorHAnsi" w:hAnsiTheme="minorHAnsi" w:cstheme="minorHAnsi"/>
          <w:szCs w:val="24"/>
          <w:u w:val="none"/>
        </w:rPr>
        <w:t>:</w:t>
      </w:r>
    </w:p>
    <w:p w14:paraId="5195150D" w14:textId="77F10158" w:rsidR="00D92AF3" w:rsidRPr="00D92AF3" w:rsidRDefault="009863BD" w:rsidP="001941FF">
      <w:pPr>
        <w:pStyle w:val="ListParagraph"/>
        <w:numPr>
          <w:ilvl w:val="0"/>
          <w:numId w:val="20"/>
        </w:numPr>
        <w:tabs>
          <w:tab w:val="left" w:pos="567"/>
        </w:tabs>
        <w:rPr>
          <w:rFonts w:asciiTheme="minorHAnsi" w:hAnsiTheme="minorHAnsi" w:cstheme="minorHAnsi"/>
          <w:szCs w:val="24"/>
        </w:rPr>
      </w:pPr>
      <w:r>
        <w:t xml:space="preserve">The </w:t>
      </w:r>
      <w:r w:rsidR="009569A2" w:rsidRPr="00014940">
        <w:t xml:space="preserve">ILC </w:t>
      </w:r>
      <w:r w:rsidR="009569A2" w:rsidRPr="00014940">
        <w:rPr>
          <w:rFonts w:asciiTheme="minorHAnsi" w:hAnsiTheme="minorHAnsi" w:cstheme="minorHAnsi"/>
        </w:rPr>
        <w:t>Toolkit</w:t>
      </w:r>
      <w:r>
        <w:rPr>
          <w:rFonts w:asciiTheme="minorHAnsi" w:hAnsiTheme="minorHAnsi" w:cstheme="minorHAnsi"/>
        </w:rPr>
        <w:t xml:space="preserve"> is available online and includes an excellent overview of the ILC outcome</w:t>
      </w:r>
      <w:r w:rsidR="00D92AF3">
        <w:rPr>
          <w:rFonts w:asciiTheme="minorHAnsi" w:hAnsiTheme="minorHAnsi" w:cstheme="minorHAnsi"/>
        </w:rPr>
        <w:t>s approach</w:t>
      </w:r>
      <w:r w:rsidR="009569A2" w:rsidRPr="00014940">
        <w:t xml:space="preserve"> - </w:t>
      </w:r>
      <w:hyperlink r:id="rId350" w:history="1">
        <w:r w:rsidR="009569A2" w:rsidRPr="00014940">
          <w:rPr>
            <w:rStyle w:val="Hyperlink"/>
            <w:sz w:val="22"/>
          </w:rPr>
          <w:t>http://ilctoolkit.ndis.gov.au/what-are-outcomes</w:t>
        </w:r>
      </w:hyperlink>
      <w:r w:rsidR="00D92AF3" w:rsidRPr="00014940">
        <w:t>.</w:t>
      </w:r>
      <w:r w:rsidR="00D92AF3" w:rsidRPr="00D92AF3">
        <w:rPr>
          <w:rFonts w:asciiTheme="minorHAnsi" w:hAnsiTheme="minorHAnsi" w:cstheme="minorHAnsi"/>
          <w:szCs w:val="24"/>
        </w:rPr>
        <w:t xml:space="preserve"> </w:t>
      </w:r>
      <w:r w:rsidR="00D92AF3">
        <w:rPr>
          <w:rFonts w:asciiTheme="minorHAnsi" w:hAnsiTheme="minorHAnsi" w:cstheme="minorHAnsi"/>
          <w:szCs w:val="24"/>
        </w:rPr>
        <w:t xml:space="preserve">The recently announced new ILC investment strategy is available online </w:t>
      </w:r>
      <w:r w:rsidR="00D92AF3" w:rsidRPr="00D92AF3">
        <w:rPr>
          <w:rFonts w:asciiTheme="minorHAnsi" w:hAnsiTheme="minorHAnsi" w:cstheme="minorHAnsi"/>
          <w:szCs w:val="24"/>
        </w:rPr>
        <w:t xml:space="preserve">in PDF and WORD formats: </w:t>
      </w:r>
      <w:r w:rsidR="00D92AF3" w:rsidRPr="00D92AF3">
        <w:rPr>
          <w:rStyle w:val="Hyperlink"/>
          <w:sz w:val="22"/>
        </w:rPr>
        <w:t>https://ilctoolkit.ndis.gov.au/ilc-funding</w:t>
      </w:r>
      <w:r w:rsidR="00D92AF3" w:rsidRPr="00D92AF3">
        <w:rPr>
          <w:rFonts w:asciiTheme="minorHAnsi" w:hAnsiTheme="minorHAnsi" w:cstheme="minorHAnsi"/>
          <w:szCs w:val="24"/>
        </w:rPr>
        <w:t>. ILC are planning to release an Easy English version in early 2019.</w:t>
      </w:r>
    </w:p>
    <w:p w14:paraId="5DBED09E" w14:textId="28DA8A75" w:rsidR="009569A2" w:rsidRPr="00D92AF3" w:rsidRDefault="009569A2" w:rsidP="001941FF">
      <w:pPr>
        <w:pStyle w:val="ListParagraph"/>
        <w:numPr>
          <w:ilvl w:val="0"/>
          <w:numId w:val="20"/>
        </w:numPr>
        <w:tabs>
          <w:tab w:val="left" w:pos="567"/>
        </w:tabs>
      </w:pPr>
      <w:r w:rsidRPr="00014940">
        <w:t xml:space="preserve">Disability SA content regarding a good feedback culture </w:t>
      </w:r>
      <w:r w:rsidR="00D92AF3">
        <w:t>can be viewed at</w:t>
      </w:r>
      <w:r w:rsidRPr="00014940">
        <w:t xml:space="preserve"> </w:t>
      </w:r>
      <w:hyperlink r:id="rId351" w:history="1">
        <w:r w:rsidRPr="00D92AF3">
          <w:rPr>
            <w:rStyle w:val="Hyperlink"/>
            <w:sz w:val="22"/>
          </w:rPr>
          <w:t>https://www.sa.gov.au/topics/care-and-support/disability/service-providers/feedback</w:t>
        </w:r>
      </w:hyperlink>
      <w:r w:rsidRPr="00014940">
        <w:t>).</w:t>
      </w:r>
    </w:p>
    <w:p w14:paraId="6077051C" w14:textId="510BE6AD" w:rsidR="00D92AF3" w:rsidRPr="00D92AF3" w:rsidRDefault="00D92AF3" w:rsidP="001941FF">
      <w:pPr>
        <w:pStyle w:val="ListParagraph"/>
        <w:numPr>
          <w:ilvl w:val="0"/>
          <w:numId w:val="20"/>
        </w:numPr>
        <w:tabs>
          <w:tab w:val="left" w:pos="567"/>
        </w:tabs>
        <w:rPr>
          <w:rFonts w:asciiTheme="minorHAnsi" w:hAnsiTheme="minorHAnsi" w:cstheme="minorHAnsi"/>
          <w:szCs w:val="24"/>
        </w:rPr>
      </w:pPr>
      <w:r w:rsidRPr="00014940">
        <w:rPr>
          <w:rFonts w:asciiTheme="minorHAnsi" w:hAnsiTheme="minorHAnsi" w:cstheme="minorHAnsi"/>
        </w:rPr>
        <w:t xml:space="preserve">The ‘Stand by Me’ campaign gave people with a disability a voice - see </w:t>
      </w:r>
      <w:hyperlink r:id="rId352" w:history="1">
        <w:r w:rsidRPr="00014940">
          <w:rPr>
            <w:rStyle w:val="Hyperlink"/>
            <w:rFonts w:asciiTheme="minorHAnsi" w:hAnsiTheme="minorHAnsi" w:cstheme="minorHAnsi"/>
            <w:sz w:val="22"/>
          </w:rPr>
          <w:t>https://www.peerconnect.org.au/peer-network-stories/stand-me-peer-power-action/</w:t>
        </w:r>
      </w:hyperlink>
      <w:r w:rsidRPr="00014940">
        <w:rPr>
          <w:rFonts w:asciiTheme="minorHAnsi" w:hAnsiTheme="minorHAnsi" w:cstheme="minorHAnsi"/>
        </w:rPr>
        <w:t>.</w:t>
      </w:r>
      <w:r w:rsidRPr="00D92AF3">
        <w:rPr>
          <w:rFonts w:asciiTheme="minorHAnsi" w:hAnsiTheme="minorHAnsi" w:cstheme="minorHAnsi"/>
          <w:szCs w:val="24"/>
        </w:rPr>
        <w:t xml:space="preserve"> It was also covered by </w:t>
      </w:r>
      <w:proofErr w:type="spellStart"/>
      <w:r w:rsidRPr="00D92AF3">
        <w:rPr>
          <w:rFonts w:asciiTheme="minorHAnsi" w:hAnsiTheme="minorHAnsi" w:cstheme="minorHAnsi"/>
          <w:szCs w:val="24"/>
        </w:rPr>
        <w:t>ProBono</w:t>
      </w:r>
      <w:proofErr w:type="spellEnd"/>
      <w:r w:rsidRPr="00D92AF3">
        <w:rPr>
          <w:rFonts w:asciiTheme="minorHAnsi" w:hAnsiTheme="minorHAnsi" w:cstheme="minorHAnsi"/>
          <w:szCs w:val="24"/>
        </w:rPr>
        <w:t xml:space="preserve"> news among other locations: </w:t>
      </w:r>
      <w:r w:rsidRPr="00D92AF3">
        <w:rPr>
          <w:rStyle w:val="Hyperlink"/>
          <w:sz w:val="22"/>
        </w:rPr>
        <w:t>https://probonoaustralia.com.au/news/2018/04/nsw-government-commits-disability-advocacy-funding/</w:t>
      </w:r>
      <w:r w:rsidRPr="00D92AF3">
        <w:rPr>
          <w:rFonts w:asciiTheme="minorHAnsi" w:hAnsiTheme="minorHAnsi" w:cstheme="minorHAnsi"/>
          <w:szCs w:val="24"/>
        </w:rPr>
        <w:t xml:space="preserve">. </w:t>
      </w:r>
    </w:p>
    <w:p w14:paraId="79CA19FE" w14:textId="77777777" w:rsidR="00D92AF3" w:rsidRPr="00014940" w:rsidRDefault="00D92AF3" w:rsidP="001941FF">
      <w:pPr>
        <w:pStyle w:val="ListParagraph"/>
        <w:numPr>
          <w:ilvl w:val="0"/>
          <w:numId w:val="20"/>
        </w:numPr>
        <w:tabs>
          <w:tab w:val="left" w:pos="567"/>
        </w:tabs>
        <w:rPr>
          <w:rFonts w:asciiTheme="minorHAnsi" w:hAnsiTheme="minorHAnsi" w:cstheme="minorHAnsi"/>
        </w:rPr>
      </w:pPr>
      <w:r w:rsidRPr="00014940">
        <w:rPr>
          <w:rFonts w:asciiTheme="minorHAnsi" w:hAnsiTheme="minorHAnsi" w:cstheme="minorHAnsi"/>
        </w:rPr>
        <w:t xml:space="preserve">User led acquired disability organisations fought a government decision to close its state-wide rehabilitation centre, is discussed here: </w:t>
      </w:r>
      <w:hyperlink r:id="rId353" w:history="1">
        <w:r w:rsidRPr="00014940">
          <w:rPr>
            <w:rStyle w:val="Hyperlink"/>
            <w:rFonts w:asciiTheme="minorHAnsi" w:hAnsiTheme="minorHAnsi" w:cstheme="minorHAnsi"/>
            <w:sz w:val="22"/>
          </w:rPr>
          <w:t>https://www.abc.net.au/news/2015-09-29/relocation-of-spinal-injury-services-leaves-patients-worse-off/6813846</w:t>
        </w:r>
      </w:hyperlink>
      <w:r w:rsidRPr="00014940">
        <w:rPr>
          <w:rFonts w:asciiTheme="minorHAnsi" w:hAnsiTheme="minorHAnsi" w:cstheme="minorHAnsi"/>
        </w:rPr>
        <w:t>.</w:t>
      </w:r>
    </w:p>
    <w:p w14:paraId="59542EB1" w14:textId="77777777" w:rsidR="00D92AF3" w:rsidRPr="00014940" w:rsidRDefault="00D92AF3" w:rsidP="001941FF">
      <w:pPr>
        <w:pStyle w:val="ListParagraph"/>
        <w:numPr>
          <w:ilvl w:val="0"/>
          <w:numId w:val="20"/>
        </w:numPr>
        <w:tabs>
          <w:tab w:val="left" w:pos="567"/>
        </w:tabs>
      </w:pPr>
      <w:r w:rsidRPr="00014940">
        <w:rPr>
          <w:rFonts w:asciiTheme="minorHAnsi" w:hAnsiTheme="minorHAnsi" w:cstheme="minorHAnsi"/>
        </w:rPr>
        <w:t xml:space="preserve">Rigorous economic evaluations on our peer programs may be essential in the longer term - </w:t>
      </w:r>
      <w:r w:rsidRPr="00014940">
        <w:t xml:space="preserve">see discussion at </w:t>
      </w:r>
      <w:hyperlink r:id="rId354" w:history="1">
        <w:r w:rsidRPr="00014940">
          <w:rPr>
            <w:rStyle w:val="Hyperlink"/>
            <w:sz w:val="22"/>
          </w:rPr>
          <w:t>http://peersforprogress.org/resource-guide/cost-effectiveness-analysis-and-business-case/</w:t>
        </w:r>
      </w:hyperlink>
      <w:r w:rsidRPr="00014940">
        <w:t xml:space="preserve"> </w:t>
      </w:r>
    </w:p>
    <w:p w14:paraId="0D901B3D" w14:textId="6B9AE922" w:rsidR="00D92AF3" w:rsidRPr="00313584" w:rsidRDefault="00D92AF3" w:rsidP="001941FF">
      <w:pPr>
        <w:pStyle w:val="ListParagraph"/>
        <w:numPr>
          <w:ilvl w:val="0"/>
          <w:numId w:val="20"/>
        </w:numPr>
        <w:tabs>
          <w:tab w:val="left" w:pos="567"/>
        </w:tabs>
      </w:pPr>
      <w:r w:rsidRPr="00014940">
        <w:t xml:space="preserve">A Socio </w:t>
      </w:r>
      <w:r w:rsidRPr="00014940">
        <w:rPr>
          <w:rFonts w:asciiTheme="minorHAnsi" w:hAnsiTheme="minorHAnsi" w:cstheme="minorHAnsi"/>
        </w:rPr>
        <w:t>Economic</w:t>
      </w:r>
      <w:r w:rsidRPr="00014940">
        <w:t xml:space="preserve"> analysis of a peer support program was funded by JFA Purple Orange funded project during 2014, and this report is </w:t>
      </w:r>
      <w:hyperlink r:id="rId355" w:history="1">
        <w:r w:rsidRPr="00014940">
          <w:rPr>
            <w:rStyle w:val="Hyperlink"/>
            <w:sz w:val="22"/>
          </w:rPr>
          <w:t>available here</w:t>
        </w:r>
      </w:hyperlink>
      <w:r w:rsidRPr="00014940">
        <w:t>.</w:t>
      </w:r>
    </w:p>
    <w:p w14:paraId="6A5A478B" w14:textId="53512A4E" w:rsidR="00591736" w:rsidRPr="00014940" w:rsidRDefault="00591736" w:rsidP="001941FF">
      <w:pPr>
        <w:pStyle w:val="ListParagraph"/>
        <w:numPr>
          <w:ilvl w:val="0"/>
          <w:numId w:val="20"/>
        </w:numPr>
        <w:tabs>
          <w:tab w:val="left" w:pos="567"/>
        </w:tabs>
        <w:rPr>
          <w:rFonts w:asciiTheme="minorHAnsi" w:hAnsiTheme="minorHAnsi" w:cstheme="minorHAnsi"/>
        </w:rPr>
      </w:pPr>
      <w:r>
        <w:rPr>
          <w:rFonts w:asciiTheme="minorHAnsi" w:hAnsiTheme="minorHAnsi" w:cstheme="minorHAnsi"/>
        </w:rPr>
        <w:t>Links to t</w:t>
      </w:r>
      <w:r w:rsidR="005D1B8F" w:rsidRPr="00014940">
        <w:rPr>
          <w:rFonts w:asciiTheme="minorHAnsi" w:hAnsiTheme="minorHAnsi" w:cstheme="minorHAnsi"/>
        </w:rPr>
        <w:t xml:space="preserve">he </w:t>
      </w:r>
      <w:r w:rsidR="005D1B8F">
        <w:rPr>
          <w:rFonts w:asciiTheme="minorHAnsi" w:hAnsiTheme="minorHAnsi" w:cstheme="minorHAnsi"/>
        </w:rPr>
        <w:t xml:space="preserve">Families4Families example used </w:t>
      </w:r>
      <w:r>
        <w:rPr>
          <w:rFonts w:asciiTheme="minorHAnsi" w:hAnsiTheme="minorHAnsi" w:cstheme="minorHAnsi"/>
        </w:rPr>
        <w:t xml:space="preserve">during this training package is available HERE including the </w:t>
      </w:r>
      <w:r w:rsidRPr="00014940">
        <w:rPr>
          <w:rFonts w:asciiTheme="minorHAnsi" w:hAnsiTheme="minorHAnsi" w:cstheme="minorHAnsi"/>
        </w:rPr>
        <w:t>full table of evidence re</w:t>
      </w:r>
      <w:r>
        <w:rPr>
          <w:rFonts w:asciiTheme="minorHAnsi" w:hAnsiTheme="minorHAnsi" w:cstheme="minorHAnsi"/>
        </w:rPr>
        <w:t>ferred to in this Section</w:t>
      </w:r>
      <w:r w:rsidRPr="00014940">
        <w:rPr>
          <w:rFonts w:asciiTheme="minorHAnsi" w:hAnsiTheme="minorHAnsi" w:cstheme="minorHAnsi"/>
        </w:rPr>
        <w:t xml:space="preserve">, along with an overview of the background survey development, is </w:t>
      </w:r>
      <w:hyperlink r:id="rId356" w:history="1">
        <w:r w:rsidRPr="00014940">
          <w:rPr>
            <w:rStyle w:val="Hyperlink"/>
            <w:rFonts w:asciiTheme="minorHAnsi" w:hAnsiTheme="minorHAnsi" w:cstheme="minorHAnsi"/>
            <w:sz w:val="22"/>
          </w:rPr>
          <w:t>available here</w:t>
        </w:r>
      </w:hyperlink>
      <w:r w:rsidRPr="00014940">
        <w:rPr>
          <w:rFonts w:asciiTheme="minorHAnsi" w:hAnsiTheme="minorHAnsi" w:cstheme="minorHAnsi"/>
        </w:rPr>
        <w:t>.</w:t>
      </w:r>
    </w:p>
    <w:sectPr w:rsidR="00591736" w:rsidRPr="00014940" w:rsidSect="00313584">
      <w:headerReference w:type="default" r:id="rId357"/>
      <w:footerReference w:type="even" r:id="rId358"/>
      <w:footerReference w:type="default" r:id="rId359"/>
      <w:footerReference w:type="first" r:id="rId360"/>
      <w:pgSz w:w="11906" w:h="16838" w:code="9"/>
      <w:pgMar w:top="851" w:right="720" w:bottom="624" w:left="720" w:header="0" w:footer="20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0DBAC0" w14:textId="77777777" w:rsidR="00F86AE2" w:rsidRDefault="00F86AE2">
      <w:r>
        <w:separator/>
      </w:r>
    </w:p>
  </w:endnote>
  <w:endnote w:type="continuationSeparator" w:id="0">
    <w:p w14:paraId="252A0243" w14:textId="77777777" w:rsidR="00F86AE2" w:rsidRDefault="00F86A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Zurich Cn B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empus Sans ITC">
    <w:panose1 w:val="04020404030D070202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BF55F8" w14:textId="77777777" w:rsidR="002B3461" w:rsidRDefault="002B346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551CB76" w14:textId="77777777" w:rsidR="002B3461" w:rsidRDefault="002B3461">
    <w:pPr>
      <w:pStyle w:val="Footer"/>
      <w:ind w:right="360"/>
    </w:pPr>
  </w:p>
  <w:p w14:paraId="7DF72277" w14:textId="77777777" w:rsidR="002B3461" w:rsidRDefault="002B346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43E767" w14:textId="41E4FE5C" w:rsidR="002B3461" w:rsidRDefault="007115EC" w:rsidP="007115EC">
    <w:pPr>
      <w:pStyle w:val="Footer"/>
      <w:pBdr>
        <w:top w:val="single" w:sz="4" w:space="1" w:color="D9D9D9"/>
      </w:pBdr>
      <w:ind w:left="0"/>
      <w:jc w:val="right"/>
    </w:pPr>
    <w:r>
      <w:rPr>
        <w:noProof/>
      </w:rPr>
      <w:drawing>
        <wp:inline distT="0" distB="0" distL="0" distR="0" wp14:anchorId="1DFC79B2" wp14:editId="08A67E7D">
          <wp:extent cx="2032635" cy="285750"/>
          <wp:effectExtent l="0" t="0" r="5715" b="0"/>
          <wp:docPr id="12" name="Picture 12"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icture containing clipar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2635" cy="285750"/>
                  </a:xfrm>
                  <a:prstGeom prst="rect">
                    <a:avLst/>
                  </a:prstGeom>
                  <a:noFill/>
                  <a:ln>
                    <a:noFill/>
                  </a:ln>
                </pic:spPr>
              </pic:pic>
            </a:graphicData>
          </a:graphic>
        </wp:inline>
      </w:drawing>
    </w:r>
    <w:r>
      <w:t xml:space="preserve">                                                                                                                </w:t>
    </w:r>
    <w:r w:rsidR="002B3461">
      <w:fldChar w:fldCharType="begin"/>
    </w:r>
    <w:r w:rsidR="002B3461">
      <w:instrText xml:space="preserve"> PAGE   \* MERGEFORMAT </w:instrText>
    </w:r>
    <w:r w:rsidR="002B3461">
      <w:fldChar w:fldCharType="separate"/>
    </w:r>
    <w:r w:rsidR="002B3461">
      <w:rPr>
        <w:noProof/>
      </w:rPr>
      <w:t>4</w:t>
    </w:r>
    <w:r w:rsidR="002B3461">
      <w:rPr>
        <w:noProof/>
      </w:rPr>
      <w:fldChar w:fldCharType="end"/>
    </w:r>
    <w:r w:rsidR="002B3461">
      <w:t xml:space="preserve"> | </w:t>
    </w:r>
    <w:r w:rsidR="002B3461" w:rsidRPr="00515B52">
      <w:rPr>
        <w:color w:val="808080"/>
        <w:spacing w:val="60"/>
      </w:rPr>
      <w:t>Page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33F7F7" w14:textId="77777777" w:rsidR="002B3461" w:rsidRDefault="002B3461">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AD2680" w14:textId="77777777" w:rsidR="00F86AE2" w:rsidRDefault="00F86AE2">
      <w:r>
        <w:separator/>
      </w:r>
    </w:p>
  </w:footnote>
  <w:footnote w:type="continuationSeparator" w:id="0">
    <w:p w14:paraId="50AEB324" w14:textId="77777777" w:rsidR="00F86AE2" w:rsidRDefault="00F86A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98EDA" w14:textId="77777777" w:rsidR="002B3461" w:rsidRPr="00F513C0" w:rsidRDefault="002B3461" w:rsidP="00F513C0">
    <w:pPr>
      <w:pStyle w:val="Header"/>
      <w:spacing w:before="0" w:after="0"/>
      <w:rPr>
        <w:sz w:val="16"/>
        <w:szCs w:val="16"/>
      </w:rPr>
    </w:pPr>
  </w:p>
  <w:p w14:paraId="15E34F6E" w14:textId="61F52034" w:rsidR="007115EC" w:rsidRDefault="007115EC" w:rsidP="007115EC">
    <w:pPr>
      <w:ind w:left="0"/>
      <w:jc w:val="right"/>
      <w:rPr>
        <w:i/>
        <w:sz w:val="22"/>
        <w:u w:val="single"/>
        <w:lang w:eastAsia="en-AU"/>
      </w:rPr>
    </w:pPr>
    <w:r>
      <w:rPr>
        <w:i/>
        <w:sz w:val="22"/>
        <w:u w:val="single"/>
      </w:rPr>
      <w:t xml:space="preserve">Capacity Building for Peer Support Resource Package </w:t>
    </w:r>
    <w:r>
      <w:rPr>
        <w:i/>
        <w:sz w:val="22"/>
        <w:u w:val="single"/>
      </w:rPr>
      <w:tab/>
    </w:r>
    <w:r>
      <w:rPr>
        <w:i/>
        <w:sz w:val="22"/>
        <w:u w:val="single"/>
      </w:rPr>
      <w:tab/>
    </w:r>
    <w:r>
      <w:rPr>
        <w:i/>
        <w:sz w:val="22"/>
        <w:u w:val="single"/>
      </w:rPr>
      <w:tab/>
    </w:r>
    <w:r>
      <w:rPr>
        <w:i/>
        <w:sz w:val="22"/>
        <w:u w:val="single"/>
      </w:rPr>
      <w:tab/>
    </w:r>
    <w:r>
      <w:rPr>
        <w:i/>
        <w:sz w:val="22"/>
        <w:u w:val="single"/>
      </w:rPr>
      <w:tab/>
    </w:r>
    <w:r>
      <w:rPr>
        <w:i/>
        <w:sz w:val="22"/>
        <w:u w:val="single"/>
      </w:rPr>
      <w:tab/>
      <w:t xml:space="preserve">  </w:t>
    </w:r>
    <w:r w:rsidR="00C2787B">
      <w:rPr>
        <w:i/>
        <w:sz w:val="22"/>
        <w:u w:val="single"/>
      </w:rPr>
      <w:t xml:space="preserve">  </w:t>
    </w:r>
    <w:r>
      <w:rPr>
        <w:i/>
        <w:sz w:val="22"/>
        <w:u w:val="single"/>
      </w:rPr>
      <w:t xml:space="preserve">         </w:t>
    </w:r>
    <w:r w:rsidR="00C2787B">
      <w:rPr>
        <w:i/>
        <w:sz w:val="22"/>
        <w:u w:val="single"/>
      </w:rPr>
      <w:t>Full Resource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D47B4"/>
    <w:multiLevelType w:val="hybridMultilevel"/>
    <w:tmpl w:val="04BCEFC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 w15:restartNumberingAfterBreak="0">
    <w:nsid w:val="017B7321"/>
    <w:multiLevelType w:val="hybridMultilevel"/>
    <w:tmpl w:val="EE5A97F0"/>
    <w:lvl w:ilvl="0" w:tplc="63E4A756">
      <w:numFmt w:val="bullet"/>
      <w:lvlText w:val="•"/>
      <w:lvlJc w:val="left"/>
      <w:pPr>
        <w:ind w:left="502" w:hanging="360"/>
      </w:pPr>
      <w:rPr>
        <w:rFonts w:ascii="Zurich Cn BT" w:eastAsia="Times New Roman" w:hAnsi="Zurich Cn BT" w:cs="Times New Roman"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 w15:restartNumberingAfterBreak="0">
    <w:nsid w:val="026A5801"/>
    <w:multiLevelType w:val="hybridMultilevel"/>
    <w:tmpl w:val="20826262"/>
    <w:lvl w:ilvl="0" w:tplc="0C090001">
      <w:start w:val="1"/>
      <w:numFmt w:val="bullet"/>
      <w:lvlText w:val=""/>
      <w:lvlJc w:val="left"/>
      <w:pPr>
        <w:ind w:left="345" w:hanging="360"/>
      </w:pPr>
      <w:rPr>
        <w:rFonts w:ascii="Symbol" w:hAnsi="Symbol" w:hint="default"/>
      </w:rPr>
    </w:lvl>
    <w:lvl w:ilvl="1" w:tplc="0C090003">
      <w:start w:val="1"/>
      <w:numFmt w:val="bullet"/>
      <w:lvlText w:val="o"/>
      <w:lvlJc w:val="left"/>
      <w:pPr>
        <w:ind w:left="1065" w:hanging="360"/>
      </w:pPr>
      <w:rPr>
        <w:rFonts w:ascii="Courier New" w:hAnsi="Courier New" w:cs="Courier New" w:hint="default"/>
      </w:rPr>
    </w:lvl>
    <w:lvl w:ilvl="2" w:tplc="AA586F7A">
      <w:numFmt w:val="bullet"/>
      <w:lvlText w:val="·"/>
      <w:lvlJc w:val="left"/>
      <w:pPr>
        <w:ind w:left="1785" w:hanging="360"/>
      </w:pPr>
      <w:rPr>
        <w:rFonts w:ascii="Calibri" w:eastAsia="Times New Roman" w:hAnsi="Calibri" w:cs="Calibri" w:hint="default"/>
      </w:rPr>
    </w:lvl>
    <w:lvl w:ilvl="3" w:tplc="0C090001" w:tentative="1">
      <w:start w:val="1"/>
      <w:numFmt w:val="bullet"/>
      <w:lvlText w:val=""/>
      <w:lvlJc w:val="left"/>
      <w:pPr>
        <w:ind w:left="2505" w:hanging="360"/>
      </w:pPr>
      <w:rPr>
        <w:rFonts w:ascii="Symbol" w:hAnsi="Symbol" w:hint="default"/>
      </w:rPr>
    </w:lvl>
    <w:lvl w:ilvl="4" w:tplc="0C090003" w:tentative="1">
      <w:start w:val="1"/>
      <w:numFmt w:val="bullet"/>
      <w:lvlText w:val="o"/>
      <w:lvlJc w:val="left"/>
      <w:pPr>
        <w:ind w:left="3225" w:hanging="360"/>
      </w:pPr>
      <w:rPr>
        <w:rFonts w:ascii="Courier New" w:hAnsi="Courier New" w:cs="Courier New" w:hint="default"/>
      </w:rPr>
    </w:lvl>
    <w:lvl w:ilvl="5" w:tplc="0C090005" w:tentative="1">
      <w:start w:val="1"/>
      <w:numFmt w:val="bullet"/>
      <w:lvlText w:val=""/>
      <w:lvlJc w:val="left"/>
      <w:pPr>
        <w:ind w:left="3945" w:hanging="360"/>
      </w:pPr>
      <w:rPr>
        <w:rFonts w:ascii="Wingdings" w:hAnsi="Wingdings" w:hint="default"/>
      </w:rPr>
    </w:lvl>
    <w:lvl w:ilvl="6" w:tplc="0C090001" w:tentative="1">
      <w:start w:val="1"/>
      <w:numFmt w:val="bullet"/>
      <w:lvlText w:val=""/>
      <w:lvlJc w:val="left"/>
      <w:pPr>
        <w:ind w:left="4665" w:hanging="360"/>
      </w:pPr>
      <w:rPr>
        <w:rFonts w:ascii="Symbol" w:hAnsi="Symbol" w:hint="default"/>
      </w:rPr>
    </w:lvl>
    <w:lvl w:ilvl="7" w:tplc="0C090003" w:tentative="1">
      <w:start w:val="1"/>
      <w:numFmt w:val="bullet"/>
      <w:lvlText w:val="o"/>
      <w:lvlJc w:val="left"/>
      <w:pPr>
        <w:ind w:left="5385" w:hanging="360"/>
      </w:pPr>
      <w:rPr>
        <w:rFonts w:ascii="Courier New" w:hAnsi="Courier New" w:cs="Courier New" w:hint="default"/>
      </w:rPr>
    </w:lvl>
    <w:lvl w:ilvl="8" w:tplc="0C090005" w:tentative="1">
      <w:start w:val="1"/>
      <w:numFmt w:val="bullet"/>
      <w:lvlText w:val=""/>
      <w:lvlJc w:val="left"/>
      <w:pPr>
        <w:ind w:left="6105" w:hanging="360"/>
      </w:pPr>
      <w:rPr>
        <w:rFonts w:ascii="Wingdings" w:hAnsi="Wingdings" w:hint="default"/>
      </w:rPr>
    </w:lvl>
  </w:abstractNum>
  <w:abstractNum w:abstractNumId="3" w15:restartNumberingAfterBreak="0">
    <w:nsid w:val="03366D15"/>
    <w:multiLevelType w:val="hybridMultilevel"/>
    <w:tmpl w:val="07C46A6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 w15:restartNumberingAfterBreak="0">
    <w:nsid w:val="05CD35EF"/>
    <w:multiLevelType w:val="hybridMultilevel"/>
    <w:tmpl w:val="B46634AA"/>
    <w:lvl w:ilvl="0" w:tplc="0C090001">
      <w:start w:val="1"/>
      <w:numFmt w:val="bullet"/>
      <w:lvlText w:val=""/>
      <w:lvlJc w:val="left"/>
      <w:pPr>
        <w:ind w:left="862" w:hanging="360"/>
      </w:pPr>
      <w:rPr>
        <w:rFonts w:ascii="Symbol" w:hAnsi="Symbol" w:hint="default"/>
      </w:rPr>
    </w:lvl>
    <w:lvl w:ilvl="1" w:tplc="0C090003">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5" w15:restartNumberingAfterBreak="0">
    <w:nsid w:val="05DD1FFD"/>
    <w:multiLevelType w:val="hybridMultilevel"/>
    <w:tmpl w:val="D4E0348C"/>
    <w:lvl w:ilvl="0" w:tplc="4DB20F98">
      <w:start w:val="1"/>
      <w:numFmt w:val="bullet"/>
      <w:lvlText w:val="•"/>
      <w:lvlJc w:val="left"/>
      <w:pPr>
        <w:ind w:left="8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B5C03C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4AA397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36CABF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62982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79C261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4F6CD7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30D25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85E3E1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5E83350"/>
    <w:multiLevelType w:val="hybridMultilevel"/>
    <w:tmpl w:val="88B89AA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7" w15:restartNumberingAfterBreak="0">
    <w:nsid w:val="06B928BB"/>
    <w:multiLevelType w:val="hybridMultilevel"/>
    <w:tmpl w:val="7884ECF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8" w15:restartNumberingAfterBreak="0">
    <w:nsid w:val="06DB335D"/>
    <w:multiLevelType w:val="hybridMultilevel"/>
    <w:tmpl w:val="705C063E"/>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9" w15:restartNumberingAfterBreak="0">
    <w:nsid w:val="08C34B6F"/>
    <w:multiLevelType w:val="hybridMultilevel"/>
    <w:tmpl w:val="4BA2D9B6"/>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0" w15:restartNumberingAfterBreak="0">
    <w:nsid w:val="13AF5C74"/>
    <w:multiLevelType w:val="hybridMultilevel"/>
    <w:tmpl w:val="98C67E04"/>
    <w:lvl w:ilvl="0" w:tplc="0C090001">
      <w:start w:val="1"/>
      <w:numFmt w:val="bullet"/>
      <w:lvlText w:val=""/>
      <w:lvlJc w:val="left"/>
      <w:pPr>
        <w:ind w:left="862" w:hanging="360"/>
      </w:pPr>
      <w:rPr>
        <w:rFonts w:ascii="Symbol" w:hAnsi="Symbol" w:hint="default"/>
      </w:rPr>
    </w:lvl>
    <w:lvl w:ilvl="1" w:tplc="E346B6A4">
      <w:numFmt w:val="bullet"/>
      <w:lvlText w:val="·"/>
      <w:lvlJc w:val="left"/>
      <w:pPr>
        <w:ind w:left="1582" w:hanging="360"/>
      </w:pPr>
      <w:rPr>
        <w:rFonts w:ascii="Calibri" w:eastAsia="Times New Roman" w:hAnsi="Calibri" w:cs="Calibri"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1" w15:restartNumberingAfterBreak="0">
    <w:nsid w:val="1649190E"/>
    <w:multiLevelType w:val="hybridMultilevel"/>
    <w:tmpl w:val="E23A8506"/>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2" w15:restartNumberingAfterBreak="0">
    <w:nsid w:val="18327664"/>
    <w:multiLevelType w:val="multilevel"/>
    <w:tmpl w:val="70FA90BC"/>
    <w:lvl w:ilvl="0">
      <w:start w:val="1"/>
      <w:numFmt w:val="decimal"/>
      <w:pStyle w:val="NumberLevel2"/>
      <w:lvlText w:val="%1."/>
      <w:lvlJc w:val="left"/>
      <w:pPr>
        <w:tabs>
          <w:tab w:val="num" w:pos="709"/>
        </w:tabs>
        <w:ind w:left="709" w:hanging="709"/>
      </w:pPr>
      <w:rPr>
        <w:rFonts w:hint="default"/>
        <w:sz w:val="20"/>
      </w:rPr>
    </w:lvl>
    <w:lvl w:ilvl="1">
      <w:start w:val="1"/>
      <w:numFmt w:val="decimal"/>
      <w:pStyle w:val="NumberLevel2"/>
      <w:lvlText w:val="%1.%2."/>
      <w:lvlJc w:val="left"/>
      <w:pPr>
        <w:tabs>
          <w:tab w:val="num" w:pos="709"/>
        </w:tabs>
        <w:ind w:left="709" w:hanging="709"/>
      </w:pPr>
      <w:rPr>
        <w:rFonts w:hint="default"/>
        <w:sz w:val="20"/>
      </w:rPr>
    </w:lvl>
    <w:lvl w:ilvl="2">
      <w:start w:val="1"/>
      <w:numFmt w:val="decimal"/>
      <w:pStyle w:val="NumberLevel3"/>
      <w:lvlText w:val="%1.%2.%3."/>
      <w:lvlJc w:val="left"/>
      <w:pPr>
        <w:tabs>
          <w:tab w:val="num" w:pos="709"/>
        </w:tabs>
        <w:ind w:left="709" w:hanging="709"/>
      </w:pPr>
      <w:rPr>
        <w:rFonts w:hint="default"/>
        <w:sz w:val="20"/>
      </w:rPr>
    </w:lvl>
    <w:lvl w:ilvl="3">
      <w:start w:val="1"/>
      <w:numFmt w:val="lowerLetter"/>
      <w:pStyle w:val="NumberLevel4"/>
      <w:lvlText w:val="%4."/>
      <w:lvlJc w:val="left"/>
      <w:pPr>
        <w:tabs>
          <w:tab w:val="num" w:pos="1134"/>
        </w:tabs>
        <w:ind w:left="1134" w:hanging="425"/>
      </w:pPr>
      <w:rPr>
        <w:rFonts w:hint="default"/>
      </w:rPr>
    </w:lvl>
    <w:lvl w:ilvl="4">
      <w:start w:val="1"/>
      <w:numFmt w:val="bullet"/>
      <w:pStyle w:val="NumberLevel5"/>
      <w:lvlText w:val="–"/>
      <w:lvlJc w:val="left"/>
      <w:pPr>
        <w:tabs>
          <w:tab w:val="num" w:pos="1559"/>
        </w:tabs>
        <w:ind w:left="1559" w:hanging="425"/>
      </w:pPr>
      <w:rPr>
        <w:rFonts w:hint="default"/>
        <w:b w:val="0"/>
        <w:i w:val="0"/>
      </w:rPr>
    </w:lvl>
    <w:lvl w:ilvl="5">
      <w:start w:val="1"/>
      <w:numFmt w:val="bullet"/>
      <w:pStyle w:val="NumberLevel6"/>
      <w:lvlText w:val="–"/>
      <w:lvlJc w:val="left"/>
      <w:pPr>
        <w:tabs>
          <w:tab w:val="num" w:pos="1985"/>
        </w:tabs>
        <w:ind w:left="1985" w:hanging="426"/>
      </w:pPr>
      <w:rPr>
        <w:rFonts w:hint="default"/>
        <w:b w:val="0"/>
        <w:i w:val="0"/>
      </w:rPr>
    </w:lvl>
    <w:lvl w:ilvl="6">
      <w:start w:val="1"/>
      <w:numFmt w:val="bullet"/>
      <w:pStyle w:val="NumberLevel7"/>
      <w:lvlText w:val="–"/>
      <w:lvlJc w:val="left"/>
      <w:pPr>
        <w:tabs>
          <w:tab w:val="num" w:pos="2410"/>
        </w:tabs>
        <w:ind w:left="2410" w:hanging="425"/>
      </w:pPr>
      <w:rPr>
        <w:rFonts w:hint="default"/>
        <w:b w:val="0"/>
        <w:i w:val="0"/>
      </w:rPr>
    </w:lvl>
    <w:lvl w:ilvl="7">
      <w:start w:val="1"/>
      <w:numFmt w:val="bullet"/>
      <w:pStyle w:val="NumberLevel8"/>
      <w:lvlText w:val="–"/>
      <w:lvlJc w:val="left"/>
      <w:pPr>
        <w:tabs>
          <w:tab w:val="num" w:pos="2835"/>
        </w:tabs>
        <w:ind w:left="2835" w:hanging="425"/>
      </w:pPr>
      <w:rPr>
        <w:rFonts w:hint="default"/>
        <w:b w:val="0"/>
        <w:i w:val="0"/>
      </w:rPr>
    </w:lvl>
    <w:lvl w:ilvl="8">
      <w:start w:val="1"/>
      <w:numFmt w:val="bullet"/>
      <w:pStyle w:val="NumberLevel9"/>
      <w:lvlText w:val="–"/>
      <w:lvlJc w:val="left"/>
      <w:pPr>
        <w:tabs>
          <w:tab w:val="num" w:pos="3260"/>
        </w:tabs>
        <w:ind w:left="3260" w:hanging="425"/>
      </w:pPr>
      <w:rPr>
        <w:rFonts w:hint="default"/>
        <w:b w:val="0"/>
        <w:i w:val="0"/>
      </w:rPr>
    </w:lvl>
  </w:abstractNum>
  <w:abstractNum w:abstractNumId="13" w15:restartNumberingAfterBreak="0">
    <w:nsid w:val="19E64526"/>
    <w:multiLevelType w:val="hybridMultilevel"/>
    <w:tmpl w:val="E6C804FA"/>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4" w15:restartNumberingAfterBreak="0">
    <w:nsid w:val="1B6A7873"/>
    <w:multiLevelType w:val="hybridMultilevel"/>
    <w:tmpl w:val="B10CA4C2"/>
    <w:lvl w:ilvl="0" w:tplc="909666C2">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15" w15:restartNumberingAfterBreak="0">
    <w:nsid w:val="1CD260DF"/>
    <w:multiLevelType w:val="hybridMultilevel"/>
    <w:tmpl w:val="2D24231A"/>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6" w15:restartNumberingAfterBreak="0">
    <w:nsid w:val="1F4F4FE8"/>
    <w:multiLevelType w:val="hybridMultilevel"/>
    <w:tmpl w:val="7FB847A0"/>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17" w15:restartNumberingAfterBreak="0">
    <w:nsid w:val="24B73457"/>
    <w:multiLevelType w:val="hybridMultilevel"/>
    <w:tmpl w:val="650601B6"/>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8" w15:restartNumberingAfterBreak="0">
    <w:nsid w:val="27D96E4D"/>
    <w:multiLevelType w:val="hybridMultilevel"/>
    <w:tmpl w:val="803E5E28"/>
    <w:lvl w:ilvl="0" w:tplc="0C090001">
      <w:start w:val="1"/>
      <w:numFmt w:val="bullet"/>
      <w:lvlText w:val=""/>
      <w:lvlJc w:val="left"/>
      <w:pPr>
        <w:ind w:left="916" w:hanging="360"/>
      </w:pPr>
      <w:rPr>
        <w:rFonts w:ascii="Symbol" w:hAnsi="Symbol" w:hint="default"/>
      </w:rPr>
    </w:lvl>
    <w:lvl w:ilvl="1" w:tplc="0C090003" w:tentative="1">
      <w:start w:val="1"/>
      <w:numFmt w:val="bullet"/>
      <w:lvlText w:val="o"/>
      <w:lvlJc w:val="left"/>
      <w:pPr>
        <w:ind w:left="1636" w:hanging="360"/>
      </w:pPr>
      <w:rPr>
        <w:rFonts w:ascii="Courier New" w:hAnsi="Courier New" w:cs="Courier New" w:hint="default"/>
      </w:rPr>
    </w:lvl>
    <w:lvl w:ilvl="2" w:tplc="0C090005" w:tentative="1">
      <w:start w:val="1"/>
      <w:numFmt w:val="bullet"/>
      <w:lvlText w:val=""/>
      <w:lvlJc w:val="left"/>
      <w:pPr>
        <w:ind w:left="2356" w:hanging="360"/>
      </w:pPr>
      <w:rPr>
        <w:rFonts w:ascii="Wingdings" w:hAnsi="Wingdings" w:hint="default"/>
      </w:rPr>
    </w:lvl>
    <w:lvl w:ilvl="3" w:tplc="0C090001" w:tentative="1">
      <w:start w:val="1"/>
      <w:numFmt w:val="bullet"/>
      <w:lvlText w:val=""/>
      <w:lvlJc w:val="left"/>
      <w:pPr>
        <w:ind w:left="3076" w:hanging="360"/>
      </w:pPr>
      <w:rPr>
        <w:rFonts w:ascii="Symbol" w:hAnsi="Symbol" w:hint="default"/>
      </w:rPr>
    </w:lvl>
    <w:lvl w:ilvl="4" w:tplc="0C090003" w:tentative="1">
      <w:start w:val="1"/>
      <w:numFmt w:val="bullet"/>
      <w:lvlText w:val="o"/>
      <w:lvlJc w:val="left"/>
      <w:pPr>
        <w:ind w:left="3796" w:hanging="360"/>
      </w:pPr>
      <w:rPr>
        <w:rFonts w:ascii="Courier New" w:hAnsi="Courier New" w:cs="Courier New" w:hint="default"/>
      </w:rPr>
    </w:lvl>
    <w:lvl w:ilvl="5" w:tplc="0C090005" w:tentative="1">
      <w:start w:val="1"/>
      <w:numFmt w:val="bullet"/>
      <w:lvlText w:val=""/>
      <w:lvlJc w:val="left"/>
      <w:pPr>
        <w:ind w:left="4516" w:hanging="360"/>
      </w:pPr>
      <w:rPr>
        <w:rFonts w:ascii="Wingdings" w:hAnsi="Wingdings" w:hint="default"/>
      </w:rPr>
    </w:lvl>
    <w:lvl w:ilvl="6" w:tplc="0C090001" w:tentative="1">
      <w:start w:val="1"/>
      <w:numFmt w:val="bullet"/>
      <w:lvlText w:val=""/>
      <w:lvlJc w:val="left"/>
      <w:pPr>
        <w:ind w:left="5236" w:hanging="360"/>
      </w:pPr>
      <w:rPr>
        <w:rFonts w:ascii="Symbol" w:hAnsi="Symbol" w:hint="default"/>
      </w:rPr>
    </w:lvl>
    <w:lvl w:ilvl="7" w:tplc="0C090003" w:tentative="1">
      <w:start w:val="1"/>
      <w:numFmt w:val="bullet"/>
      <w:lvlText w:val="o"/>
      <w:lvlJc w:val="left"/>
      <w:pPr>
        <w:ind w:left="5956" w:hanging="360"/>
      </w:pPr>
      <w:rPr>
        <w:rFonts w:ascii="Courier New" w:hAnsi="Courier New" w:cs="Courier New" w:hint="default"/>
      </w:rPr>
    </w:lvl>
    <w:lvl w:ilvl="8" w:tplc="0C090005" w:tentative="1">
      <w:start w:val="1"/>
      <w:numFmt w:val="bullet"/>
      <w:lvlText w:val=""/>
      <w:lvlJc w:val="left"/>
      <w:pPr>
        <w:ind w:left="6676" w:hanging="360"/>
      </w:pPr>
      <w:rPr>
        <w:rFonts w:ascii="Wingdings" w:hAnsi="Wingdings" w:hint="default"/>
      </w:rPr>
    </w:lvl>
  </w:abstractNum>
  <w:abstractNum w:abstractNumId="19" w15:restartNumberingAfterBreak="0">
    <w:nsid w:val="295604E5"/>
    <w:multiLevelType w:val="hybridMultilevel"/>
    <w:tmpl w:val="CF045AB6"/>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0" w15:restartNumberingAfterBreak="0">
    <w:nsid w:val="2E7204E5"/>
    <w:multiLevelType w:val="hybridMultilevel"/>
    <w:tmpl w:val="03B20AD4"/>
    <w:lvl w:ilvl="0" w:tplc="AFA00FC4">
      <w:start w:val="1"/>
      <w:numFmt w:val="decimal"/>
      <w:lvlText w:val="%1."/>
      <w:lvlJc w:val="left"/>
      <w:pPr>
        <w:ind w:left="8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62ED720">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3DA4ED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FC41A8C">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518AEA2">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9E6E54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F589E28">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F44997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A3A7A1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E7749C9"/>
    <w:multiLevelType w:val="hybridMultilevel"/>
    <w:tmpl w:val="1144C91E"/>
    <w:lvl w:ilvl="0" w:tplc="0C09000F">
      <w:start w:val="1"/>
      <w:numFmt w:val="decimal"/>
      <w:lvlText w:val="%1."/>
      <w:lvlJc w:val="left"/>
      <w:pPr>
        <w:ind w:left="360" w:hanging="360"/>
      </w:pPr>
    </w:lvl>
    <w:lvl w:ilvl="1" w:tplc="63E4A756">
      <w:numFmt w:val="bullet"/>
      <w:lvlText w:val="•"/>
      <w:lvlJc w:val="left"/>
      <w:pPr>
        <w:ind w:left="1145" w:hanging="425"/>
      </w:pPr>
      <w:rPr>
        <w:rFonts w:ascii="Zurich Cn BT" w:eastAsia="Times New Roman" w:hAnsi="Zurich Cn BT" w:cs="Times New Roman"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2F2F5F26"/>
    <w:multiLevelType w:val="hybridMultilevel"/>
    <w:tmpl w:val="EC087622"/>
    <w:lvl w:ilvl="0" w:tplc="0C090001">
      <w:start w:val="1"/>
      <w:numFmt w:val="bullet"/>
      <w:lvlText w:val=""/>
      <w:lvlJc w:val="left"/>
      <w:pPr>
        <w:ind w:left="862" w:hanging="360"/>
      </w:pPr>
      <w:rPr>
        <w:rFonts w:ascii="Symbol" w:hAnsi="Symbol" w:hint="default"/>
      </w:rPr>
    </w:lvl>
    <w:lvl w:ilvl="1" w:tplc="0C090003">
      <w:start w:val="1"/>
      <w:numFmt w:val="bullet"/>
      <w:lvlText w:val="o"/>
      <w:lvlJc w:val="left"/>
      <w:pPr>
        <w:ind w:left="1582" w:hanging="360"/>
      </w:pPr>
      <w:rPr>
        <w:rFonts w:ascii="Courier New" w:hAnsi="Courier New" w:cs="Courier New" w:hint="default"/>
      </w:rPr>
    </w:lvl>
    <w:lvl w:ilvl="2" w:tplc="0C090005">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3" w15:restartNumberingAfterBreak="0">
    <w:nsid w:val="2FCC4FEE"/>
    <w:multiLevelType w:val="multilevel"/>
    <w:tmpl w:val="6B1EDB6C"/>
    <w:lvl w:ilvl="0">
      <w:start w:val="1"/>
      <w:numFmt w:val="decimal"/>
      <w:pStyle w:val="Recital"/>
      <w:lvlText w:val="%1."/>
      <w:lvlJc w:val="left"/>
      <w:pPr>
        <w:tabs>
          <w:tab w:val="num" w:pos="1134"/>
        </w:tabs>
        <w:ind w:left="1134" w:hanging="1134"/>
      </w:pPr>
      <w:rPr>
        <w:rFonts w:cs="Times New Roman" w:hint="default"/>
        <w:sz w:val="20"/>
      </w:rPr>
    </w:lvl>
    <w:lvl w:ilvl="1">
      <w:start w:val="1"/>
      <w:numFmt w:val="decimal"/>
      <w:pStyle w:val="ClauseHeadingPart"/>
      <w:lvlText w:val="%1.%2."/>
      <w:lvlJc w:val="left"/>
      <w:pPr>
        <w:tabs>
          <w:tab w:val="num" w:pos="1134"/>
        </w:tabs>
        <w:ind w:left="1134" w:hanging="1134"/>
      </w:pPr>
      <w:rPr>
        <w:rFonts w:cs="Times New Roman" w:hint="default"/>
        <w:sz w:val="20"/>
      </w:rPr>
    </w:lvl>
    <w:lvl w:ilvl="2">
      <w:start w:val="1"/>
      <w:numFmt w:val="decimal"/>
      <w:pStyle w:val="ClauseLevel1"/>
      <w:lvlText w:val="%1.%2.%3."/>
      <w:lvlJc w:val="left"/>
      <w:pPr>
        <w:tabs>
          <w:tab w:val="num" w:pos="1134"/>
        </w:tabs>
        <w:ind w:left="1134" w:hanging="1134"/>
      </w:pPr>
      <w:rPr>
        <w:rFonts w:cs="Times New Roman" w:hint="default"/>
        <w:sz w:val="20"/>
      </w:rPr>
    </w:lvl>
    <w:lvl w:ilvl="3">
      <w:start w:val="1"/>
      <w:numFmt w:val="lowerLetter"/>
      <w:pStyle w:val="ClauseLevel2"/>
      <w:lvlText w:val="%4."/>
      <w:lvlJc w:val="left"/>
      <w:pPr>
        <w:tabs>
          <w:tab w:val="num" w:pos="1559"/>
        </w:tabs>
        <w:ind w:left="1559" w:hanging="425"/>
      </w:pPr>
      <w:rPr>
        <w:rFonts w:cs="Times New Roman" w:hint="default"/>
      </w:rPr>
    </w:lvl>
    <w:lvl w:ilvl="4">
      <w:start w:val="1"/>
      <w:numFmt w:val="lowerRoman"/>
      <w:pStyle w:val="ClauseLevel3"/>
      <w:lvlText w:val="%5."/>
      <w:lvlJc w:val="left"/>
      <w:pPr>
        <w:tabs>
          <w:tab w:val="num" w:pos="1985"/>
        </w:tabs>
        <w:ind w:left="1985" w:hanging="426"/>
      </w:pPr>
      <w:rPr>
        <w:rFonts w:cs="Times New Roman" w:hint="default"/>
      </w:rPr>
    </w:lvl>
    <w:lvl w:ilvl="5">
      <w:start w:val="1"/>
      <w:numFmt w:val="upperLetter"/>
      <w:pStyle w:val="ClauseLevel4"/>
      <w:lvlText w:val="%6."/>
      <w:lvlJc w:val="left"/>
      <w:pPr>
        <w:tabs>
          <w:tab w:val="num" w:pos="2410"/>
        </w:tabs>
        <w:ind w:left="2410" w:hanging="425"/>
      </w:pPr>
      <w:rPr>
        <w:rFonts w:cs="Times New Roman" w:hint="default"/>
      </w:rPr>
    </w:lvl>
    <w:lvl w:ilvl="6">
      <w:start w:val="1"/>
      <w:numFmt w:val="upperLetter"/>
      <w:pStyle w:val="ClauseLevel5"/>
      <w:lvlText w:val="%7."/>
      <w:lvlJc w:val="left"/>
      <w:pPr>
        <w:tabs>
          <w:tab w:val="num" w:pos="1985"/>
        </w:tabs>
        <w:ind w:left="1985" w:hanging="426"/>
      </w:pPr>
      <w:rPr>
        <w:rFonts w:cs="Times New Roman" w:hint="default"/>
      </w:rPr>
    </w:lvl>
    <w:lvl w:ilvl="7">
      <w:start w:val="1"/>
      <w:numFmt w:val="upperLetter"/>
      <w:pStyle w:val="ClauseLevel6"/>
      <w:lvlText w:val="%8."/>
      <w:lvlJc w:val="left"/>
      <w:pPr>
        <w:tabs>
          <w:tab w:val="num" w:pos="1985"/>
        </w:tabs>
        <w:ind w:left="1985" w:hanging="426"/>
      </w:pPr>
      <w:rPr>
        <w:rFonts w:cs="Times New Roman" w:hint="default"/>
      </w:rPr>
    </w:lvl>
    <w:lvl w:ilvl="8">
      <w:start w:val="1"/>
      <w:numFmt w:val="upperLetter"/>
      <w:pStyle w:val="ClauseLevel7"/>
      <w:lvlText w:val="%9."/>
      <w:lvlJc w:val="left"/>
      <w:pPr>
        <w:tabs>
          <w:tab w:val="num" w:pos="1985"/>
        </w:tabs>
        <w:ind w:left="1985" w:hanging="426"/>
      </w:pPr>
      <w:rPr>
        <w:rFonts w:cs="Times New Roman" w:hint="default"/>
      </w:rPr>
    </w:lvl>
  </w:abstractNum>
  <w:abstractNum w:abstractNumId="24" w15:restartNumberingAfterBreak="0">
    <w:nsid w:val="306722E9"/>
    <w:multiLevelType w:val="hybridMultilevel"/>
    <w:tmpl w:val="6A48C642"/>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5" w15:restartNumberingAfterBreak="0">
    <w:nsid w:val="31071E00"/>
    <w:multiLevelType w:val="hybridMultilevel"/>
    <w:tmpl w:val="17463B80"/>
    <w:lvl w:ilvl="0" w:tplc="4860E8EC">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1B937FB"/>
    <w:multiLevelType w:val="hybridMultilevel"/>
    <w:tmpl w:val="90CE9862"/>
    <w:lvl w:ilvl="0" w:tplc="CBCA7F5A">
      <w:numFmt w:val="bullet"/>
      <w:lvlText w:val="•"/>
      <w:lvlJc w:val="left"/>
      <w:pPr>
        <w:ind w:left="567" w:hanging="425"/>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8DF054B"/>
    <w:multiLevelType w:val="hybridMultilevel"/>
    <w:tmpl w:val="6FD6CD66"/>
    <w:lvl w:ilvl="0" w:tplc="0C09000F">
      <w:start w:val="1"/>
      <w:numFmt w:val="decimal"/>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8" w15:restartNumberingAfterBreak="0">
    <w:nsid w:val="39ED75AF"/>
    <w:multiLevelType w:val="hybridMultilevel"/>
    <w:tmpl w:val="1C7046E2"/>
    <w:lvl w:ilvl="0" w:tplc="0C09000F">
      <w:start w:val="1"/>
      <w:numFmt w:val="decimal"/>
      <w:lvlText w:val="%1."/>
      <w:lvlJc w:val="left"/>
      <w:pPr>
        <w:ind w:left="502" w:hanging="360"/>
      </w:p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9" w15:restartNumberingAfterBreak="0">
    <w:nsid w:val="3A7D1CD0"/>
    <w:multiLevelType w:val="hybridMultilevel"/>
    <w:tmpl w:val="002AC1F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FB071AC"/>
    <w:multiLevelType w:val="hybridMultilevel"/>
    <w:tmpl w:val="4A425B4C"/>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1" w15:restartNumberingAfterBreak="0">
    <w:nsid w:val="404255C4"/>
    <w:multiLevelType w:val="hybridMultilevel"/>
    <w:tmpl w:val="01789ACC"/>
    <w:lvl w:ilvl="0" w:tplc="0C090001">
      <w:start w:val="1"/>
      <w:numFmt w:val="bullet"/>
      <w:lvlText w:val=""/>
      <w:lvlJc w:val="left"/>
      <w:pPr>
        <w:ind w:left="916" w:hanging="360"/>
      </w:pPr>
      <w:rPr>
        <w:rFonts w:ascii="Symbol" w:hAnsi="Symbol" w:hint="default"/>
      </w:rPr>
    </w:lvl>
    <w:lvl w:ilvl="1" w:tplc="0C090003" w:tentative="1">
      <w:start w:val="1"/>
      <w:numFmt w:val="bullet"/>
      <w:lvlText w:val="o"/>
      <w:lvlJc w:val="left"/>
      <w:pPr>
        <w:ind w:left="1636" w:hanging="360"/>
      </w:pPr>
      <w:rPr>
        <w:rFonts w:ascii="Courier New" w:hAnsi="Courier New" w:cs="Courier New" w:hint="default"/>
      </w:rPr>
    </w:lvl>
    <w:lvl w:ilvl="2" w:tplc="0C090005" w:tentative="1">
      <w:start w:val="1"/>
      <w:numFmt w:val="bullet"/>
      <w:lvlText w:val=""/>
      <w:lvlJc w:val="left"/>
      <w:pPr>
        <w:ind w:left="2356" w:hanging="360"/>
      </w:pPr>
      <w:rPr>
        <w:rFonts w:ascii="Wingdings" w:hAnsi="Wingdings" w:hint="default"/>
      </w:rPr>
    </w:lvl>
    <w:lvl w:ilvl="3" w:tplc="0C090001" w:tentative="1">
      <w:start w:val="1"/>
      <w:numFmt w:val="bullet"/>
      <w:lvlText w:val=""/>
      <w:lvlJc w:val="left"/>
      <w:pPr>
        <w:ind w:left="3076" w:hanging="360"/>
      </w:pPr>
      <w:rPr>
        <w:rFonts w:ascii="Symbol" w:hAnsi="Symbol" w:hint="default"/>
      </w:rPr>
    </w:lvl>
    <w:lvl w:ilvl="4" w:tplc="0C090003" w:tentative="1">
      <w:start w:val="1"/>
      <w:numFmt w:val="bullet"/>
      <w:lvlText w:val="o"/>
      <w:lvlJc w:val="left"/>
      <w:pPr>
        <w:ind w:left="3796" w:hanging="360"/>
      </w:pPr>
      <w:rPr>
        <w:rFonts w:ascii="Courier New" w:hAnsi="Courier New" w:cs="Courier New" w:hint="default"/>
      </w:rPr>
    </w:lvl>
    <w:lvl w:ilvl="5" w:tplc="0C090005" w:tentative="1">
      <w:start w:val="1"/>
      <w:numFmt w:val="bullet"/>
      <w:lvlText w:val=""/>
      <w:lvlJc w:val="left"/>
      <w:pPr>
        <w:ind w:left="4516" w:hanging="360"/>
      </w:pPr>
      <w:rPr>
        <w:rFonts w:ascii="Wingdings" w:hAnsi="Wingdings" w:hint="default"/>
      </w:rPr>
    </w:lvl>
    <w:lvl w:ilvl="6" w:tplc="0C090001" w:tentative="1">
      <w:start w:val="1"/>
      <w:numFmt w:val="bullet"/>
      <w:lvlText w:val=""/>
      <w:lvlJc w:val="left"/>
      <w:pPr>
        <w:ind w:left="5236" w:hanging="360"/>
      </w:pPr>
      <w:rPr>
        <w:rFonts w:ascii="Symbol" w:hAnsi="Symbol" w:hint="default"/>
      </w:rPr>
    </w:lvl>
    <w:lvl w:ilvl="7" w:tplc="0C090003" w:tentative="1">
      <w:start w:val="1"/>
      <w:numFmt w:val="bullet"/>
      <w:lvlText w:val="o"/>
      <w:lvlJc w:val="left"/>
      <w:pPr>
        <w:ind w:left="5956" w:hanging="360"/>
      </w:pPr>
      <w:rPr>
        <w:rFonts w:ascii="Courier New" w:hAnsi="Courier New" w:cs="Courier New" w:hint="default"/>
      </w:rPr>
    </w:lvl>
    <w:lvl w:ilvl="8" w:tplc="0C090005" w:tentative="1">
      <w:start w:val="1"/>
      <w:numFmt w:val="bullet"/>
      <w:lvlText w:val=""/>
      <w:lvlJc w:val="left"/>
      <w:pPr>
        <w:ind w:left="6676" w:hanging="360"/>
      </w:pPr>
      <w:rPr>
        <w:rFonts w:ascii="Wingdings" w:hAnsi="Wingdings" w:hint="default"/>
      </w:rPr>
    </w:lvl>
  </w:abstractNum>
  <w:abstractNum w:abstractNumId="32" w15:restartNumberingAfterBreak="0">
    <w:nsid w:val="456F006F"/>
    <w:multiLevelType w:val="hybridMultilevel"/>
    <w:tmpl w:val="FBAEFF42"/>
    <w:lvl w:ilvl="0" w:tplc="0C090001">
      <w:start w:val="1"/>
      <w:numFmt w:val="bullet"/>
      <w:lvlText w:val=""/>
      <w:lvlJc w:val="left"/>
      <w:pPr>
        <w:ind w:left="862" w:hanging="360"/>
      </w:pPr>
      <w:rPr>
        <w:rFonts w:ascii="Symbol" w:hAnsi="Symbol" w:hint="default"/>
      </w:rPr>
    </w:lvl>
    <w:lvl w:ilvl="1" w:tplc="0C090003">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3" w15:restartNumberingAfterBreak="0">
    <w:nsid w:val="4838496F"/>
    <w:multiLevelType w:val="hybridMultilevel"/>
    <w:tmpl w:val="F3DCF4C2"/>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4" w15:restartNumberingAfterBreak="0">
    <w:nsid w:val="496C709F"/>
    <w:multiLevelType w:val="hybridMultilevel"/>
    <w:tmpl w:val="A52C168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5" w15:restartNumberingAfterBreak="0">
    <w:nsid w:val="49806C81"/>
    <w:multiLevelType w:val="hybridMultilevel"/>
    <w:tmpl w:val="D20E06FC"/>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4A1F548A"/>
    <w:multiLevelType w:val="hybridMultilevel"/>
    <w:tmpl w:val="E55459F6"/>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37" w15:restartNumberingAfterBreak="0">
    <w:nsid w:val="502443A4"/>
    <w:multiLevelType w:val="hybridMultilevel"/>
    <w:tmpl w:val="3402A9A2"/>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38" w15:restartNumberingAfterBreak="0">
    <w:nsid w:val="609340FE"/>
    <w:multiLevelType w:val="hybridMultilevel"/>
    <w:tmpl w:val="33825254"/>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39" w15:restartNumberingAfterBreak="0">
    <w:nsid w:val="61041725"/>
    <w:multiLevelType w:val="hybridMultilevel"/>
    <w:tmpl w:val="3E8C139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0" w15:restartNumberingAfterBreak="0">
    <w:nsid w:val="63DA6A5D"/>
    <w:multiLevelType w:val="multilevel"/>
    <w:tmpl w:val="37342B86"/>
    <w:lvl w:ilvl="0">
      <w:start w:val="1"/>
      <w:numFmt w:val="bullet"/>
      <w:pStyle w:val="Bullet3"/>
      <w:lvlText w:val=""/>
      <w:lvlJc w:val="left"/>
      <w:pPr>
        <w:ind w:left="2268" w:hanging="567"/>
      </w:pPr>
      <w:rPr>
        <w:rFonts w:ascii="Wingdings" w:hAnsi="Wingdings" w:hint="default"/>
        <w:sz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69873659"/>
    <w:multiLevelType w:val="hybridMultilevel"/>
    <w:tmpl w:val="8124D08A"/>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2" w15:restartNumberingAfterBreak="0">
    <w:nsid w:val="69A11129"/>
    <w:multiLevelType w:val="hybridMultilevel"/>
    <w:tmpl w:val="8320D5A4"/>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3" w15:restartNumberingAfterBreak="0">
    <w:nsid w:val="69FC33E3"/>
    <w:multiLevelType w:val="hybridMultilevel"/>
    <w:tmpl w:val="7F9AADF4"/>
    <w:lvl w:ilvl="0" w:tplc="0C090001">
      <w:start w:val="1"/>
      <w:numFmt w:val="bullet"/>
      <w:lvlText w:val=""/>
      <w:lvlJc w:val="left"/>
      <w:pPr>
        <w:ind w:left="862" w:hanging="360"/>
      </w:pPr>
      <w:rPr>
        <w:rFonts w:ascii="Symbol" w:hAnsi="Symbol" w:hint="default"/>
      </w:rPr>
    </w:lvl>
    <w:lvl w:ilvl="1" w:tplc="0C090003">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4" w15:restartNumberingAfterBreak="0">
    <w:nsid w:val="6B3A5349"/>
    <w:multiLevelType w:val="hybridMultilevel"/>
    <w:tmpl w:val="9826956A"/>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5" w15:restartNumberingAfterBreak="0">
    <w:nsid w:val="6ED950DE"/>
    <w:multiLevelType w:val="hybridMultilevel"/>
    <w:tmpl w:val="598CB2EA"/>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6" w15:restartNumberingAfterBreak="0">
    <w:nsid w:val="6F4E4AF3"/>
    <w:multiLevelType w:val="multilevel"/>
    <w:tmpl w:val="2A36CF22"/>
    <w:lvl w:ilvl="0">
      <w:start w:val="1"/>
      <w:numFmt w:val="decimal"/>
      <w:lvlRestart w:val="0"/>
      <w:pStyle w:val="CUNumber1"/>
      <w:lvlText w:val="%1."/>
      <w:lvlJc w:val="left"/>
      <w:pPr>
        <w:tabs>
          <w:tab w:val="num" w:pos="964"/>
        </w:tabs>
        <w:ind w:left="964" w:hanging="964"/>
      </w:pPr>
      <w:rPr>
        <w:rFonts w:ascii="Arial" w:hAnsi="Arial" w:cs="Times New Roman" w:hint="default"/>
        <w:b w:val="0"/>
        <w:i w:val="0"/>
        <w:caps/>
        <w:sz w:val="22"/>
        <w:szCs w:val="22"/>
        <w:u w:val="none"/>
      </w:rPr>
    </w:lvl>
    <w:lvl w:ilvl="1">
      <w:start w:val="1"/>
      <w:numFmt w:val="decimal"/>
      <w:pStyle w:val="CUNumber2"/>
      <w:lvlText w:val="%1.%2"/>
      <w:lvlJc w:val="left"/>
      <w:pPr>
        <w:tabs>
          <w:tab w:val="num" w:pos="964"/>
        </w:tabs>
        <w:ind w:left="964" w:hanging="964"/>
      </w:pPr>
      <w:rPr>
        <w:rFonts w:ascii="Arial" w:hAnsi="Arial" w:cs="Times New Roman" w:hint="default"/>
        <w:b w:val="0"/>
        <w:i w:val="0"/>
        <w:sz w:val="22"/>
        <w:u w:val="none"/>
      </w:rPr>
    </w:lvl>
    <w:lvl w:ilvl="2">
      <w:start w:val="1"/>
      <w:numFmt w:val="lowerLetter"/>
      <w:pStyle w:val="CUNumber3"/>
      <w:lvlText w:val="(%3)"/>
      <w:lvlJc w:val="left"/>
      <w:pPr>
        <w:tabs>
          <w:tab w:val="num" w:pos="1928"/>
        </w:tabs>
        <w:ind w:left="1928" w:hanging="964"/>
      </w:pPr>
      <w:rPr>
        <w:rFonts w:ascii="Arial" w:hAnsi="Arial" w:cs="Arial" w:hint="default"/>
        <w:b w:val="0"/>
        <w:i w:val="0"/>
        <w:sz w:val="22"/>
        <w:u w:val="none"/>
      </w:rPr>
    </w:lvl>
    <w:lvl w:ilvl="3">
      <w:start w:val="1"/>
      <w:numFmt w:val="lowerRoman"/>
      <w:pStyle w:val="CUNumber4"/>
      <w:lvlText w:val="(%4)"/>
      <w:lvlJc w:val="left"/>
      <w:pPr>
        <w:tabs>
          <w:tab w:val="num" w:pos="2891"/>
        </w:tabs>
        <w:ind w:left="2891" w:hanging="963"/>
      </w:pPr>
      <w:rPr>
        <w:rFonts w:ascii="Times New Roman" w:hAnsi="Times New Roman" w:cs="Times New Roman" w:hint="default"/>
        <w:b w:val="0"/>
        <w:i w:val="0"/>
        <w:sz w:val="22"/>
        <w:u w:val="none"/>
      </w:rPr>
    </w:lvl>
    <w:lvl w:ilvl="4">
      <w:start w:val="1"/>
      <w:numFmt w:val="upperLetter"/>
      <w:pStyle w:val="CUNumber5"/>
      <w:lvlText w:val="%5."/>
      <w:lvlJc w:val="left"/>
      <w:pPr>
        <w:tabs>
          <w:tab w:val="num" w:pos="3855"/>
        </w:tabs>
        <w:ind w:left="3855" w:hanging="964"/>
      </w:pPr>
      <w:rPr>
        <w:rFonts w:ascii="Times New Roman" w:hAnsi="Times New Roman" w:cs="Times New Roman" w:hint="default"/>
        <w:b w:val="0"/>
        <w:i w:val="0"/>
        <w:sz w:val="22"/>
        <w:u w:val="none"/>
      </w:rPr>
    </w:lvl>
    <w:lvl w:ilvl="5">
      <w:start w:val="1"/>
      <w:numFmt w:val="decimal"/>
      <w:pStyle w:val="CUNumber6"/>
      <w:lvlText w:val="%6)"/>
      <w:lvlJc w:val="left"/>
      <w:pPr>
        <w:tabs>
          <w:tab w:val="num" w:pos="4819"/>
        </w:tabs>
        <w:ind w:left="4819" w:hanging="964"/>
      </w:pPr>
      <w:rPr>
        <w:rFonts w:ascii="Times New Roman" w:hAnsi="Times New Roman" w:cs="Times New Roman" w:hint="default"/>
        <w:b w:val="0"/>
        <w:i w:val="0"/>
        <w:sz w:val="22"/>
        <w:u w:val="none"/>
      </w:rPr>
    </w:lvl>
    <w:lvl w:ilvl="6">
      <w:start w:val="1"/>
      <w:numFmt w:val="lowerLetter"/>
      <w:pStyle w:val="CUNumber7"/>
      <w:lvlText w:val="%7)"/>
      <w:lvlJc w:val="left"/>
      <w:pPr>
        <w:tabs>
          <w:tab w:val="num" w:pos="5783"/>
        </w:tabs>
        <w:ind w:left="5783" w:hanging="964"/>
      </w:pPr>
      <w:rPr>
        <w:rFonts w:ascii="Times New Roman" w:hAnsi="Times New Roman" w:cs="Times New Roman" w:hint="default"/>
        <w:b w:val="0"/>
        <w:i w:val="0"/>
        <w:sz w:val="22"/>
        <w:u w:val="none"/>
      </w:rPr>
    </w:lvl>
    <w:lvl w:ilvl="7">
      <w:start w:val="1"/>
      <w:numFmt w:val="lowerRoman"/>
      <w:pStyle w:val="CUNumber8"/>
      <w:lvlText w:val="%8)"/>
      <w:lvlJc w:val="left"/>
      <w:pPr>
        <w:tabs>
          <w:tab w:val="num" w:pos="6746"/>
        </w:tabs>
        <w:ind w:left="6746" w:hanging="963"/>
      </w:pPr>
      <w:rPr>
        <w:rFonts w:ascii="Times New Roman" w:hAnsi="Times New Roman" w:cs="Times New Roman" w:hint="default"/>
        <w:b w:val="0"/>
        <w:i w:val="0"/>
        <w:sz w:val="22"/>
        <w:u w:val="none"/>
      </w:rPr>
    </w:lvl>
    <w:lvl w:ilvl="8">
      <w:start w:val="1"/>
      <w:numFmt w:val="none"/>
      <w:suff w:val="nothing"/>
      <w:lvlText w:val=""/>
      <w:lvlJc w:val="left"/>
      <w:pPr>
        <w:ind w:left="0" w:firstLine="0"/>
      </w:pPr>
      <w:rPr>
        <w:rFonts w:ascii="Times New Roman" w:hAnsi="Times New Roman" w:cs="Times New Roman" w:hint="default"/>
        <w:b w:val="0"/>
        <w:i w:val="0"/>
        <w:sz w:val="24"/>
      </w:rPr>
    </w:lvl>
  </w:abstractNum>
  <w:abstractNum w:abstractNumId="47" w15:restartNumberingAfterBreak="0">
    <w:nsid w:val="72AD2BF6"/>
    <w:multiLevelType w:val="hybridMultilevel"/>
    <w:tmpl w:val="7278FD44"/>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8" w15:restartNumberingAfterBreak="0">
    <w:nsid w:val="74A404AD"/>
    <w:multiLevelType w:val="hybridMultilevel"/>
    <w:tmpl w:val="3A74C098"/>
    <w:lvl w:ilvl="0" w:tplc="22823C58">
      <w:start w:val="1"/>
      <w:numFmt w:val="bullet"/>
      <w:pStyle w:val="Bulletlist"/>
      <w:lvlText w:val=""/>
      <w:lvlJc w:val="left"/>
      <w:pPr>
        <w:ind w:left="862" w:hanging="360"/>
      </w:pPr>
      <w:rPr>
        <w:rFonts w:ascii="Symbol" w:hAnsi="Symbol" w:hint="default"/>
      </w:rPr>
    </w:lvl>
    <w:lvl w:ilvl="1" w:tplc="86284FFE">
      <w:numFmt w:val="bullet"/>
      <w:lvlText w:val="•"/>
      <w:lvlJc w:val="left"/>
      <w:pPr>
        <w:ind w:left="1647" w:hanging="425"/>
      </w:pPr>
      <w:rPr>
        <w:rFonts w:ascii="Calibri" w:eastAsia="Times New Roman" w:hAnsi="Calibri" w:cs="Calibri"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9" w15:restartNumberingAfterBreak="0">
    <w:nsid w:val="75EB0CDA"/>
    <w:multiLevelType w:val="hybridMultilevel"/>
    <w:tmpl w:val="4F2E30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92E2FE7"/>
    <w:multiLevelType w:val="hybridMultilevel"/>
    <w:tmpl w:val="DC346A50"/>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51" w15:restartNumberingAfterBreak="0">
    <w:nsid w:val="7AE90AF9"/>
    <w:multiLevelType w:val="hybridMultilevel"/>
    <w:tmpl w:val="2FB0FFF0"/>
    <w:lvl w:ilvl="0" w:tplc="50BCC6F8">
      <w:start w:val="1"/>
      <w:numFmt w:val="bullet"/>
      <w:lvlText w:val="•"/>
      <w:lvlJc w:val="left"/>
      <w:pPr>
        <w:ind w:left="8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6A0E16">
      <w:start w:val="1"/>
      <w:numFmt w:val="bullet"/>
      <w:lvlText w:val="o"/>
      <w:lvlJc w:val="left"/>
      <w:pPr>
        <w:ind w:left="1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6EEDAC8">
      <w:start w:val="1"/>
      <w:numFmt w:val="bullet"/>
      <w:lvlText w:val="▪"/>
      <w:lvlJc w:val="left"/>
      <w:pPr>
        <w:ind w:left="22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9A891F0">
      <w:start w:val="1"/>
      <w:numFmt w:val="bullet"/>
      <w:lvlText w:val="•"/>
      <w:lvlJc w:val="left"/>
      <w:pPr>
        <w:ind w:left="29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24CEE0C">
      <w:start w:val="1"/>
      <w:numFmt w:val="bullet"/>
      <w:lvlText w:val="o"/>
      <w:lvlJc w:val="left"/>
      <w:pPr>
        <w:ind w:left="3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124A342">
      <w:start w:val="1"/>
      <w:numFmt w:val="bullet"/>
      <w:lvlText w:val="▪"/>
      <w:lvlJc w:val="left"/>
      <w:pPr>
        <w:ind w:left="44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C129E34">
      <w:start w:val="1"/>
      <w:numFmt w:val="bullet"/>
      <w:lvlText w:val="•"/>
      <w:lvlJc w:val="left"/>
      <w:pPr>
        <w:ind w:left="51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2AAA0A">
      <w:start w:val="1"/>
      <w:numFmt w:val="bullet"/>
      <w:lvlText w:val="o"/>
      <w:lvlJc w:val="left"/>
      <w:pPr>
        <w:ind w:left="58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16CA9E2">
      <w:start w:val="1"/>
      <w:numFmt w:val="bullet"/>
      <w:lvlText w:val="▪"/>
      <w:lvlJc w:val="left"/>
      <w:pPr>
        <w:ind w:left="65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40"/>
  </w:num>
  <w:num w:numId="2">
    <w:abstractNumId w:val="46"/>
  </w:num>
  <w:num w:numId="3">
    <w:abstractNumId w:val="12"/>
  </w:num>
  <w:num w:numId="4">
    <w:abstractNumId w:val="23"/>
  </w:num>
  <w:num w:numId="5">
    <w:abstractNumId w:val="48"/>
  </w:num>
  <w:num w:numId="6">
    <w:abstractNumId w:val="36"/>
  </w:num>
  <w:num w:numId="7">
    <w:abstractNumId w:val="32"/>
  </w:num>
  <w:num w:numId="8">
    <w:abstractNumId w:val="6"/>
  </w:num>
  <w:num w:numId="9">
    <w:abstractNumId w:val="43"/>
  </w:num>
  <w:num w:numId="10">
    <w:abstractNumId w:val="33"/>
  </w:num>
  <w:num w:numId="11">
    <w:abstractNumId w:val="42"/>
  </w:num>
  <w:num w:numId="12">
    <w:abstractNumId w:val="3"/>
  </w:num>
  <w:num w:numId="13">
    <w:abstractNumId w:val="2"/>
  </w:num>
  <w:num w:numId="14">
    <w:abstractNumId w:val="13"/>
  </w:num>
  <w:num w:numId="15">
    <w:abstractNumId w:val="49"/>
  </w:num>
  <w:num w:numId="16">
    <w:abstractNumId w:val="21"/>
  </w:num>
  <w:num w:numId="17">
    <w:abstractNumId w:val="35"/>
  </w:num>
  <w:num w:numId="18">
    <w:abstractNumId w:val="29"/>
  </w:num>
  <w:num w:numId="19">
    <w:abstractNumId w:val="27"/>
  </w:num>
  <w:num w:numId="20">
    <w:abstractNumId w:val="1"/>
  </w:num>
  <w:num w:numId="21">
    <w:abstractNumId w:val="5"/>
  </w:num>
  <w:num w:numId="22">
    <w:abstractNumId w:val="20"/>
  </w:num>
  <w:num w:numId="23">
    <w:abstractNumId w:val="51"/>
  </w:num>
  <w:num w:numId="24">
    <w:abstractNumId w:val="17"/>
  </w:num>
  <w:num w:numId="25">
    <w:abstractNumId w:val="39"/>
  </w:num>
  <w:num w:numId="26">
    <w:abstractNumId w:val="50"/>
  </w:num>
  <w:num w:numId="27">
    <w:abstractNumId w:val="15"/>
  </w:num>
  <w:num w:numId="28">
    <w:abstractNumId w:val="19"/>
  </w:num>
  <w:num w:numId="29">
    <w:abstractNumId w:val="22"/>
  </w:num>
  <w:num w:numId="30">
    <w:abstractNumId w:val="28"/>
  </w:num>
  <w:num w:numId="31">
    <w:abstractNumId w:val="14"/>
  </w:num>
  <w:num w:numId="32">
    <w:abstractNumId w:val="25"/>
  </w:num>
  <w:num w:numId="33">
    <w:abstractNumId w:val="10"/>
  </w:num>
  <w:num w:numId="34">
    <w:abstractNumId w:val="18"/>
  </w:num>
  <w:num w:numId="35">
    <w:abstractNumId w:val="47"/>
  </w:num>
  <w:num w:numId="36">
    <w:abstractNumId w:val="11"/>
  </w:num>
  <w:num w:numId="37">
    <w:abstractNumId w:val="38"/>
  </w:num>
  <w:num w:numId="38">
    <w:abstractNumId w:val="16"/>
  </w:num>
  <w:num w:numId="39">
    <w:abstractNumId w:val="7"/>
  </w:num>
  <w:num w:numId="40">
    <w:abstractNumId w:val="41"/>
  </w:num>
  <w:num w:numId="41">
    <w:abstractNumId w:val="34"/>
  </w:num>
  <w:num w:numId="42">
    <w:abstractNumId w:val="8"/>
  </w:num>
  <w:num w:numId="43">
    <w:abstractNumId w:val="0"/>
  </w:num>
  <w:num w:numId="44">
    <w:abstractNumId w:val="44"/>
  </w:num>
  <w:num w:numId="45">
    <w:abstractNumId w:val="9"/>
  </w:num>
  <w:num w:numId="46">
    <w:abstractNumId w:val="26"/>
  </w:num>
  <w:num w:numId="47">
    <w:abstractNumId w:val="24"/>
  </w:num>
  <w:num w:numId="48">
    <w:abstractNumId w:val="37"/>
  </w:num>
  <w:num w:numId="49">
    <w:abstractNumId w:val="31"/>
  </w:num>
  <w:num w:numId="50">
    <w:abstractNumId w:val="4"/>
  </w:num>
  <w:num w:numId="51">
    <w:abstractNumId w:val="45"/>
  </w:num>
  <w:num w:numId="52">
    <w:abstractNumId w:val="3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intFractionalCharacterWidth/>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C67"/>
    <w:rsid w:val="000027B4"/>
    <w:rsid w:val="000048B5"/>
    <w:rsid w:val="00004F5D"/>
    <w:rsid w:val="000066BD"/>
    <w:rsid w:val="00006CD0"/>
    <w:rsid w:val="00010357"/>
    <w:rsid w:val="0001233E"/>
    <w:rsid w:val="00014940"/>
    <w:rsid w:val="000165A0"/>
    <w:rsid w:val="000165BB"/>
    <w:rsid w:val="00016C1A"/>
    <w:rsid w:val="000170AE"/>
    <w:rsid w:val="000202CD"/>
    <w:rsid w:val="00020AC2"/>
    <w:rsid w:val="0002208E"/>
    <w:rsid w:val="00022156"/>
    <w:rsid w:val="000221F0"/>
    <w:rsid w:val="0002233C"/>
    <w:rsid w:val="00022B93"/>
    <w:rsid w:val="00023ADA"/>
    <w:rsid w:val="0002401B"/>
    <w:rsid w:val="00024050"/>
    <w:rsid w:val="00025F5B"/>
    <w:rsid w:val="000309C2"/>
    <w:rsid w:val="0003168C"/>
    <w:rsid w:val="00031F6B"/>
    <w:rsid w:val="0003205F"/>
    <w:rsid w:val="00032A5C"/>
    <w:rsid w:val="000335AF"/>
    <w:rsid w:val="00033A44"/>
    <w:rsid w:val="00034A97"/>
    <w:rsid w:val="00036C2F"/>
    <w:rsid w:val="00037A9E"/>
    <w:rsid w:val="00040F63"/>
    <w:rsid w:val="000420E8"/>
    <w:rsid w:val="00042954"/>
    <w:rsid w:val="00042C56"/>
    <w:rsid w:val="00043135"/>
    <w:rsid w:val="00043BEC"/>
    <w:rsid w:val="0004535C"/>
    <w:rsid w:val="00050ABF"/>
    <w:rsid w:val="000541F2"/>
    <w:rsid w:val="00054DAB"/>
    <w:rsid w:val="0005619C"/>
    <w:rsid w:val="000570B5"/>
    <w:rsid w:val="00060AD6"/>
    <w:rsid w:val="00061432"/>
    <w:rsid w:val="00061551"/>
    <w:rsid w:val="00061752"/>
    <w:rsid w:val="00061A2F"/>
    <w:rsid w:val="000650AC"/>
    <w:rsid w:val="00067411"/>
    <w:rsid w:val="00067655"/>
    <w:rsid w:val="00067CB3"/>
    <w:rsid w:val="00070766"/>
    <w:rsid w:val="0007127A"/>
    <w:rsid w:val="00074413"/>
    <w:rsid w:val="000755DD"/>
    <w:rsid w:val="00075793"/>
    <w:rsid w:val="00076340"/>
    <w:rsid w:val="00076F06"/>
    <w:rsid w:val="0007775F"/>
    <w:rsid w:val="00080A62"/>
    <w:rsid w:val="00081D11"/>
    <w:rsid w:val="000848C4"/>
    <w:rsid w:val="00085BAC"/>
    <w:rsid w:val="0009084F"/>
    <w:rsid w:val="00091E10"/>
    <w:rsid w:val="00092EA2"/>
    <w:rsid w:val="00093237"/>
    <w:rsid w:val="000937B1"/>
    <w:rsid w:val="000937FD"/>
    <w:rsid w:val="00093839"/>
    <w:rsid w:val="00094102"/>
    <w:rsid w:val="00094472"/>
    <w:rsid w:val="000953EE"/>
    <w:rsid w:val="00095FB2"/>
    <w:rsid w:val="000975C8"/>
    <w:rsid w:val="000A0A0E"/>
    <w:rsid w:val="000A33E9"/>
    <w:rsid w:val="000A43B8"/>
    <w:rsid w:val="000A49F6"/>
    <w:rsid w:val="000A7795"/>
    <w:rsid w:val="000A7C8B"/>
    <w:rsid w:val="000B684F"/>
    <w:rsid w:val="000C03BD"/>
    <w:rsid w:val="000C04F5"/>
    <w:rsid w:val="000C0BFC"/>
    <w:rsid w:val="000C0D2F"/>
    <w:rsid w:val="000C3508"/>
    <w:rsid w:val="000C4459"/>
    <w:rsid w:val="000C69AD"/>
    <w:rsid w:val="000C6E94"/>
    <w:rsid w:val="000D11B3"/>
    <w:rsid w:val="000D1CDC"/>
    <w:rsid w:val="000D221C"/>
    <w:rsid w:val="000D2DC9"/>
    <w:rsid w:val="000D3E25"/>
    <w:rsid w:val="000D3E48"/>
    <w:rsid w:val="000D5C97"/>
    <w:rsid w:val="000D7932"/>
    <w:rsid w:val="000D7A49"/>
    <w:rsid w:val="000E0441"/>
    <w:rsid w:val="000E0B08"/>
    <w:rsid w:val="000E31E2"/>
    <w:rsid w:val="000E3792"/>
    <w:rsid w:val="000E3C7B"/>
    <w:rsid w:val="000E4166"/>
    <w:rsid w:val="000E43C4"/>
    <w:rsid w:val="000E5794"/>
    <w:rsid w:val="000E5C3C"/>
    <w:rsid w:val="000E5CAA"/>
    <w:rsid w:val="000E674C"/>
    <w:rsid w:val="000E7F4A"/>
    <w:rsid w:val="000E7F51"/>
    <w:rsid w:val="000F2013"/>
    <w:rsid w:val="000F28B0"/>
    <w:rsid w:val="000F2DCE"/>
    <w:rsid w:val="000F2EAC"/>
    <w:rsid w:val="000F5BBC"/>
    <w:rsid w:val="000F6008"/>
    <w:rsid w:val="000F6243"/>
    <w:rsid w:val="000F6C0C"/>
    <w:rsid w:val="000F6C71"/>
    <w:rsid w:val="000F7117"/>
    <w:rsid w:val="00102571"/>
    <w:rsid w:val="00102604"/>
    <w:rsid w:val="001036B0"/>
    <w:rsid w:val="00103B09"/>
    <w:rsid w:val="001060B2"/>
    <w:rsid w:val="001073CA"/>
    <w:rsid w:val="0011162A"/>
    <w:rsid w:val="0011500E"/>
    <w:rsid w:val="00115A67"/>
    <w:rsid w:val="00116BC8"/>
    <w:rsid w:val="00117C86"/>
    <w:rsid w:val="00122B0D"/>
    <w:rsid w:val="0012442A"/>
    <w:rsid w:val="0012513F"/>
    <w:rsid w:val="0012585A"/>
    <w:rsid w:val="001274AA"/>
    <w:rsid w:val="00131077"/>
    <w:rsid w:val="00132709"/>
    <w:rsid w:val="00134591"/>
    <w:rsid w:val="00135507"/>
    <w:rsid w:val="00141AE7"/>
    <w:rsid w:val="00142265"/>
    <w:rsid w:val="00143750"/>
    <w:rsid w:val="001438AE"/>
    <w:rsid w:val="001439DB"/>
    <w:rsid w:val="00151082"/>
    <w:rsid w:val="00151DD7"/>
    <w:rsid w:val="001547B1"/>
    <w:rsid w:val="00155262"/>
    <w:rsid w:val="00156799"/>
    <w:rsid w:val="001578A9"/>
    <w:rsid w:val="00157FFD"/>
    <w:rsid w:val="001625AD"/>
    <w:rsid w:val="00163946"/>
    <w:rsid w:val="00163F33"/>
    <w:rsid w:val="001653DC"/>
    <w:rsid w:val="00165930"/>
    <w:rsid w:val="00166460"/>
    <w:rsid w:val="00166A29"/>
    <w:rsid w:val="00167E07"/>
    <w:rsid w:val="00170952"/>
    <w:rsid w:val="00171955"/>
    <w:rsid w:val="00171A9D"/>
    <w:rsid w:val="00174DC3"/>
    <w:rsid w:val="00176222"/>
    <w:rsid w:val="00176D2F"/>
    <w:rsid w:val="001770C1"/>
    <w:rsid w:val="001818D0"/>
    <w:rsid w:val="001837CF"/>
    <w:rsid w:val="001846DB"/>
    <w:rsid w:val="001851CB"/>
    <w:rsid w:val="001859D5"/>
    <w:rsid w:val="001865B4"/>
    <w:rsid w:val="001930A2"/>
    <w:rsid w:val="0019401B"/>
    <w:rsid w:val="001941FF"/>
    <w:rsid w:val="00194ED3"/>
    <w:rsid w:val="001963D4"/>
    <w:rsid w:val="00196B48"/>
    <w:rsid w:val="001A2476"/>
    <w:rsid w:val="001A4A47"/>
    <w:rsid w:val="001A4F9D"/>
    <w:rsid w:val="001A55B4"/>
    <w:rsid w:val="001A58BC"/>
    <w:rsid w:val="001A71FE"/>
    <w:rsid w:val="001B1F26"/>
    <w:rsid w:val="001B3CA5"/>
    <w:rsid w:val="001B7923"/>
    <w:rsid w:val="001B7DFC"/>
    <w:rsid w:val="001B7E43"/>
    <w:rsid w:val="001C02C7"/>
    <w:rsid w:val="001C09F4"/>
    <w:rsid w:val="001C10BA"/>
    <w:rsid w:val="001C1F73"/>
    <w:rsid w:val="001C2D68"/>
    <w:rsid w:val="001C3A70"/>
    <w:rsid w:val="001C3A7E"/>
    <w:rsid w:val="001C4908"/>
    <w:rsid w:val="001C5057"/>
    <w:rsid w:val="001C5E64"/>
    <w:rsid w:val="001C6B13"/>
    <w:rsid w:val="001C76E8"/>
    <w:rsid w:val="001C7A91"/>
    <w:rsid w:val="001D0A86"/>
    <w:rsid w:val="001D1798"/>
    <w:rsid w:val="001D2E8C"/>
    <w:rsid w:val="001D2F36"/>
    <w:rsid w:val="001D3AC0"/>
    <w:rsid w:val="001D6AB7"/>
    <w:rsid w:val="001E0456"/>
    <w:rsid w:val="001E14F8"/>
    <w:rsid w:val="001E2431"/>
    <w:rsid w:val="001E2BD3"/>
    <w:rsid w:val="001E4DB5"/>
    <w:rsid w:val="001F2B66"/>
    <w:rsid w:val="001F2E81"/>
    <w:rsid w:val="001F36B5"/>
    <w:rsid w:val="001F4D11"/>
    <w:rsid w:val="001F54D5"/>
    <w:rsid w:val="001F56D0"/>
    <w:rsid w:val="001F60DC"/>
    <w:rsid w:val="002006C9"/>
    <w:rsid w:val="00200D35"/>
    <w:rsid w:val="00202A33"/>
    <w:rsid w:val="00202E14"/>
    <w:rsid w:val="0020398A"/>
    <w:rsid w:val="00206772"/>
    <w:rsid w:val="00206916"/>
    <w:rsid w:val="00206DB9"/>
    <w:rsid w:val="00210113"/>
    <w:rsid w:val="002103D6"/>
    <w:rsid w:val="0021092B"/>
    <w:rsid w:val="00211370"/>
    <w:rsid w:val="002114CD"/>
    <w:rsid w:val="00212B15"/>
    <w:rsid w:val="002134A6"/>
    <w:rsid w:val="00214012"/>
    <w:rsid w:val="002143C8"/>
    <w:rsid w:val="00214ED6"/>
    <w:rsid w:val="00215966"/>
    <w:rsid w:val="0021664D"/>
    <w:rsid w:val="002171E9"/>
    <w:rsid w:val="00217DEF"/>
    <w:rsid w:val="00217DF7"/>
    <w:rsid w:val="0022019C"/>
    <w:rsid w:val="00224959"/>
    <w:rsid w:val="00231521"/>
    <w:rsid w:val="00231E63"/>
    <w:rsid w:val="00232AA9"/>
    <w:rsid w:val="00233018"/>
    <w:rsid w:val="002333C3"/>
    <w:rsid w:val="0023377E"/>
    <w:rsid w:val="00233A64"/>
    <w:rsid w:val="00234A13"/>
    <w:rsid w:val="00234B02"/>
    <w:rsid w:val="00235913"/>
    <w:rsid w:val="00235B6E"/>
    <w:rsid w:val="0023681F"/>
    <w:rsid w:val="00237B7A"/>
    <w:rsid w:val="0024115C"/>
    <w:rsid w:val="0024170F"/>
    <w:rsid w:val="002417DF"/>
    <w:rsid w:val="0024209D"/>
    <w:rsid w:val="00242AD8"/>
    <w:rsid w:val="00245A03"/>
    <w:rsid w:val="00246AF3"/>
    <w:rsid w:val="00247F56"/>
    <w:rsid w:val="002511F6"/>
    <w:rsid w:val="0025205C"/>
    <w:rsid w:val="00252226"/>
    <w:rsid w:val="00252B30"/>
    <w:rsid w:val="00256547"/>
    <w:rsid w:val="00257C67"/>
    <w:rsid w:val="002601A7"/>
    <w:rsid w:val="00263078"/>
    <w:rsid w:val="002642B6"/>
    <w:rsid w:val="00266E77"/>
    <w:rsid w:val="00267477"/>
    <w:rsid w:val="00270583"/>
    <w:rsid w:val="0027072B"/>
    <w:rsid w:val="002707C3"/>
    <w:rsid w:val="00270EA3"/>
    <w:rsid w:val="00271BBE"/>
    <w:rsid w:val="00273C90"/>
    <w:rsid w:val="00274A9F"/>
    <w:rsid w:val="00277CE1"/>
    <w:rsid w:val="00277F78"/>
    <w:rsid w:val="00280B49"/>
    <w:rsid w:val="002811C9"/>
    <w:rsid w:val="00281F5D"/>
    <w:rsid w:val="0028273D"/>
    <w:rsid w:val="0028288B"/>
    <w:rsid w:val="00285C90"/>
    <w:rsid w:val="00286AB6"/>
    <w:rsid w:val="002873A5"/>
    <w:rsid w:val="002909DB"/>
    <w:rsid w:val="002928AA"/>
    <w:rsid w:val="00293719"/>
    <w:rsid w:val="00293E48"/>
    <w:rsid w:val="00294EA0"/>
    <w:rsid w:val="0029582A"/>
    <w:rsid w:val="00296863"/>
    <w:rsid w:val="002A19C1"/>
    <w:rsid w:val="002A29FE"/>
    <w:rsid w:val="002A3715"/>
    <w:rsid w:val="002A3F17"/>
    <w:rsid w:val="002A4954"/>
    <w:rsid w:val="002A6444"/>
    <w:rsid w:val="002A69C7"/>
    <w:rsid w:val="002A7F03"/>
    <w:rsid w:val="002B0985"/>
    <w:rsid w:val="002B0D58"/>
    <w:rsid w:val="002B0EBC"/>
    <w:rsid w:val="002B28AE"/>
    <w:rsid w:val="002B3461"/>
    <w:rsid w:val="002B4B55"/>
    <w:rsid w:val="002B4C7D"/>
    <w:rsid w:val="002B6B39"/>
    <w:rsid w:val="002B6E80"/>
    <w:rsid w:val="002B7379"/>
    <w:rsid w:val="002B7382"/>
    <w:rsid w:val="002B73C6"/>
    <w:rsid w:val="002C195F"/>
    <w:rsid w:val="002C3F34"/>
    <w:rsid w:val="002C4F54"/>
    <w:rsid w:val="002C5112"/>
    <w:rsid w:val="002C6570"/>
    <w:rsid w:val="002C6C7B"/>
    <w:rsid w:val="002C7BA6"/>
    <w:rsid w:val="002D2930"/>
    <w:rsid w:val="002D3199"/>
    <w:rsid w:val="002D3ADF"/>
    <w:rsid w:val="002D3BEE"/>
    <w:rsid w:val="002D4FF2"/>
    <w:rsid w:val="002D535C"/>
    <w:rsid w:val="002D5CFA"/>
    <w:rsid w:val="002D742C"/>
    <w:rsid w:val="002E0627"/>
    <w:rsid w:val="002E066F"/>
    <w:rsid w:val="002E0A96"/>
    <w:rsid w:val="002E237A"/>
    <w:rsid w:val="002E611A"/>
    <w:rsid w:val="002E73DF"/>
    <w:rsid w:val="002E74F6"/>
    <w:rsid w:val="002E79BA"/>
    <w:rsid w:val="002F0079"/>
    <w:rsid w:val="002F0179"/>
    <w:rsid w:val="002F036B"/>
    <w:rsid w:val="002F0AC1"/>
    <w:rsid w:val="002F1F46"/>
    <w:rsid w:val="002F2597"/>
    <w:rsid w:val="002F34B8"/>
    <w:rsid w:val="002F5E96"/>
    <w:rsid w:val="002F6643"/>
    <w:rsid w:val="002F6E4B"/>
    <w:rsid w:val="002F6E66"/>
    <w:rsid w:val="003009F0"/>
    <w:rsid w:val="00303169"/>
    <w:rsid w:val="003049F8"/>
    <w:rsid w:val="00305525"/>
    <w:rsid w:val="00306383"/>
    <w:rsid w:val="00306832"/>
    <w:rsid w:val="003072F6"/>
    <w:rsid w:val="003076CF"/>
    <w:rsid w:val="0030798F"/>
    <w:rsid w:val="003079B0"/>
    <w:rsid w:val="00307ADA"/>
    <w:rsid w:val="0031047F"/>
    <w:rsid w:val="0031109A"/>
    <w:rsid w:val="0031187F"/>
    <w:rsid w:val="00311EF1"/>
    <w:rsid w:val="003133CE"/>
    <w:rsid w:val="00313584"/>
    <w:rsid w:val="00315DC1"/>
    <w:rsid w:val="00315EA3"/>
    <w:rsid w:val="00317719"/>
    <w:rsid w:val="00320041"/>
    <w:rsid w:val="00320AE5"/>
    <w:rsid w:val="00320FC9"/>
    <w:rsid w:val="00321B0D"/>
    <w:rsid w:val="00321B7E"/>
    <w:rsid w:val="00321DBB"/>
    <w:rsid w:val="00322251"/>
    <w:rsid w:val="00324A75"/>
    <w:rsid w:val="003263B5"/>
    <w:rsid w:val="003267DC"/>
    <w:rsid w:val="0032746A"/>
    <w:rsid w:val="0032753F"/>
    <w:rsid w:val="003305E2"/>
    <w:rsid w:val="00330A81"/>
    <w:rsid w:val="00330C6F"/>
    <w:rsid w:val="00331198"/>
    <w:rsid w:val="00331D37"/>
    <w:rsid w:val="003320AF"/>
    <w:rsid w:val="003332B7"/>
    <w:rsid w:val="00335BF8"/>
    <w:rsid w:val="0034498D"/>
    <w:rsid w:val="00347FC1"/>
    <w:rsid w:val="003523D5"/>
    <w:rsid w:val="00352DCA"/>
    <w:rsid w:val="00353054"/>
    <w:rsid w:val="00353862"/>
    <w:rsid w:val="00354805"/>
    <w:rsid w:val="00356AF2"/>
    <w:rsid w:val="00360810"/>
    <w:rsid w:val="00360C99"/>
    <w:rsid w:val="0036343B"/>
    <w:rsid w:val="00366EA8"/>
    <w:rsid w:val="00366F07"/>
    <w:rsid w:val="0036757B"/>
    <w:rsid w:val="00367DAD"/>
    <w:rsid w:val="0037368D"/>
    <w:rsid w:val="003764EA"/>
    <w:rsid w:val="00376EA8"/>
    <w:rsid w:val="00377C8F"/>
    <w:rsid w:val="00380339"/>
    <w:rsid w:val="00381B6C"/>
    <w:rsid w:val="00382637"/>
    <w:rsid w:val="00383142"/>
    <w:rsid w:val="0038332E"/>
    <w:rsid w:val="003833E3"/>
    <w:rsid w:val="00383625"/>
    <w:rsid w:val="00383E25"/>
    <w:rsid w:val="00384E19"/>
    <w:rsid w:val="00385A32"/>
    <w:rsid w:val="00385C9D"/>
    <w:rsid w:val="00386E18"/>
    <w:rsid w:val="00391254"/>
    <w:rsid w:val="0039275D"/>
    <w:rsid w:val="003927F3"/>
    <w:rsid w:val="00393558"/>
    <w:rsid w:val="00394CD7"/>
    <w:rsid w:val="00396A86"/>
    <w:rsid w:val="00396AB9"/>
    <w:rsid w:val="00396FB8"/>
    <w:rsid w:val="0039760A"/>
    <w:rsid w:val="003A1306"/>
    <w:rsid w:val="003A2B35"/>
    <w:rsid w:val="003A3063"/>
    <w:rsid w:val="003A40C4"/>
    <w:rsid w:val="003B0846"/>
    <w:rsid w:val="003B0E2B"/>
    <w:rsid w:val="003B1459"/>
    <w:rsid w:val="003B20F2"/>
    <w:rsid w:val="003B211F"/>
    <w:rsid w:val="003B2E13"/>
    <w:rsid w:val="003B4819"/>
    <w:rsid w:val="003B58B7"/>
    <w:rsid w:val="003B5B91"/>
    <w:rsid w:val="003B7027"/>
    <w:rsid w:val="003B7741"/>
    <w:rsid w:val="003C153C"/>
    <w:rsid w:val="003C2AC6"/>
    <w:rsid w:val="003C301E"/>
    <w:rsid w:val="003C5307"/>
    <w:rsid w:val="003C584C"/>
    <w:rsid w:val="003C6DD8"/>
    <w:rsid w:val="003D0114"/>
    <w:rsid w:val="003D06E9"/>
    <w:rsid w:val="003D18AC"/>
    <w:rsid w:val="003D1B60"/>
    <w:rsid w:val="003D1FF1"/>
    <w:rsid w:val="003D3CFC"/>
    <w:rsid w:val="003D4C4B"/>
    <w:rsid w:val="003D5956"/>
    <w:rsid w:val="003D5A6C"/>
    <w:rsid w:val="003D5C6C"/>
    <w:rsid w:val="003D6AC7"/>
    <w:rsid w:val="003D6E77"/>
    <w:rsid w:val="003E02AF"/>
    <w:rsid w:val="003E0353"/>
    <w:rsid w:val="003E0DC9"/>
    <w:rsid w:val="003E0F1B"/>
    <w:rsid w:val="003E28EE"/>
    <w:rsid w:val="003E29F6"/>
    <w:rsid w:val="003E2ED7"/>
    <w:rsid w:val="003E36AB"/>
    <w:rsid w:val="003E3D93"/>
    <w:rsid w:val="003E4122"/>
    <w:rsid w:val="003E465A"/>
    <w:rsid w:val="003E56E9"/>
    <w:rsid w:val="003E7902"/>
    <w:rsid w:val="003E7DCB"/>
    <w:rsid w:val="003E7F6A"/>
    <w:rsid w:val="003F15FA"/>
    <w:rsid w:val="003F2D66"/>
    <w:rsid w:val="003F3433"/>
    <w:rsid w:val="003F4060"/>
    <w:rsid w:val="00400657"/>
    <w:rsid w:val="00400E96"/>
    <w:rsid w:val="00400ED3"/>
    <w:rsid w:val="00404FFE"/>
    <w:rsid w:val="00407171"/>
    <w:rsid w:val="00410A23"/>
    <w:rsid w:val="0041139C"/>
    <w:rsid w:val="00411C6D"/>
    <w:rsid w:val="00412128"/>
    <w:rsid w:val="004121FF"/>
    <w:rsid w:val="004128C4"/>
    <w:rsid w:val="00412FF7"/>
    <w:rsid w:val="004149F0"/>
    <w:rsid w:val="00416B03"/>
    <w:rsid w:val="00420218"/>
    <w:rsid w:val="004206C8"/>
    <w:rsid w:val="00421E5E"/>
    <w:rsid w:val="0042447D"/>
    <w:rsid w:val="00424D77"/>
    <w:rsid w:val="00425FAE"/>
    <w:rsid w:val="004266BC"/>
    <w:rsid w:val="004266DC"/>
    <w:rsid w:val="004307FF"/>
    <w:rsid w:val="00434B9F"/>
    <w:rsid w:val="00435FD4"/>
    <w:rsid w:val="00436D03"/>
    <w:rsid w:val="00437465"/>
    <w:rsid w:val="00440236"/>
    <w:rsid w:val="00440252"/>
    <w:rsid w:val="004420BE"/>
    <w:rsid w:val="004430D4"/>
    <w:rsid w:val="004437BD"/>
    <w:rsid w:val="00443AA2"/>
    <w:rsid w:val="00444D7E"/>
    <w:rsid w:val="00445343"/>
    <w:rsid w:val="00445E4D"/>
    <w:rsid w:val="004502F8"/>
    <w:rsid w:val="0045136A"/>
    <w:rsid w:val="00451B66"/>
    <w:rsid w:val="00452403"/>
    <w:rsid w:val="00452BAF"/>
    <w:rsid w:val="004565DC"/>
    <w:rsid w:val="00456ED8"/>
    <w:rsid w:val="00457243"/>
    <w:rsid w:val="0045761A"/>
    <w:rsid w:val="00460FAE"/>
    <w:rsid w:val="00462DFC"/>
    <w:rsid w:val="004659A8"/>
    <w:rsid w:val="00465AAB"/>
    <w:rsid w:val="00466099"/>
    <w:rsid w:val="004675CC"/>
    <w:rsid w:val="00467629"/>
    <w:rsid w:val="004678EB"/>
    <w:rsid w:val="0047006A"/>
    <w:rsid w:val="004712B8"/>
    <w:rsid w:val="0047173E"/>
    <w:rsid w:val="00471BA8"/>
    <w:rsid w:val="0047247A"/>
    <w:rsid w:val="00472A0E"/>
    <w:rsid w:val="00472DD9"/>
    <w:rsid w:val="00474C4E"/>
    <w:rsid w:val="00475767"/>
    <w:rsid w:val="00476A87"/>
    <w:rsid w:val="00480AAA"/>
    <w:rsid w:val="004849C2"/>
    <w:rsid w:val="00485B4B"/>
    <w:rsid w:val="00486462"/>
    <w:rsid w:val="00486854"/>
    <w:rsid w:val="00487B79"/>
    <w:rsid w:val="00490795"/>
    <w:rsid w:val="00493AD8"/>
    <w:rsid w:val="00494DD7"/>
    <w:rsid w:val="004954C1"/>
    <w:rsid w:val="00495B24"/>
    <w:rsid w:val="004967E7"/>
    <w:rsid w:val="00497F55"/>
    <w:rsid w:val="004A1F8B"/>
    <w:rsid w:val="004A28E1"/>
    <w:rsid w:val="004A321E"/>
    <w:rsid w:val="004A42D2"/>
    <w:rsid w:val="004A5152"/>
    <w:rsid w:val="004B214F"/>
    <w:rsid w:val="004B379E"/>
    <w:rsid w:val="004B3FF3"/>
    <w:rsid w:val="004B6522"/>
    <w:rsid w:val="004B79B5"/>
    <w:rsid w:val="004C03A0"/>
    <w:rsid w:val="004C27CE"/>
    <w:rsid w:val="004C2C66"/>
    <w:rsid w:val="004C32F8"/>
    <w:rsid w:val="004C3588"/>
    <w:rsid w:val="004C378A"/>
    <w:rsid w:val="004C48AF"/>
    <w:rsid w:val="004C5168"/>
    <w:rsid w:val="004C5A84"/>
    <w:rsid w:val="004D0FCB"/>
    <w:rsid w:val="004D1157"/>
    <w:rsid w:val="004D17BA"/>
    <w:rsid w:val="004D35FC"/>
    <w:rsid w:val="004D45A5"/>
    <w:rsid w:val="004D5728"/>
    <w:rsid w:val="004D6153"/>
    <w:rsid w:val="004D6414"/>
    <w:rsid w:val="004E0B6D"/>
    <w:rsid w:val="004E34DE"/>
    <w:rsid w:val="004E706F"/>
    <w:rsid w:val="004F1447"/>
    <w:rsid w:val="004F15D8"/>
    <w:rsid w:val="004F17F6"/>
    <w:rsid w:val="004F374A"/>
    <w:rsid w:val="004F59F6"/>
    <w:rsid w:val="004F7350"/>
    <w:rsid w:val="004F75DE"/>
    <w:rsid w:val="004F7AA4"/>
    <w:rsid w:val="00500F92"/>
    <w:rsid w:val="00502D0E"/>
    <w:rsid w:val="005031FE"/>
    <w:rsid w:val="00503A48"/>
    <w:rsid w:val="00505B00"/>
    <w:rsid w:val="0051100E"/>
    <w:rsid w:val="0051131E"/>
    <w:rsid w:val="00512BEE"/>
    <w:rsid w:val="00512FEE"/>
    <w:rsid w:val="00513357"/>
    <w:rsid w:val="0051478F"/>
    <w:rsid w:val="0051562D"/>
    <w:rsid w:val="00515B52"/>
    <w:rsid w:val="00515D73"/>
    <w:rsid w:val="0051613E"/>
    <w:rsid w:val="00517B95"/>
    <w:rsid w:val="0052241C"/>
    <w:rsid w:val="00525872"/>
    <w:rsid w:val="00526DB5"/>
    <w:rsid w:val="00527D36"/>
    <w:rsid w:val="00530347"/>
    <w:rsid w:val="005318B3"/>
    <w:rsid w:val="00531AFE"/>
    <w:rsid w:val="005326C1"/>
    <w:rsid w:val="0053311C"/>
    <w:rsid w:val="0053313D"/>
    <w:rsid w:val="00534BA3"/>
    <w:rsid w:val="00534D9D"/>
    <w:rsid w:val="00535255"/>
    <w:rsid w:val="00535C12"/>
    <w:rsid w:val="005366E7"/>
    <w:rsid w:val="00540155"/>
    <w:rsid w:val="005419F1"/>
    <w:rsid w:val="00544C87"/>
    <w:rsid w:val="00544CB7"/>
    <w:rsid w:val="00545F23"/>
    <w:rsid w:val="00546C73"/>
    <w:rsid w:val="0054747E"/>
    <w:rsid w:val="00551475"/>
    <w:rsid w:val="0055163A"/>
    <w:rsid w:val="005520B8"/>
    <w:rsid w:val="005535BD"/>
    <w:rsid w:val="005540CD"/>
    <w:rsid w:val="0055701B"/>
    <w:rsid w:val="00557435"/>
    <w:rsid w:val="0055797E"/>
    <w:rsid w:val="00557D8B"/>
    <w:rsid w:val="0056003E"/>
    <w:rsid w:val="005610AB"/>
    <w:rsid w:val="00561A39"/>
    <w:rsid w:val="00561E5A"/>
    <w:rsid w:val="00562842"/>
    <w:rsid w:val="005637EF"/>
    <w:rsid w:val="00565350"/>
    <w:rsid w:val="0056550F"/>
    <w:rsid w:val="005662CA"/>
    <w:rsid w:val="005663AB"/>
    <w:rsid w:val="00566594"/>
    <w:rsid w:val="00566725"/>
    <w:rsid w:val="00567067"/>
    <w:rsid w:val="0056745E"/>
    <w:rsid w:val="00567995"/>
    <w:rsid w:val="00567B5E"/>
    <w:rsid w:val="00570F52"/>
    <w:rsid w:val="00574EE2"/>
    <w:rsid w:val="005757AC"/>
    <w:rsid w:val="005769C9"/>
    <w:rsid w:val="00577FEA"/>
    <w:rsid w:val="00580756"/>
    <w:rsid w:val="00584727"/>
    <w:rsid w:val="00585327"/>
    <w:rsid w:val="00585FDD"/>
    <w:rsid w:val="00587FF7"/>
    <w:rsid w:val="00590F01"/>
    <w:rsid w:val="005913C7"/>
    <w:rsid w:val="00591736"/>
    <w:rsid w:val="00592073"/>
    <w:rsid w:val="00592576"/>
    <w:rsid w:val="00592831"/>
    <w:rsid w:val="00594422"/>
    <w:rsid w:val="00594C06"/>
    <w:rsid w:val="005966D7"/>
    <w:rsid w:val="005A2ED5"/>
    <w:rsid w:val="005A3F0A"/>
    <w:rsid w:val="005A4D4E"/>
    <w:rsid w:val="005A511F"/>
    <w:rsid w:val="005B0BD6"/>
    <w:rsid w:val="005B0C47"/>
    <w:rsid w:val="005B2B27"/>
    <w:rsid w:val="005B2EAF"/>
    <w:rsid w:val="005B30DD"/>
    <w:rsid w:val="005B35A8"/>
    <w:rsid w:val="005B3E04"/>
    <w:rsid w:val="005B3F23"/>
    <w:rsid w:val="005B3FA7"/>
    <w:rsid w:val="005B7D69"/>
    <w:rsid w:val="005C0DD5"/>
    <w:rsid w:val="005C1211"/>
    <w:rsid w:val="005C249A"/>
    <w:rsid w:val="005C446D"/>
    <w:rsid w:val="005C6A4F"/>
    <w:rsid w:val="005D00D9"/>
    <w:rsid w:val="005D1B8F"/>
    <w:rsid w:val="005D27FE"/>
    <w:rsid w:val="005D561C"/>
    <w:rsid w:val="005D5F56"/>
    <w:rsid w:val="005D61D1"/>
    <w:rsid w:val="005D6786"/>
    <w:rsid w:val="005E0610"/>
    <w:rsid w:val="005E08A0"/>
    <w:rsid w:val="005E0D0D"/>
    <w:rsid w:val="005E1242"/>
    <w:rsid w:val="005E2AC6"/>
    <w:rsid w:val="005E3AEB"/>
    <w:rsid w:val="005E3FB3"/>
    <w:rsid w:val="005E427F"/>
    <w:rsid w:val="005E7B1E"/>
    <w:rsid w:val="005E7D32"/>
    <w:rsid w:val="005E7E44"/>
    <w:rsid w:val="005F262E"/>
    <w:rsid w:val="005F2B2B"/>
    <w:rsid w:val="005F3200"/>
    <w:rsid w:val="005F3D0F"/>
    <w:rsid w:val="005F7014"/>
    <w:rsid w:val="005F73A1"/>
    <w:rsid w:val="00600B9B"/>
    <w:rsid w:val="0060169E"/>
    <w:rsid w:val="0060189C"/>
    <w:rsid w:val="00601B58"/>
    <w:rsid w:val="006022CA"/>
    <w:rsid w:val="00603584"/>
    <w:rsid w:val="00603C20"/>
    <w:rsid w:val="00605A7B"/>
    <w:rsid w:val="00605CFD"/>
    <w:rsid w:val="006062AF"/>
    <w:rsid w:val="00606ACA"/>
    <w:rsid w:val="00611860"/>
    <w:rsid w:val="00614B04"/>
    <w:rsid w:val="00614D39"/>
    <w:rsid w:val="00615C18"/>
    <w:rsid w:val="00616BB1"/>
    <w:rsid w:val="00620A9E"/>
    <w:rsid w:val="006212EB"/>
    <w:rsid w:val="00623FC7"/>
    <w:rsid w:val="006247D3"/>
    <w:rsid w:val="00625E79"/>
    <w:rsid w:val="00626AC1"/>
    <w:rsid w:val="0063138B"/>
    <w:rsid w:val="006324CE"/>
    <w:rsid w:val="00633044"/>
    <w:rsid w:val="006339B0"/>
    <w:rsid w:val="00635B10"/>
    <w:rsid w:val="00644F0E"/>
    <w:rsid w:val="0064566B"/>
    <w:rsid w:val="00645FAF"/>
    <w:rsid w:val="006464E7"/>
    <w:rsid w:val="00646751"/>
    <w:rsid w:val="00646C61"/>
    <w:rsid w:val="00647EE6"/>
    <w:rsid w:val="006507BB"/>
    <w:rsid w:val="00655243"/>
    <w:rsid w:val="00656171"/>
    <w:rsid w:val="006569B6"/>
    <w:rsid w:val="00656C09"/>
    <w:rsid w:val="00657361"/>
    <w:rsid w:val="006573F1"/>
    <w:rsid w:val="00657E03"/>
    <w:rsid w:val="00660D29"/>
    <w:rsid w:val="0066117A"/>
    <w:rsid w:val="00661E2E"/>
    <w:rsid w:val="00662305"/>
    <w:rsid w:val="0066367F"/>
    <w:rsid w:val="0066681A"/>
    <w:rsid w:val="00670130"/>
    <w:rsid w:val="006701A7"/>
    <w:rsid w:val="00670440"/>
    <w:rsid w:val="006709C4"/>
    <w:rsid w:val="0067106D"/>
    <w:rsid w:val="0067327E"/>
    <w:rsid w:val="00673977"/>
    <w:rsid w:val="006773CB"/>
    <w:rsid w:val="006777A4"/>
    <w:rsid w:val="006809AF"/>
    <w:rsid w:val="00681A9F"/>
    <w:rsid w:val="00681E7C"/>
    <w:rsid w:val="00683520"/>
    <w:rsid w:val="006839A5"/>
    <w:rsid w:val="00684BFC"/>
    <w:rsid w:val="006923AD"/>
    <w:rsid w:val="006953D7"/>
    <w:rsid w:val="0069550A"/>
    <w:rsid w:val="006A1D3C"/>
    <w:rsid w:val="006A2A15"/>
    <w:rsid w:val="006A2B48"/>
    <w:rsid w:val="006A3237"/>
    <w:rsid w:val="006A51EE"/>
    <w:rsid w:val="006A53B0"/>
    <w:rsid w:val="006A587E"/>
    <w:rsid w:val="006A5C89"/>
    <w:rsid w:val="006A6754"/>
    <w:rsid w:val="006A7775"/>
    <w:rsid w:val="006B03B7"/>
    <w:rsid w:val="006B226E"/>
    <w:rsid w:val="006B3A63"/>
    <w:rsid w:val="006B5AC0"/>
    <w:rsid w:val="006B686F"/>
    <w:rsid w:val="006B79AD"/>
    <w:rsid w:val="006C0C8A"/>
    <w:rsid w:val="006C138E"/>
    <w:rsid w:val="006C2924"/>
    <w:rsid w:val="006C320B"/>
    <w:rsid w:val="006C36CB"/>
    <w:rsid w:val="006C487F"/>
    <w:rsid w:val="006C741A"/>
    <w:rsid w:val="006D0A31"/>
    <w:rsid w:val="006D1500"/>
    <w:rsid w:val="006D3C39"/>
    <w:rsid w:val="006D433C"/>
    <w:rsid w:val="006D6F25"/>
    <w:rsid w:val="006D79F0"/>
    <w:rsid w:val="006D7A99"/>
    <w:rsid w:val="006E02D9"/>
    <w:rsid w:val="006E2420"/>
    <w:rsid w:val="006E32B1"/>
    <w:rsid w:val="006E36C8"/>
    <w:rsid w:val="006E3B66"/>
    <w:rsid w:val="006E42EF"/>
    <w:rsid w:val="006F1638"/>
    <w:rsid w:val="006F1BF1"/>
    <w:rsid w:val="006F242C"/>
    <w:rsid w:val="006F3595"/>
    <w:rsid w:val="006F3D71"/>
    <w:rsid w:val="006F4262"/>
    <w:rsid w:val="006F5AF6"/>
    <w:rsid w:val="006F7E57"/>
    <w:rsid w:val="007013ED"/>
    <w:rsid w:val="00703B18"/>
    <w:rsid w:val="007053E8"/>
    <w:rsid w:val="00706A95"/>
    <w:rsid w:val="007115EC"/>
    <w:rsid w:val="007116FA"/>
    <w:rsid w:val="00712B61"/>
    <w:rsid w:val="0071369B"/>
    <w:rsid w:val="007143E6"/>
    <w:rsid w:val="007143EF"/>
    <w:rsid w:val="0071444E"/>
    <w:rsid w:val="007201AF"/>
    <w:rsid w:val="00723BFF"/>
    <w:rsid w:val="00724BD7"/>
    <w:rsid w:val="00726FC5"/>
    <w:rsid w:val="0072760F"/>
    <w:rsid w:val="007318B9"/>
    <w:rsid w:val="00732693"/>
    <w:rsid w:val="00732AE3"/>
    <w:rsid w:val="00733230"/>
    <w:rsid w:val="00737343"/>
    <w:rsid w:val="00740DB1"/>
    <w:rsid w:val="0074165C"/>
    <w:rsid w:val="00743EF6"/>
    <w:rsid w:val="00744D3E"/>
    <w:rsid w:val="00746912"/>
    <w:rsid w:val="00747D12"/>
    <w:rsid w:val="00750D03"/>
    <w:rsid w:val="007518E2"/>
    <w:rsid w:val="007527DD"/>
    <w:rsid w:val="00753B26"/>
    <w:rsid w:val="007552AD"/>
    <w:rsid w:val="00755AF7"/>
    <w:rsid w:val="00756A00"/>
    <w:rsid w:val="0075792F"/>
    <w:rsid w:val="00764F3F"/>
    <w:rsid w:val="00765BD7"/>
    <w:rsid w:val="00767498"/>
    <w:rsid w:val="007723DF"/>
    <w:rsid w:val="00772D63"/>
    <w:rsid w:val="00772DE3"/>
    <w:rsid w:val="007734AC"/>
    <w:rsid w:val="007739AD"/>
    <w:rsid w:val="00774C85"/>
    <w:rsid w:val="00776E6B"/>
    <w:rsid w:val="0077708B"/>
    <w:rsid w:val="0077768D"/>
    <w:rsid w:val="00780664"/>
    <w:rsid w:val="007814A2"/>
    <w:rsid w:val="0078203D"/>
    <w:rsid w:val="0078215E"/>
    <w:rsid w:val="00782207"/>
    <w:rsid w:val="00782E0A"/>
    <w:rsid w:val="0078311A"/>
    <w:rsid w:val="007843C4"/>
    <w:rsid w:val="00785030"/>
    <w:rsid w:val="00786C5A"/>
    <w:rsid w:val="00790932"/>
    <w:rsid w:val="007914CC"/>
    <w:rsid w:val="00792A6E"/>
    <w:rsid w:val="0079357F"/>
    <w:rsid w:val="0079401D"/>
    <w:rsid w:val="0079509D"/>
    <w:rsid w:val="007952AE"/>
    <w:rsid w:val="00795A37"/>
    <w:rsid w:val="00796C6D"/>
    <w:rsid w:val="0079753D"/>
    <w:rsid w:val="0079781E"/>
    <w:rsid w:val="007A0225"/>
    <w:rsid w:val="007A0747"/>
    <w:rsid w:val="007A077E"/>
    <w:rsid w:val="007A1F52"/>
    <w:rsid w:val="007A3E53"/>
    <w:rsid w:val="007A4C56"/>
    <w:rsid w:val="007A5147"/>
    <w:rsid w:val="007A7C87"/>
    <w:rsid w:val="007B076A"/>
    <w:rsid w:val="007B11FD"/>
    <w:rsid w:val="007B3403"/>
    <w:rsid w:val="007B3BB4"/>
    <w:rsid w:val="007B3FA9"/>
    <w:rsid w:val="007B4002"/>
    <w:rsid w:val="007C19EE"/>
    <w:rsid w:val="007C23A9"/>
    <w:rsid w:val="007C2A44"/>
    <w:rsid w:val="007C4000"/>
    <w:rsid w:val="007C5EA5"/>
    <w:rsid w:val="007C6597"/>
    <w:rsid w:val="007C705D"/>
    <w:rsid w:val="007C79B1"/>
    <w:rsid w:val="007C7A21"/>
    <w:rsid w:val="007D235F"/>
    <w:rsid w:val="007D3E4D"/>
    <w:rsid w:val="007D451C"/>
    <w:rsid w:val="007D5787"/>
    <w:rsid w:val="007D63EE"/>
    <w:rsid w:val="007E0FF4"/>
    <w:rsid w:val="007E3023"/>
    <w:rsid w:val="007E39B4"/>
    <w:rsid w:val="007E3CBC"/>
    <w:rsid w:val="007E4E86"/>
    <w:rsid w:val="007E6BC2"/>
    <w:rsid w:val="007F2EAC"/>
    <w:rsid w:val="007F334B"/>
    <w:rsid w:val="0080099D"/>
    <w:rsid w:val="0080193E"/>
    <w:rsid w:val="00801ECE"/>
    <w:rsid w:val="00803888"/>
    <w:rsid w:val="00805265"/>
    <w:rsid w:val="00805E73"/>
    <w:rsid w:val="00806369"/>
    <w:rsid w:val="008100E7"/>
    <w:rsid w:val="00810F96"/>
    <w:rsid w:val="008144E8"/>
    <w:rsid w:val="00815099"/>
    <w:rsid w:val="008152F6"/>
    <w:rsid w:val="00817E5B"/>
    <w:rsid w:val="00820DA0"/>
    <w:rsid w:val="00821224"/>
    <w:rsid w:val="00822FC4"/>
    <w:rsid w:val="00826D9C"/>
    <w:rsid w:val="00826E34"/>
    <w:rsid w:val="00830A4E"/>
    <w:rsid w:val="00830F56"/>
    <w:rsid w:val="00831DFC"/>
    <w:rsid w:val="00833725"/>
    <w:rsid w:val="008346F7"/>
    <w:rsid w:val="00834779"/>
    <w:rsid w:val="008348FC"/>
    <w:rsid w:val="008355E9"/>
    <w:rsid w:val="008358B4"/>
    <w:rsid w:val="00837051"/>
    <w:rsid w:val="00840920"/>
    <w:rsid w:val="00841351"/>
    <w:rsid w:val="00841E12"/>
    <w:rsid w:val="00841EC9"/>
    <w:rsid w:val="00843920"/>
    <w:rsid w:val="0084551F"/>
    <w:rsid w:val="008456B9"/>
    <w:rsid w:val="00846D29"/>
    <w:rsid w:val="00847CEA"/>
    <w:rsid w:val="00851CA6"/>
    <w:rsid w:val="00851EA4"/>
    <w:rsid w:val="008539FF"/>
    <w:rsid w:val="00853FAA"/>
    <w:rsid w:val="008540D5"/>
    <w:rsid w:val="00854386"/>
    <w:rsid w:val="008553A0"/>
    <w:rsid w:val="008559DD"/>
    <w:rsid w:val="00855FA5"/>
    <w:rsid w:val="008578B8"/>
    <w:rsid w:val="00861DFF"/>
    <w:rsid w:val="0086357A"/>
    <w:rsid w:val="008635ED"/>
    <w:rsid w:val="00865C0C"/>
    <w:rsid w:val="0086646E"/>
    <w:rsid w:val="00870530"/>
    <w:rsid w:val="008705FC"/>
    <w:rsid w:val="00870A54"/>
    <w:rsid w:val="008711C9"/>
    <w:rsid w:val="00875493"/>
    <w:rsid w:val="00880197"/>
    <w:rsid w:val="00880C89"/>
    <w:rsid w:val="008816E4"/>
    <w:rsid w:val="00882466"/>
    <w:rsid w:val="008849C8"/>
    <w:rsid w:val="0088580F"/>
    <w:rsid w:val="008862DE"/>
    <w:rsid w:val="0088677A"/>
    <w:rsid w:val="00887E5F"/>
    <w:rsid w:val="0089116F"/>
    <w:rsid w:val="00894328"/>
    <w:rsid w:val="00894563"/>
    <w:rsid w:val="00894C7E"/>
    <w:rsid w:val="00894CBC"/>
    <w:rsid w:val="00894CDE"/>
    <w:rsid w:val="00894E25"/>
    <w:rsid w:val="00896FAE"/>
    <w:rsid w:val="008A64DB"/>
    <w:rsid w:val="008A6DE3"/>
    <w:rsid w:val="008A6F78"/>
    <w:rsid w:val="008A7216"/>
    <w:rsid w:val="008B0251"/>
    <w:rsid w:val="008B0977"/>
    <w:rsid w:val="008B2D02"/>
    <w:rsid w:val="008B36E3"/>
    <w:rsid w:val="008B4FB1"/>
    <w:rsid w:val="008B5664"/>
    <w:rsid w:val="008B6529"/>
    <w:rsid w:val="008B6F65"/>
    <w:rsid w:val="008C1AB7"/>
    <w:rsid w:val="008C1E4B"/>
    <w:rsid w:val="008C2647"/>
    <w:rsid w:val="008C2A2E"/>
    <w:rsid w:val="008C2D24"/>
    <w:rsid w:val="008C4466"/>
    <w:rsid w:val="008D2D74"/>
    <w:rsid w:val="008D5096"/>
    <w:rsid w:val="008D543D"/>
    <w:rsid w:val="008D5897"/>
    <w:rsid w:val="008D5A5F"/>
    <w:rsid w:val="008D6082"/>
    <w:rsid w:val="008D6516"/>
    <w:rsid w:val="008D78EE"/>
    <w:rsid w:val="008E0515"/>
    <w:rsid w:val="008E105C"/>
    <w:rsid w:val="008E2608"/>
    <w:rsid w:val="008E3021"/>
    <w:rsid w:val="008E378A"/>
    <w:rsid w:val="008E396F"/>
    <w:rsid w:val="008E54EF"/>
    <w:rsid w:val="008E636F"/>
    <w:rsid w:val="008F01CF"/>
    <w:rsid w:val="008F1C7F"/>
    <w:rsid w:val="008F1E42"/>
    <w:rsid w:val="008F278A"/>
    <w:rsid w:val="008F3862"/>
    <w:rsid w:val="008F5E23"/>
    <w:rsid w:val="008F6955"/>
    <w:rsid w:val="008F7ADD"/>
    <w:rsid w:val="00900255"/>
    <w:rsid w:val="00900F04"/>
    <w:rsid w:val="009011C7"/>
    <w:rsid w:val="0090175D"/>
    <w:rsid w:val="00901F67"/>
    <w:rsid w:val="009023A4"/>
    <w:rsid w:val="009108A8"/>
    <w:rsid w:val="00911F81"/>
    <w:rsid w:val="00912B19"/>
    <w:rsid w:val="00914564"/>
    <w:rsid w:val="0092175E"/>
    <w:rsid w:val="0092293D"/>
    <w:rsid w:val="00923FDA"/>
    <w:rsid w:val="00924054"/>
    <w:rsid w:val="00924821"/>
    <w:rsid w:val="00924EEE"/>
    <w:rsid w:val="00925109"/>
    <w:rsid w:val="00925547"/>
    <w:rsid w:val="009263CB"/>
    <w:rsid w:val="009279D6"/>
    <w:rsid w:val="00930273"/>
    <w:rsid w:val="00930F5B"/>
    <w:rsid w:val="00931892"/>
    <w:rsid w:val="009329D0"/>
    <w:rsid w:val="00933706"/>
    <w:rsid w:val="009340AE"/>
    <w:rsid w:val="00934C04"/>
    <w:rsid w:val="00936215"/>
    <w:rsid w:val="00937E1E"/>
    <w:rsid w:val="0094058E"/>
    <w:rsid w:val="00940C46"/>
    <w:rsid w:val="00942A18"/>
    <w:rsid w:val="0094309C"/>
    <w:rsid w:val="0094460C"/>
    <w:rsid w:val="00944EEC"/>
    <w:rsid w:val="009451D5"/>
    <w:rsid w:val="009476CB"/>
    <w:rsid w:val="009501A2"/>
    <w:rsid w:val="00950471"/>
    <w:rsid w:val="0095278C"/>
    <w:rsid w:val="00952F27"/>
    <w:rsid w:val="0095567A"/>
    <w:rsid w:val="00955762"/>
    <w:rsid w:val="009564DD"/>
    <w:rsid w:val="009569A2"/>
    <w:rsid w:val="0096019C"/>
    <w:rsid w:val="00961B14"/>
    <w:rsid w:val="00961EFA"/>
    <w:rsid w:val="009630BC"/>
    <w:rsid w:val="00964054"/>
    <w:rsid w:val="009650F3"/>
    <w:rsid w:val="00965271"/>
    <w:rsid w:val="00966893"/>
    <w:rsid w:val="00967D7B"/>
    <w:rsid w:val="00971B5D"/>
    <w:rsid w:val="00972E04"/>
    <w:rsid w:val="00973A55"/>
    <w:rsid w:val="00973B17"/>
    <w:rsid w:val="0097409C"/>
    <w:rsid w:val="0097418B"/>
    <w:rsid w:val="00976720"/>
    <w:rsid w:val="009773D0"/>
    <w:rsid w:val="009774EF"/>
    <w:rsid w:val="00977B1C"/>
    <w:rsid w:val="0098114E"/>
    <w:rsid w:val="00982A7B"/>
    <w:rsid w:val="00984277"/>
    <w:rsid w:val="00985183"/>
    <w:rsid w:val="00986203"/>
    <w:rsid w:val="009863BD"/>
    <w:rsid w:val="00986B85"/>
    <w:rsid w:val="00990A47"/>
    <w:rsid w:val="0099144F"/>
    <w:rsid w:val="00991B96"/>
    <w:rsid w:val="00992183"/>
    <w:rsid w:val="009929FE"/>
    <w:rsid w:val="0099416D"/>
    <w:rsid w:val="00994D9D"/>
    <w:rsid w:val="00994DC7"/>
    <w:rsid w:val="0099519C"/>
    <w:rsid w:val="0099569A"/>
    <w:rsid w:val="00995704"/>
    <w:rsid w:val="00996BC5"/>
    <w:rsid w:val="009A0354"/>
    <w:rsid w:val="009A180F"/>
    <w:rsid w:val="009A41B2"/>
    <w:rsid w:val="009A57B4"/>
    <w:rsid w:val="009A6FF5"/>
    <w:rsid w:val="009B21E4"/>
    <w:rsid w:val="009B39AA"/>
    <w:rsid w:val="009B3D04"/>
    <w:rsid w:val="009B42D4"/>
    <w:rsid w:val="009B4AE5"/>
    <w:rsid w:val="009B4FFA"/>
    <w:rsid w:val="009B6540"/>
    <w:rsid w:val="009B6BE0"/>
    <w:rsid w:val="009B7773"/>
    <w:rsid w:val="009C0F10"/>
    <w:rsid w:val="009C22F4"/>
    <w:rsid w:val="009C32F6"/>
    <w:rsid w:val="009C37C3"/>
    <w:rsid w:val="009C5DA0"/>
    <w:rsid w:val="009C7A95"/>
    <w:rsid w:val="009C7C6E"/>
    <w:rsid w:val="009D0FDB"/>
    <w:rsid w:val="009D23DB"/>
    <w:rsid w:val="009D4855"/>
    <w:rsid w:val="009D59B0"/>
    <w:rsid w:val="009D65B9"/>
    <w:rsid w:val="009D734A"/>
    <w:rsid w:val="009E0CDA"/>
    <w:rsid w:val="009E21A9"/>
    <w:rsid w:val="009E248A"/>
    <w:rsid w:val="009E27AD"/>
    <w:rsid w:val="009E298B"/>
    <w:rsid w:val="009E354C"/>
    <w:rsid w:val="009E3E0F"/>
    <w:rsid w:val="009E3EEF"/>
    <w:rsid w:val="009E4460"/>
    <w:rsid w:val="009E4CE0"/>
    <w:rsid w:val="009E6F50"/>
    <w:rsid w:val="009F0663"/>
    <w:rsid w:val="009F30FB"/>
    <w:rsid w:val="009F35CC"/>
    <w:rsid w:val="009F5FF1"/>
    <w:rsid w:val="009F6A3E"/>
    <w:rsid w:val="00A00F08"/>
    <w:rsid w:val="00A00F19"/>
    <w:rsid w:val="00A010F7"/>
    <w:rsid w:val="00A01380"/>
    <w:rsid w:val="00A0222B"/>
    <w:rsid w:val="00A02297"/>
    <w:rsid w:val="00A03879"/>
    <w:rsid w:val="00A03F68"/>
    <w:rsid w:val="00A042D7"/>
    <w:rsid w:val="00A04390"/>
    <w:rsid w:val="00A047C9"/>
    <w:rsid w:val="00A058FB"/>
    <w:rsid w:val="00A072CA"/>
    <w:rsid w:val="00A1262A"/>
    <w:rsid w:val="00A14597"/>
    <w:rsid w:val="00A145EF"/>
    <w:rsid w:val="00A15231"/>
    <w:rsid w:val="00A1583A"/>
    <w:rsid w:val="00A15A61"/>
    <w:rsid w:val="00A160CF"/>
    <w:rsid w:val="00A16CF4"/>
    <w:rsid w:val="00A176E0"/>
    <w:rsid w:val="00A17FC2"/>
    <w:rsid w:val="00A202F9"/>
    <w:rsid w:val="00A22259"/>
    <w:rsid w:val="00A23FD0"/>
    <w:rsid w:val="00A25C6A"/>
    <w:rsid w:val="00A260C8"/>
    <w:rsid w:val="00A30800"/>
    <w:rsid w:val="00A30880"/>
    <w:rsid w:val="00A313E9"/>
    <w:rsid w:val="00A320F7"/>
    <w:rsid w:val="00A33856"/>
    <w:rsid w:val="00A34076"/>
    <w:rsid w:val="00A355F9"/>
    <w:rsid w:val="00A37198"/>
    <w:rsid w:val="00A41BBF"/>
    <w:rsid w:val="00A42673"/>
    <w:rsid w:val="00A455B8"/>
    <w:rsid w:val="00A46746"/>
    <w:rsid w:val="00A47865"/>
    <w:rsid w:val="00A50376"/>
    <w:rsid w:val="00A507DE"/>
    <w:rsid w:val="00A517BE"/>
    <w:rsid w:val="00A5236E"/>
    <w:rsid w:val="00A52BEF"/>
    <w:rsid w:val="00A536DF"/>
    <w:rsid w:val="00A537B1"/>
    <w:rsid w:val="00A54A96"/>
    <w:rsid w:val="00A54C11"/>
    <w:rsid w:val="00A55345"/>
    <w:rsid w:val="00A55891"/>
    <w:rsid w:val="00A55D77"/>
    <w:rsid w:val="00A56102"/>
    <w:rsid w:val="00A57E0D"/>
    <w:rsid w:val="00A60273"/>
    <w:rsid w:val="00A614BC"/>
    <w:rsid w:val="00A62B54"/>
    <w:rsid w:val="00A64C2A"/>
    <w:rsid w:val="00A65F8A"/>
    <w:rsid w:val="00A66F76"/>
    <w:rsid w:val="00A70FEF"/>
    <w:rsid w:val="00A72929"/>
    <w:rsid w:val="00A7361D"/>
    <w:rsid w:val="00A73B4A"/>
    <w:rsid w:val="00A741D7"/>
    <w:rsid w:val="00A75443"/>
    <w:rsid w:val="00A7665A"/>
    <w:rsid w:val="00A76E0E"/>
    <w:rsid w:val="00A7795D"/>
    <w:rsid w:val="00A836F3"/>
    <w:rsid w:val="00A846E0"/>
    <w:rsid w:val="00A85BD4"/>
    <w:rsid w:val="00A85C14"/>
    <w:rsid w:val="00A85E35"/>
    <w:rsid w:val="00A85F5B"/>
    <w:rsid w:val="00A868A8"/>
    <w:rsid w:val="00A86CC2"/>
    <w:rsid w:val="00A87665"/>
    <w:rsid w:val="00A900CC"/>
    <w:rsid w:val="00A90338"/>
    <w:rsid w:val="00A90F1F"/>
    <w:rsid w:val="00A92B30"/>
    <w:rsid w:val="00A95652"/>
    <w:rsid w:val="00AA0848"/>
    <w:rsid w:val="00AA2A98"/>
    <w:rsid w:val="00AA31F4"/>
    <w:rsid w:val="00AA47E5"/>
    <w:rsid w:val="00AA48EA"/>
    <w:rsid w:val="00AB0DDD"/>
    <w:rsid w:val="00AB1EFC"/>
    <w:rsid w:val="00AB3213"/>
    <w:rsid w:val="00AB40CC"/>
    <w:rsid w:val="00AB57ED"/>
    <w:rsid w:val="00AB7EF1"/>
    <w:rsid w:val="00AC11E1"/>
    <w:rsid w:val="00AC41EA"/>
    <w:rsid w:val="00AC4A94"/>
    <w:rsid w:val="00AC4CDB"/>
    <w:rsid w:val="00AC5493"/>
    <w:rsid w:val="00AC606B"/>
    <w:rsid w:val="00AC68C5"/>
    <w:rsid w:val="00AD0005"/>
    <w:rsid w:val="00AD3E82"/>
    <w:rsid w:val="00AD582A"/>
    <w:rsid w:val="00AD7B59"/>
    <w:rsid w:val="00AD7FD2"/>
    <w:rsid w:val="00AE182B"/>
    <w:rsid w:val="00AE199A"/>
    <w:rsid w:val="00AE3FC9"/>
    <w:rsid w:val="00AE4BD0"/>
    <w:rsid w:val="00AE58B6"/>
    <w:rsid w:val="00AE5EE9"/>
    <w:rsid w:val="00AE7444"/>
    <w:rsid w:val="00AE77DC"/>
    <w:rsid w:val="00AF1829"/>
    <w:rsid w:val="00AF1B62"/>
    <w:rsid w:val="00AF33FE"/>
    <w:rsid w:val="00AF4207"/>
    <w:rsid w:val="00AF5436"/>
    <w:rsid w:val="00AF60C1"/>
    <w:rsid w:val="00AF7445"/>
    <w:rsid w:val="00AF7773"/>
    <w:rsid w:val="00AF7B57"/>
    <w:rsid w:val="00B00340"/>
    <w:rsid w:val="00B00E5E"/>
    <w:rsid w:val="00B01F2D"/>
    <w:rsid w:val="00B025D4"/>
    <w:rsid w:val="00B03501"/>
    <w:rsid w:val="00B03EB7"/>
    <w:rsid w:val="00B0413D"/>
    <w:rsid w:val="00B06938"/>
    <w:rsid w:val="00B06AD4"/>
    <w:rsid w:val="00B071D7"/>
    <w:rsid w:val="00B0733D"/>
    <w:rsid w:val="00B07350"/>
    <w:rsid w:val="00B07418"/>
    <w:rsid w:val="00B07642"/>
    <w:rsid w:val="00B10202"/>
    <w:rsid w:val="00B109D9"/>
    <w:rsid w:val="00B115E2"/>
    <w:rsid w:val="00B1276F"/>
    <w:rsid w:val="00B13B94"/>
    <w:rsid w:val="00B1504B"/>
    <w:rsid w:val="00B177DF"/>
    <w:rsid w:val="00B17A7A"/>
    <w:rsid w:val="00B2211D"/>
    <w:rsid w:val="00B22DE9"/>
    <w:rsid w:val="00B23848"/>
    <w:rsid w:val="00B25C46"/>
    <w:rsid w:val="00B26123"/>
    <w:rsid w:val="00B265D9"/>
    <w:rsid w:val="00B275DB"/>
    <w:rsid w:val="00B27857"/>
    <w:rsid w:val="00B31217"/>
    <w:rsid w:val="00B312C5"/>
    <w:rsid w:val="00B31937"/>
    <w:rsid w:val="00B31CA9"/>
    <w:rsid w:val="00B33548"/>
    <w:rsid w:val="00B3371D"/>
    <w:rsid w:val="00B33774"/>
    <w:rsid w:val="00B341B8"/>
    <w:rsid w:val="00B34416"/>
    <w:rsid w:val="00B34425"/>
    <w:rsid w:val="00B344CB"/>
    <w:rsid w:val="00B3619A"/>
    <w:rsid w:val="00B40D72"/>
    <w:rsid w:val="00B423B6"/>
    <w:rsid w:val="00B42510"/>
    <w:rsid w:val="00B43A9B"/>
    <w:rsid w:val="00B444C4"/>
    <w:rsid w:val="00B44F58"/>
    <w:rsid w:val="00B4697E"/>
    <w:rsid w:val="00B47111"/>
    <w:rsid w:val="00B502CD"/>
    <w:rsid w:val="00B50B16"/>
    <w:rsid w:val="00B53C97"/>
    <w:rsid w:val="00B5417F"/>
    <w:rsid w:val="00B54B58"/>
    <w:rsid w:val="00B55496"/>
    <w:rsid w:val="00B55633"/>
    <w:rsid w:val="00B55F38"/>
    <w:rsid w:val="00B56A3F"/>
    <w:rsid w:val="00B57911"/>
    <w:rsid w:val="00B60AC5"/>
    <w:rsid w:val="00B614A5"/>
    <w:rsid w:val="00B62398"/>
    <w:rsid w:val="00B631E8"/>
    <w:rsid w:val="00B63331"/>
    <w:rsid w:val="00B6432D"/>
    <w:rsid w:val="00B64B4A"/>
    <w:rsid w:val="00B64B6E"/>
    <w:rsid w:val="00B65D4D"/>
    <w:rsid w:val="00B70A12"/>
    <w:rsid w:val="00B70FF1"/>
    <w:rsid w:val="00B74057"/>
    <w:rsid w:val="00B74681"/>
    <w:rsid w:val="00B74EAA"/>
    <w:rsid w:val="00B75545"/>
    <w:rsid w:val="00B81805"/>
    <w:rsid w:val="00B818AB"/>
    <w:rsid w:val="00B81D17"/>
    <w:rsid w:val="00B81F77"/>
    <w:rsid w:val="00B83C1C"/>
    <w:rsid w:val="00B86789"/>
    <w:rsid w:val="00B87ABC"/>
    <w:rsid w:val="00B90A96"/>
    <w:rsid w:val="00B911A7"/>
    <w:rsid w:val="00B9152F"/>
    <w:rsid w:val="00B91959"/>
    <w:rsid w:val="00B93D90"/>
    <w:rsid w:val="00B95CD3"/>
    <w:rsid w:val="00B961EC"/>
    <w:rsid w:val="00B979F0"/>
    <w:rsid w:val="00BA0E7E"/>
    <w:rsid w:val="00BA11E2"/>
    <w:rsid w:val="00BA7A76"/>
    <w:rsid w:val="00BA7F55"/>
    <w:rsid w:val="00BB09F1"/>
    <w:rsid w:val="00BB2D1E"/>
    <w:rsid w:val="00BB3445"/>
    <w:rsid w:val="00BB6C2C"/>
    <w:rsid w:val="00BC2067"/>
    <w:rsid w:val="00BC2D7F"/>
    <w:rsid w:val="00BC3FAE"/>
    <w:rsid w:val="00BC46F7"/>
    <w:rsid w:val="00BC6435"/>
    <w:rsid w:val="00BC73A6"/>
    <w:rsid w:val="00BC7A34"/>
    <w:rsid w:val="00BC7EA6"/>
    <w:rsid w:val="00BD1BED"/>
    <w:rsid w:val="00BD3DD9"/>
    <w:rsid w:val="00BD4725"/>
    <w:rsid w:val="00BD485E"/>
    <w:rsid w:val="00BD6D7B"/>
    <w:rsid w:val="00BD7C1B"/>
    <w:rsid w:val="00BE1083"/>
    <w:rsid w:val="00BE208E"/>
    <w:rsid w:val="00BE4A04"/>
    <w:rsid w:val="00BE512D"/>
    <w:rsid w:val="00BE7045"/>
    <w:rsid w:val="00BE7B1C"/>
    <w:rsid w:val="00BF1DB5"/>
    <w:rsid w:val="00BF5175"/>
    <w:rsid w:val="00BF5572"/>
    <w:rsid w:val="00BF5C47"/>
    <w:rsid w:val="00BF5E22"/>
    <w:rsid w:val="00BF62AF"/>
    <w:rsid w:val="00BF6914"/>
    <w:rsid w:val="00C00AEE"/>
    <w:rsid w:val="00C00FAA"/>
    <w:rsid w:val="00C00FDF"/>
    <w:rsid w:val="00C025B1"/>
    <w:rsid w:val="00C03AA9"/>
    <w:rsid w:val="00C040C4"/>
    <w:rsid w:val="00C07039"/>
    <w:rsid w:val="00C076A9"/>
    <w:rsid w:val="00C10BDC"/>
    <w:rsid w:val="00C1124D"/>
    <w:rsid w:val="00C11AA0"/>
    <w:rsid w:val="00C137BF"/>
    <w:rsid w:val="00C17BE3"/>
    <w:rsid w:val="00C20B73"/>
    <w:rsid w:val="00C222DB"/>
    <w:rsid w:val="00C2291E"/>
    <w:rsid w:val="00C236B9"/>
    <w:rsid w:val="00C25685"/>
    <w:rsid w:val="00C258CB"/>
    <w:rsid w:val="00C27456"/>
    <w:rsid w:val="00C27606"/>
    <w:rsid w:val="00C2787B"/>
    <w:rsid w:val="00C278CE"/>
    <w:rsid w:val="00C301E2"/>
    <w:rsid w:val="00C34494"/>
    <w:rsid w:val="00C34BDD"/>
    <w:rsid w:val="00C37728"/>
    <w:rsid w:val="00C41452"/>
    <w:rsid w:val="00C45C77"/>
    <w:rsid w:val="00C47314"/>
    <w:rsid w:val="00C47FBA"/>
    <w:rsid w:val="00C502B5"/>
    <w:rsid w:val="00C516B0"/>
    <w:rsid w:val="00C51903"/>
    <w:rsid w:val="00C52C23"/>
    <w:rsid w:val="00C574AD"/>
    <w:rsid w:val="00C6061A"/>
    <w:rsid w:val="00C60918"/>
    <w:rsid w:val="00C62994"/>
    <w:rsid w:val="00C63779"/>
    <w:rsid w:val="00C654C4"/>
    <w:rsid w:val="00C659A0"/>
    <w:rsid w:val="00C665E6"/>
    <w:rsid w:val="00C71882"/>
    <w:rsid w:val="00C719B4"/>
    <w:rsid w:val="00C71A10"/>
    <w:rsid w:val="00C72159"/>
    <w:rsid w:val="00C7370B"/>
    <w:rsid w:val="00C7580A"/>
    <w:rsid w:val="00C75B55"/>
    <w:rsid w:val="00C75FD8"/>
    <w:rsid w:val="00C804FB"/>
    <w:rsid w:val="00C80A6E"/>
    <w:rsid w:val="00C82779"/>
    <w:rsid w:val="00C82C8D"/>
    <w:rsid w:val="00C837F2"/>
    <w:rsid w:val="00C83E49"/>
    <w:rsid w:val="00C84C95"/>
    <w:rsid w:val="00C8621C"/>
    <w:rsid w:val="00C8634B"/>
    <w:rsid w:val="00C865A1"/>
    <w:rsid w:val="00C871F6"/>
    <w:rsid w:val="00C87E4B"/>
    <w:rsid w:val="00C927FB"/>
    <w:rsid w:val="00C952F0"/>
    <w:rsid w:val="00C976C4"/>
    <w:rsid w:val="00C97CF5"/>
    <w:rsid w:val="00CA0733"/>
    <w:rsid w:val="00CA279C"/>
    <w:rsid w:val="00CA2D3E"/>
    <w:rsid w:val="00CA33F5"/>
    <w:rsid w:val="00CA407C"/>
    <w:rsid w:val="00CA597B"/>
    <w:rsid w:val="00CA5B87"/>
    <w:rsid w:val="00CA628A"/>
    <w:rsid w:val="00CA690F"/>
    <w:rsid w:val="00CA6F84"/>
    <w:rsid w:val="00CB1361"/>
    <w:rsid w:val="00CB1A8F"/>
    <w:rsid w:val="00CB288D"/>
    <w:rsid w:val="00CB4E99"/>
    <w:rsid w:val="00CB62D3"/>
    <w:rsid w:val="00CB65D5"/>
    <w:rsid w:val="00CB73BE"/>
    <w:rsid w:val="00CB7E78"/>
    <w:rsid w:val="00CC0D43"/>
    <w:rsid w:val="00CC1825"/>
    <w:rsid w:val="00CC254F"/>
    <w:rsid w:val="00CC4461"/>
    <w:rsid w:val="00CC5641"/>
    <w:rsid w:val="00CD06A1"/>
    <w:rsid w:val="00CD0FA8"/>
    <w:rsid w:val="00CD23CB"/>
    <w:rsid w:val="00CD27DD"/>
    <w:rsid w:val="00CD3813"/>
    <w:rsid w:val="00CD5772"/>
    <w:rsid w:val="00CD60BA"/>
    <w:rsid w:val="00CD6314"/>
    <w:rsid w:val="00CE1CAE"/>
    <w:rsid w:val="00CE4988"/>
    <w:rsid w:val="00CE4E9D"/>
    <w:rsid w:val="00CE73C5"/>
    <w:rsid w:val="00CF117D"/>
    <w:rsid w:val="00CF3CC3"/>
    <w:rsid w:val="00CF5E1D"/>
    <w:rsid w:val="00CF6182"/>
    <w:rsid w:val="00CF64EB"/>
    <w:rsid w:val="00CF6A79"/>
    <w:rsid w:val="00CF79E2"/>
    <w:rsid w:val="00D0001C"/>
    <w:rsid w:val="00D0072E"/>
    <w:rsid w:val="00D017B4"/>
    <w:rsid w:val="00D0190E"/>
    <w:rsid w:val="00D02BB4"/>
    <w:rsid w:val="00D04940"/>
    <w:rsid w:val="00D04D01"/>
    <w:rsid w:val="00D07B98"/>
    <w:rsid w:val="00D103BD"/>
    <w:rsid w:val="00D10F36"/>
    <w:rsid w:val="00D14387"/>
    <w:rsid w:val="00D149BD"/>
    <w:rsid w:val="00D14B0D"/>
    <w:rsid w:val="00D17FD0"/>
    <w:rsid w:val="00D20795"/>
    <w:rsid w:val="00D20B1B"/>
    <w:rsid w:val="00D22D70"/>
    <w:rsid w:val="00D23464"/>
    <w:rsid w:val="00D24C1A"/>
    <w:rsid w:val="00D25B8A"/>
    <w:rsid w:val="00D26812"/>
    <w:rsid w:val="00D303AA"/>
    <w:rsid w:val="00D307A7"/>
    <w:rsid w:val="00D3147B"/>
    <w:rsid w:val="00D319FF"/>
    <w:rsid w:val="00D31D7F"/>
    <w:rsid w:val="00D32305"/>
    <w:rsid w:val="00D34A41"/>
    <w:rsid w:val="00D34BFB"/>
    <w:rsid w:val="00D36A15"/>
    <w:rsid w:val="00D370A7"/>
    <w:rsid w:val="00D40584"/>
    <w:rsid w:val="00D4278B"/>
    <w:rsid w:val="00D4371F"/>
    <w:rsid w:val="00D4404E"/>
    <w:rsid w:val="00D45240"/>
    <w:rsid w:val="00D47932"/>
    <w:rsid w:val="00D515A1"/>
    <w:rsid w:val="00D522F3"/>
    <w:rsid w:val="00D530A2"/>
    <w:rsid w:val="00D558F3"/>
    <w:rsid w:val="00D56CD0"/>
    <w:rsid w:val="00D5782C"/>
    <w:rsid w:val="00D57CBC"/>
    <w:rsid w:val="00D57E00"/>
    <w:rsid w:val="00D62048"/>
    <w:rsid w:val="00D62930"/>
    <w:rsid w:val="00D629AC"/>
    <w:rsid w:val="00D64DC7"/>
    <w:rsid w:val="00D670B1"/>
    <w:rsid w:val="00D67AB2"/>
    <w:rsid w:val="00D7081F"/>
    <w:rsid w:val="00D71584"/>
    <w:rsid w:val="00D71AEE"/>
    <w:rsid w:val="00D71F42"/>
    <w:rsid w:val="00D72789"/>
    <w:rsid w:val="00D742E0"/>
    <w:rsid w:val="00D760A7"/>
    <w:rsid w:val="00D81889"/>
    <w:rsid w:val="00D836CE"/>
    <w:rsid w:val="00D84AE1"/>
    <w:rsid w:val="00D84DE0"/>
    <w:rsid w:val="00D85C20"/>
    <w:rsid w:val="00D86B8C"/>
    <w:rsid w:val="00D910F4"/>
    <w:rsid w:val="00D9205B"/>
    <w:rsid w:val="00D9236C"/>
    <w:rsid w:val="00D9244D"/>
    <w:rsid w:val="00D92AF3"/>
    <w:rsid w:val="00D935EF"/>
    <w:rsid w:val="00D95FAF"/>
    <w:rsid w:val="00D9777C"/>
    <w:rsid w:val="00DA0440"/>
    <w:rsid w:val="00DA22D3"/>
    <w:rsid w:val="00DA29B4"/>
    <w:rsid w:val="00DA43B8"/>
    <w:rsid w:val="00DA4875"/>
    <w:rsid w:val="00DA4A50"/>
    <w:rsid w:val="00DA510D"/>
    <w:rsid w:val="00DA73F8"/>
    <w:rsid w:val="00DA7816"/>
    <w:rsid w:val="00DB13BF"/>
    <w:rsid w:val="00DB2BBF"/>
    <w:rsid w:val="00DB319B"/>
    <w:rsid w:val="00DB389B"/>
    <w:rsid w:val="00DB6871"/>
    <w:rsid w:val="00DB76A0"/>
    <w:rsid w:val="00DB7A73"/>
    <w:rsid w:val="00DB7BC7"/>
    <w:rsid w:val="00DB7BDE"/>
    <w:rsid w:val="00DC0546"/>
    <w:rsid w:val="00DC1C34"/>
    <w:rsid w:val="00DC1E37"/>
    <w:rsid w:val="00DC7969"/>
    <w:rsid w:val="00DD3875"/>
    <w:rsid w:val="00DD3E5F"/>
    <w:rsid w:val="00DD4169"/>
    <w:rsid w:val="00DD428F"/>
    <w:rsid w:val="00DD667D"/>
    <w:rsid w:val="00DE025E"/>
    <w:rsid w:val="00DE0482"/>
    <w:rsid w:val="00DE0C6A"/>
    <w:rsid w:val="00DE1A7C"/>
    <w:rsid w:val="00DE3BC7"/>
    <w:rsid w:val="00DE3EFB"/>
    <w:rsid w:val="00DE4741"/>
    <w:rsid w:val="00DE4D60"/>
    <w:rsid w:val="00DE56E1"/>
    <w:rsid w:val="00DE57F1"/>
    <w:rsid w:val="00DE5CA7"/>
    <w:rsid w:val="00DF32FA"/>
    <w:rsid w:val="00DF4E72"/>
    <w:rsid w:val="00E00900"/>
    <w:rsid w:val="00E00998"/>
    <w:rsid w:val="00E013E3"/>
    <w:rsid w:val="00E0152D"/>
    <w:rsid w:val="00E019C3"/>
    <w:rsid w:val="00E03430"/>
    <w:rsid w:val="00E051F0"/>
    <w:rsid w:val="00E06745"/>
    <w:rsid w:val="00E1036D"/>
    <w:rsid w:val="00E11603"/>
    <w:rsid w:val="00E1293E"/>
    <w:rsid w:val="00E12C69"/>
    <w:rsid w:val="00E13A62"/>
    <w:rsid w:val="00E15688"/>
    <w:rsid w:val="00E16598"/>
    <w:rsid w:val="00E17DFF"/>
    <w:rsid w:val="00E21120"/>
    <w:rsid w:val="00E22621"/>
    <w:rsid w:val="00E24B97"/>
    <w:rsid w:val="00E24CC4"/>
    <w:rsid w:val="00E266AF"/>
    <w:rsid w:val="00E306DF"/>
    <w:rsid w:val="00E30C9E"/>
    <w:rsid w:val="00E32F86"/>
    <w:rsid w:val="00E337E4"/>
    <w:rsid w:val="00E33E3C"/>
    <w:rsid w:val="00E34205"/>
    <w:rsid w:val="00E36327"/>
    <w:rsid w:val="00E41FC9"/>
    <w:rsid w:val="00E46CBE"/>
    <w:rsid w:val="00E520D7"/>
    <w:rsid w:val="00E52129"/>
    <w:rsid w:val="00E5251E"/>
    <w:rsid w:val="00E53065"/>
    <w:rsid w:val="00E5416F"/>
    <w:rsid w:val="00E55A9B"/>
    <w:rsid w:val="00E55FC6"/>
    <w:rsid w:val="00E56DB7"/>
    <w:rsid w:val="00E5798D"/>
    <w:rsid w:val="00E60187"/>
    <w:rsid w:val="00E6144A"/>
    <w:rsid w:val="00E61753"/>
    <w:rsid w:val="00E639A5"/>
    <w:rsid w:val="00E640C8"/>
    <w:rsid w:val="00E67D6B"/>
    <w:rsid w:val="00E67E89"/>
    <w:rsid w:val="00E71266"/>
    <w:rsid w:val="00E733CD"/>
    <w:rsid w:val="00E7376D"/>
    <w:rsid w:val="00E74BF5"/>
    <w:rsid w:val="00E757BC"/>
    <w:rsid w:val="00E76D6F"/>
    <w:rsid w:val="00E771B9"/>
    <w:rsid w:val="00E77A7C"/>
    <w:rsid w:val="00E77ED7"/>
    <w:rsid w:val="00E805E7"/>
    <w:rsid w:val="00E8091E"/>
    <w:rsid w:val="00E82413"/>
    <w:rsid w:val="00E82F12"/>
    <w:rsid w:val="00E87864"/>
    <w:rsid w:val="00E91925"/>
    <w:rsid w:val="00E946F3"/>
    <w:rsid w:val="00E949F7"/>
    <w:rsid w:val="00E95CCC"/>
    <w:rsid w:val="00E96506"/>
    <w:rsid w:val="00E96DC1"/>
    <w:rsid w:val="00E97962"/>
    <w:rsid w:val="00EA0FAB"/>
    <w:rsid w:val="00EA22A2"/>
    <w:rsid w:val="00EA3F09"/>
    <w:rsid w:val="00EA4682"/>
    <w:rsid w:val="00EA5220"/>
    <w:rsid w:val="00EA5FDC"/>
    <w:rsid w:val="00EA6989"/>
    <w:rsid w:val="00EA7116"/>
    <w:rsid w:val="00EA7A4C"/>
    <w:rsid w:val="00EB07B4"/>
    <w:rsid w:val="00EB16D8"/>
    <w:rsid w:val="00EB43DE"/>
    <w:rsid w:val="00EB44D7"/>
    <w:rsid w:val="00EB537B"/>
    <w:rsid w:val="00EB6805"/>
    <w:rsid w:val="00EC030F"/>
    <w:rsid w:val="00EC1389"/>
    <w:rsid w:val="00EC1435"/>
    <w:rsid w:val="00EC600E"/>
    <w:rsid w:val="00EC6473"/>
    <w:rsid w:val="00EC650E"/>
    <w:rsid w:val="00EC6BBE"/>
    <w:rsid w:val="00ED0574"/>
    <w:rsid w:val="00ED1BB5"/>
    <w:rsid w:val="00ED1D5E"/>
    <w:rsid w:val="00ED2117"/>
    <w:rsid w:val="00ED454F"/>
    <w:rsid w:val="00ED5278"/>
    <w:rsid w:val="00ED6571"/>
    <w:rsid w:val="00ED7637"/>
    <w:rsid w:val="00EE0A75"/>
    <w:rsid w:val="00EE1E61"/>
    <w:rsid w:val="00EE2D06"/>
    <w:rsid w:val="00EE2ED1"/>
    <w:rsid w:val="00EE3424"/>
    <w:rsid w:val="00EE4544"/>
    <w:rsid w:val="00EE4BDB"/>
    <w:rsid w:val="00EE588F"/>
    <w:rsid w:val="00EF29AA"/>
    <w:rsid w:val="00EF5473"/>
    <w:rsid w:val="00EF79CA"/>
    <w:rsid w:val="00F013C4"/>
    <w:rsid w:val="00F01722"/>
    <w:rsid w:val="00F04294"/>
    <w:rsid w:val="00F07547"/>
    <w:rsid w:val="00F11070"/>
    <w:rsid w:val="00F11887"/>
    <w:rsid w:val="00F134F4"/>
    <w:rsid w:val="00F14A79"/>
    <w:rsid w:val="00F1571A"/>
    <w:rsid w:val="00F170CF"/>
    <w:rsid w:val="00F171F7"/>
    <w:rsid w:val="00F174F3"/>
    <w:rsid w:val="00F208B0"/>
    <w:rsid w:val="00F22143"/>
    <w:rsid w:val="00F22237"/>
    <w:rsid w:val="00F225FD"/>
    <w:rsid w:val="00F23883"/>
    <w:rsid w:val="00F253F5"/>
    <w:rsid w:val="00F25C9E"/>
    <w:rsid w:val="00F334ED"/>
    <w:rsid w:val="00F33DD8"/>
    <w:rsid w:val="00F34850"/>
    <w:rsid w:val="00F3664E"/>
    <w:rsid w:val="00F37E8B"/>
    <w:rsid w:val="00F4010A"/>
    <w:rsid w:val="00F41B14"/>
    <w:rsid w:val="00F425B2"/>
    <w:rsid w:val="00F4290C"/>
    <w:rsid w:val="00F43152"/>
    <w:rsid w:val="00F456C1"/>
    <w:rsid w:val="00F4678D"/>
    <w:rsid w:val="00F47031"/>
    <w:rsid w:val="00F5006D"/>
    <w:rsid w:val="00F50E83"/>
    <w:rsid w:val="00F513C0"/>
    <w:rsid w:val="00F519F8"/>
    <w:rsid w:val="00F51C76"/>
    <w:rsid w:val="00F52F9E"/>
    <w:rsid w:val="00F535F1"/>
    <w:rsid w:val="00F5459E"/>
    <w:rsid w:val="00F55202"/>
    <w:rsid w:val="00F552EE"/>
    <w:rsid w:val="00F5546A"/>
    <w:rsid w:val="00F55FEC"/>
    <w:rsid w:val="00F569E5"/>
    <w:rsid w:val="00F56E54"/>
    <w:rsid w:val="00F572CA"/>
    <w:rsid w:val="00F60044"/>
    <w:rsid w:val="00F602C4"/>
    <w:rsid w:val="00F618A2"/>
    <w:rsid w:val="00F628FD"/>
    <w:rsid w:val="00F6316A"/>
    <w:rsid w:val="00F6379D"/>
    <w:rsid w:val="00F64654"/>
    <w:rsid w:val="00F64F26"/>
    <w:rsid w:val="00F6607A"/>
    <w:rsid w:val="00F66550"/>
    <w:rsid w:val="00F6686F"/>
    <w:rsid w:val="00F66C0E"/>
    <w:rsid w:val="00F66E47"/>
    <w:rsid w:val="00F6750A"/>
    <w:rsid w:val="00F67E63"/>
    <w:rsid w:val="00F71083"/>
    <w:rsid w:val="00F716B4"/>
    <w:rsid w:val="00F723A6"/>
    <w:rsid w:val="00F72E6B"/>
    <w:rsid w:val="00F7341F"/>
    <w:rsid w:val="00F74EF6"/>
    <w:rsid w:val="00F771EC"/>
    <w:rsid w:val="00F7783F"/>
    <w:rsid w:val="00F77F04"/>
    <w:rsid w:val="00F84EE2"/>
    <w:rsid w:val="00F86AE2"/>
    <w:rsid w:val="00F87B1C"/>
    <w:rsid w:val="00F90A04"/>
    <w:rsid w:val="00F92464"/>
    <w:rsid w:val="00F924CD"/>
    <w:rsid w:val="00F9313B"/>
    <w:rsid w:val="00F933DA"/>
    <w:rsid w:val="00F946C9"/>
    <w:rsid w:val="00F94C57"/>
    <w:rsid w:val="00F96128"/>
    <w:rsid w:val="00F9627B"/>
    <w:rsid w:val="00F96C7D"/>
    <w:rsid w:val="00FA02CD"/>
    <w:rsid w:val="00FA12F0"/>
    <w:rsid w:val="00FA1E2A"/>
    <w:rsid w:val="00FA207A"/>
    <w:rsid w:val="00FA223D"/>
    <w:rsid w:val="00FA3C41"/>
    <w:rsid w:val="00FA3FD8"/>
    <w:rsid w:val="00FA4280"/>
    <w:rsid w:val="00FA44A2"/>
    <w:rsid w:val="00FA472D"/>
    <w:rsid w:val="00FA4C4F"/>
    <w:rsid w:val="00FA4E14"/>
    <w:rsid w:val="00FA5E1A"/>
    <w:rsid w:val="00FA751D"/>
    <w:rsid w:val="00FA7775"/>
    <w:rsid w:val="00FB12F4"/>
    <w:rsid w:val="00FB2E64"/>
    <w:rsid w:val="00FB3D76"/>
    <w:rsid w:val="00FB5036"/>
    <w:rsid w:val="00FB6D09"/>
    <w:rsid w:val="00FB706C"/>
    <w:rsid w:val="00FB7328"/>
    <w:rsid w:val="00FB7E9E"/>
    <w:rsid w:val="00FC00B4"/>
    <w:rsid w:val="00FC11EB"/>
    <w:rsid w:val="00FC2089"/>
    <w:rsid w:val="00FC2945"/>
    <w:rsid w:val="00FC29D2"/>
    <w:rsid w:val="00FC2DB9"/>
    <w:rsid w:val="00FC3685"/>
    <w:rsid w:val="00FD0E20"/>
    <w:rsid w:val="00FD1517"/>
    <w:rsid w:val="00FD29C4"/>
    <w:rsid w:val="00FD2C17"/>
    <w:rsid w:val="00FD3EDA"/>
    <w:rsid w:val="00FE1951"/>
    <w:rsid w:val="00FE204C"/>
    <w:rsid w:val="00FE2D65"/>
    <w:rsid w:val="00FE4A83"/>
    <w:rsid w:val="00FE6183"/>
    <w:rsid w:val="00FE67AB"/>
    <w:rsid w:val="00FF29B5"/>
    <w:rsid w:val="00FF329F"/>
    <w:rsid w:val="00FF698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2B733E4"/>
  <w15:docId w15:val="{D216826B-CD07-4EC2-9F6D-1F6F1551C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B4AE5"/>
    <w:pPr>
      <w:tabs>
        <w:tab w:val="left" w:pos="1440"/>
      </w:tabs>
      <w:spacing w:before="40" w:after="40"/>
      <w:ind w:left="567"/>
      <w:jc w:val="both"/>
    </w:pPr>
    <w:rPr>
      <w:rFonts w:ascii="Zurich Cn BT" w:hAnsi="Zurich Cn BT"/>
      <w:sz w:val="24"/>
      <w:lang w:eastAsia="en-US"/>
    </w:rPr>
  </w:style>
  <w:style w:type="paragraph" w:styleId="Heading1">
    <w:name w:val="heading 1"/>
    <w:basedOn w:val="Normal"/>
    <w:next w:val="Normal"/>
    <w:link w:val="Heading1Char"/>
    <w:uiPriority w:val="9"/>
    <w:qFormat/>
    <w:pPr>
      <w:keepNext/>
      <w:spacing w:before="360" w:after="240"/>
      <w:ind w:left="0"/>
      <w:jc w:val="left"/>
      <w:outlineLvl w:val="0"/>
    </w:pPr>
    <w:rPr>
      <w:b/>
      <w:smallCaps/>
      <w:snapToGrid w:val="0"/>
      <w:sz w:val="32"/>
      <w:u w:val="single"/>
    </w:rPr>
  </w:style>
  <w:style w:type="paragraph" w:styleId="Heading2">
    <w:name w:val="heading 2"/>
    <w:basedOn w:val="Normal"/>
    <w:next w:val="Normal"/>
    <w:link w:val="Heading2Char"/>
    <w:uiPriority w:val="9"/>
    <w:qFormat/>
    <w:pPr>
      <w:tabs>
        <w:tab w:val="clear" w:pos="1440"/>
      </w:tabs>
      <w:spacing w:before="240" w:after="240"/>
      <w:ind w:left="0"/>
      <w:jc w:val="left"/>
      <w:outlineLvl w:val="1"/>
    </w:pPr>
    <w:rPr>
      <w:b/>
      <w:smallCaps/>
      <w:snapToGrid w:val="0"/>
      <w:u w:val="single"/>
    </w:rPr>
  </w:style>
  <w:style w:type="paragraph" w:styleId="Heading3">
    <w:name w:val="heading 3"/>
    <w:basedOn w:val="Normal"/>
    <w:next w:val="Normal"/>
    <w:link w:val="Heading3Char"/>
    <w:uiPriority w:val="9"/>
    <w:qFormat/>
    <w:pPr>
      <w:spacing w:before="240" w:after="60"/>
      <w:ind w:left="0"/>
      <w:outlineLvl w:val="2"/>
    </w:pPr>
    <w:rPr>
      <w:b/>
      <w:snapToGrid w:val="0"/>
    </w:rPr>
  </w:style>
  <w:style w:type="paragraph" w:styleId="Heading4">
    <w:name w:val="heading 4"/>
    <w:basedOn w:val="Normal"/>
    <w:next w:val="Normal"/>
    <w:link w:val="Heading4Char"/>
    <w:uiPriority w:val="9"/>
    <w:qFormat/>
    <w:pPr>
      <w:widowControl w:val="0"/>
      <w:tabs>
        <w:tab w:val="clear" w:pos="1440"/>
      </w:tabs>
      <w:spacing w:before="120" w:after="120"/>
      <w:ind w:left="0"/>
      <w:jc w:val="left"/>
      <w:outlineLvl w:val="3"/>
    </w:pPr>
    <w:rPr>
      <w:rFonts w:ascii="Times New Roman" w:hAnsi="Times New Roman"/>
      <w:i/>
      <w:snapToGrid w:val="0"/>
      <w:sz w:val="28"/>
    </w:rPr>
  </w:style>
  <w:style w:type="paragraph" w:styleId="Heading5">
    <w:name w:val="heading 5"/>
    <w:basedOn w:val="Normal"/>
    <w:next w:val="Normal"/>
    <w:link w:val="Heading5Char"/>
    <w:uiPriority w:val="9"/>
    <w:qFormat/>
    <w:pPr>
      <w:tabs>
        <w:tab w:val="clear" w:pos="1440"/>
      </w:tabs>
      <w:ind w:left="1985"/>
      <w:jc w:val="left"/>
      <w:outlineLvl w:val="4"/>
    </w:pPr>
    <w:rPr>
      <w:smallCaps/>
      <w:snapToGrid w:val="0"/>
    </w:rPr>
  </w:style>
  <w:style w:type="paragraph" w:styleId="Heading6">
    <w:name w:val="heading 6"/>
    <w:basedOn w:val="Normal"/>
    <w:next w:val="Normal"/>
    <w:link w:val="Heading6Char"/>
    <w:autoRedefine/>
    <w:uiPriority w:val="9"/>
    <w:qFormat/>
    <w:pPr>
      <w:widowControl w:val="0"/>
      <w:tabs>
        <w:tab w:val="clear" w:pos="1440"/>
      </w:tabs>
      <w:ind w:left="2342"/>
      <w:outlineLvl w:val="5"/>
    </w:pPr>
    <w:rPr>
      <w:smallCaps/>
    </w:rPr>
  </w:style>
  <w:style w:type="paragraph" w:styleId="Heading7">
    <w:name w:val="heading 7"/>
    <w:basedOn w:val="Normal"/>
    <w:next w:val="Normal"/>
    <w:link w:val="Heading7Char"/>
    <w:uiPriority w:val="9"/>
    <w:qFormat/>
    <w:pPr>
      <w:keepNext/>
      <w:ind w:left="0"/>
      <w:jc w:val="left"/>
      <w:outlineLvl w:val="6"/>
    </w:pPr>
    <w:rPr>
      <w:b/>
      <w:sz w:val="20"/>
    </w:rPr>
  </w:style>
  <w:style w:type="paragraph" w:styleId="Heading8">
    <w:name w:val="heading 8"/>
    <w:basedOn w:val="Normal"/>
    <w:next w:val="Normal"/>
    <w:link w:val="Heading8Char"/>
    <w:uiPriority w:val="9"/>
    <w:qFormat/>
    <w:pPr>
      <w:keepNext/>
      <w:tabs>
        <w:tab w:val="clear" w:pos="1440"/>
      </w:tabs>
      <w:ind w:left="0"/>
      <w:outlineLvl w:val="7"/>
    </w:pPr>
    <w:rPr>
      <w:b/>
    </w:rPr>
  </w:style>
  <w:style w:type="paragraph" w:styleId="Heading9">
    <w:name w:val="heading 9"/>
    <w:basedOn w:val="Normal"/>
    <w:next w:val="Normal"/>
    <w:link w:val="Heading9Char"/>
    <w:uiPriority w:val="9"/>
    <w:qFormat/>
    <w:pPr>
      <w:keepNext/>
      <w:spacing w:after="480"/>
      <w:ind w:left="0"/>
      <w:outlineLvl w:val="8"/>
    </w:pPr>
    <w:rPr>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spacing w:after="360"/>
      <w:jc w:val="center"/>
    </w:pPr>
    <w:rPr>
      <w:b/>
      <w:smallCaps/>
      <w:sz w:val="36"/>
    </w:rPr>
  </w:style>
  <w:style w:type="character" w:styleId="PageNumber">
    <w:name w:val="page number"/>
    <w:basedOn w:val="DefaultParagraphFont"/>
  </w:style>
  <w:style w:type="paragraph" w:styleId="BodyText2">
    <w:name w:val="Body Text 2"/>
    <w:basedOn w:val="Normal"/>
    <w:pPr>
      <w:ind w:left="720"/>
    </w:pPr>
    <w:rPr>
      <w:rFonts w:ascii="Arial" w:hAnsi="Arial"/>
    </w:rPr>
  </w:style>
  <w:style w:type="paragraph" w:styleId="BodyTextIndent2">
    <w:name w:val="Body Text Indent 2"/>
    <w:basedOn w:val="Normal"/>
    <w:pPr>
      <w:ind w:left="709" w:firstLine="11"/>
    </w:pPr>
    <w:rPr>
      <w:rFonts w:ascii="Arial" w:hAnsi="Arial"/>
    </w:rPr>
  </w:style>
  <w:style w:type="character" w:styleId="Hyperlink">
    <w:name w:val="Hyperlink"/>
    <w:uiPriority w:val="99"/>
    <w:rPr>
      <w:color w:val="0000FF"/>
      <w:sz w:val="20"/>
      <w:u w:val="single"/>
    </w:rPr>
  </w:style>
  <w:style w:type="paragraph" w:styleId="BodyText">
    <w:name w:val="Body Text"/>
    <w:basedOn w:val="Normal"/>
    <w:link w:val="BodyTextChar"/>
    <w:uiPriority w:val="1"/>
    <w:qFormat/>
    <w:pPr>
      <w:widowControl w:val="0"/>
      <w:tabs>
        <w:tab w:val="clear" w:pos="1440"/>
      </w:tabs>
      <w:spacing w:before="0" w:after="0"/>
    </w:pPr>
    <w:rPr>
      <w:rFonts w:ascii="Garamond" w:hAnsi="Garamond"/>
      <w:lang w:val="en-US"/>
    </w:rPr>
  </w:style>
  <w:style w:type="paragraph" w:styleId="BlockText">
    <w:name w:val="Block Text"/>
    <w:basedOn w:val="Normal"/>
    <w:pPr>
      <w:widowControl w:val="0"/>
      <w:tabs>
        <w:tab w:val="clear" w:pos="1440"/>
      </w:tabs>
      <w:spacing w:before="0" w:after="0"/>
      <w:ind w:left="1080" w:right="-432"/>
      <w:jc w:val="left"/>
    </w:pPr>
    <w:rPr>
      <w:rFonts w:ascii="Times New Roman" w:hAnsi="Times New Roman"/>
      <w:lang w:val="en-US"/>
    </w:rPr>
  </w:style>
  <w:style w:type="paragraph" w:styleId="Subtitle">
    <w:name w:val="Subtitle"/>
    <w:basedOn w:val="Normal"/>
    <w:link w:val="SubtitleChar"/>
    <w:uiPriority w:val="11"/>
    <w:qFormat/>
    <w:pPr>
      <w:widowControl w:val="0"/>
      <w:tabs>
        <w:tab w:val="clear" w:pos="1440"/>
      </w:tabs>
      <w:spacing w:before="0" w:after="0"/>
      <w:jc w:val="left"/>
    </w:pPr>
    <w:rPr>
      <w:rFonts w:ascii="Times New Roman" w:hAnsi="Times New Roman"/>
      <w:lang w:val="en-US"/>
    </w:rPr>
  </w:style>
  <w:style w:type="paragraph" w:styleId="BodyTextIndent">
    <w:name w:val="Body Text Indent"/>
    <w:basedOn w:val="Normal"/>
    <w:link w:val="BodyTextIndentChar"/>
    <w:pPr>
      <w:tabs>
        <w:tab w:val="clear" w:pos="1440"/>
      </w:tabs>
      <w:spacing w:before="0" w:after="0"/>
      <w:ind w:left="572"/>
      <w:jc w:val="left"/>
    </w:pPr>
    <w:rPr>
      <w:rFonts w:ascii="Arial" w:hAnsi="Arial"/>
      <w:sz w:val="22"/>
    </w:rPr>
  </w:style>
  <w:style w:type="paragraph" w:styleId="BodyTextIndent3">
    <w:name w:val="Body Text Indent 3"/>
    <w:basedOn w:val="Normal"/>
    <w:pPr>
      <w:ind w:left="360"/>
    </w:pPr>
  </w:style>
  <w:style w:type="paragraph" w:styleId="BodyText3">
    <w:name w:val="Body Text 3"/>
    <w:basedOn w:val="Normal"/>
    <w:pPr>
      <w:jc w:val="left"/>
    </w:pPr>
  </w:style>
  <w:style w:type="paragraph" w:customStyle="1" w:styleId="reading">
    <w:name w:val="reading"/>
    <w:basedOn w:val="Normal"/>
    <w:pPr>
      <w:tabs>
        <w:tab w:val="clear" w:pos="1440"/>
      </w:tabs>
      <w:spacing w:before="0" w:after="0"/>
      <w:ind w:left="990" w:hanging="360"/>
      <w:jc w:val="left"/>
    </w:pPr>
    <w:rPr>
      <w:rFonts w:ascii="Times New Roman" w:hAnsi="Times New Roman"/>
      <w:lang w:val="en-US"/>
    </w:rPr>
  </w:style>
  <w:style w:type="paragraph" w:customStyle="1" w:styleId="p5">
    <w:name w:val="p5"/>
    <w:basedOn w:val="Normal"/>
    <w:pPr>
      <w:tabs>
        <w:tab w:val="clear" w:pos="1440"/>
        <w:tab w:val="left" w:pos="1780"/>
      </w:tabs>
      <w:spacing w:before="0" w:after="0" w:line="240" w:lineRule="atLeast"/>
      <w:ind w:left="1368" w:hanging="1728"/>
      <w:jc w:val="left"/>
    </w:pPr>
    <w:rPr>
      <w:rFonts w:ascii="Times New Roman" w:hAnsi="Times New Roman"/>
      <w:lang w:val="en-US"/>
    </w:rPr>
  </w:style>
  <w:style w:type="paragraph" w:styleId="NormalWeb">
    <w:name w:val="Normal (Web)"/>
    <w:basedOn w:val="Normal"/>
    <w:pPr>
      <w:tabs>
        <w:tab w:val="clear" w:pos="1440"/>
      </w:tabs>
      <w:spacing w:before="100" w:after="100"/>
      <w:jc w:val="left"/>
    </w:pPr>
    <w:rPr>
      <w:rFonts w:ascii="Times New Roman" w:hAnsi="Times New Roman"/>
      <w:color w:val="000000"/>
      <w:lang w:val="en-US"/>
    </w:rPr>
  </w:style>
  <w:style w:type="paragraph" w:customStyle="1" w:styleId="p10">
    <w:name w:val="p10"/>
    <w:basedOn w:val="Normal"/>
    <w:pPr>
      <w:tabs>
        <w:tab w:val="clear" w:pos="1440"/>
        <w:tab w:val="left" w:pos="2860"/>
      </w:tabs>
      <w:spacing w:before="0" w:after="0" w:line="240" w:lineRule="atLeast"/>
      <w:ind w:left="2500"/>
      <w:jc w:val="left"/>
    </w:pPr>
    <w:rPr>
      <w:rFonts w:ascii="Times New Roman" w:hAnsi="Times New Roman"/>
      <w:lang w:val="en-US"/>
    </w:rPr>
  </w:style>
  <w:style w:type="character" w:styleId="FollowedHyperlink">
    <w:name w:val="FollowedHyperlink"/>
    <w:uiPriority w:val="99"/>
    <w:rPr>
      <w:color w:val="800080"/>
      <w:u w:val="single"/>
    </w:rPr>
  </w:style>
  <w:style w:type="paragraph" w:customStyle="1" w:styleId="nor">
    <w:name w:val="nor"/>
    <w:basedOn w:val="Header"/>
    <w:pPr>
      <w:tabs>
        <w:tab w:val="left" w:pos="426"/>
        <w:tab w:val="left" w:pos="2694"/>
      </w:tabs>
      <w:spacing w:after="40"/>
    </w:pPr>
  </w:style>
  <w:style w:type="paragraph" w:customStyle="1" w:styleId="StyleLatinArialBefore5ptAfter5pt">
    <w:name w:val="Style (Latin) Arial Before:  5 pt After:  5 pt"/>
    <w:basedOn w:val="Normal"/>
    <w:rsid w:val="00A90F1F"/>
    <w:pPr>
      <w:tabs>
        <w:tab w:val="clear" w:pos="1440"/>
      </w:tabs>
      <w:spacing w:before="120" w:after="120"/>
      <w:ind w:left="0"/>
      <w:jc w:val="left"/>
    </w:pPr>
    <w:rPr>
      <w:rFonts w:ascii="Arial" w:hAnsi="Arial"/>
      <w:lang w:val="en-US" w:eastAsia="zh-CN"/>
    </w:rPr>
  </w:style>
  <w:style w:type="paragraph" w:customStyle="1" w:styleId="cover1">
    <w:name w:val="cover 1"/>
    <w:basedOn w:val="Normal"/>
    <w:next w:val="Normal"/>
    <w:rsid w:val="00267477"/>
    <w:pPr>
      <w:widowControl w:val="0"/>
      <w:tabs>
        <w:tab w:val="clear" w:pos="1440"/>
        <w:tab w:val="left" w:pos="709"/>
        <w:tab w:val="left" w:pos="1418"/>
      </w:tabs>
      <w:adjustRightInd w:val="0"/>
      <w:spacing w:before="720" w:after="720" w:line="360" w:lineRule="auto"/>
      <w:ind w:left="0"/>
      <w:jc w:val="center"/>
      <w:textAlignment w:val="baseline"/>
    </w:pPr>
    <w:rPr>
      <w:rFonts w:ascii="Arial" w:eastAsia="Arial Unicode MS" w:hAnsi="Arial" w:cs="Arial Unicode MS"/>
      <w:sz w:val="48"/>
      <w:szCs w:val="40"/>
      <w:lang w:eastAsia="zh-CN" w:bidi="th-TH"/>
    </w:rPr>
  </w:style>
  <w:style w:type="table" w:styleId="TableGrid">
    <w:name w:val="Table Grid"/>
    <w:basedOn w:val="TableNormal"/>
    <w:uiPriority w:val="59"/>
    <w:rsid w:val="00267477"/>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BD6D7B"/>
    <w:rPr>
      <w:b/>
      <w:bCs/>
    </w:rPr>
  </w:style>
  <w:style w:type="paragraph" w:customStyle="1" w:styleId="yiv98180231msonormal">
    <w:name w:val="yiv98180231msonormal"/>
    <w:basedOn w:val="Normal"/>
    <w:rsid w:val="00681E7C"/>
    <w:pPr>
      <w:tabs>
        <w:tab w:val="clear" w:pos="1440"/>
      </w:tabs>
      <w:spacing w:before="0" w:after="0"/>
      <w:ind w:left="0"/>
      <w:jc w:val="left"/>
    </w:pPr>
    <w:rPr>
      <w:rFonts w:ascii="Times New Roman" w:eastAsia="MS Mincho" w:hAnsi="Times New Roman"/>
      <w:szCs w:val="24"/>
      <w:lang w:eastAsia="ja-JP"/>
    </w:rPr>
  </w:style>
  <w:style w:type="paragraph" w:styleId="NoSpacing">
    <w:name w:val="No Spacing"/>
    <w:link w:val="NoSpacingChar"/>
    <w:uiPriority w:val="1"/>
    <w:qFormat/>
    <w:rsid w:val="009476CB"/>
    <w:pPr>
      <w:spacing w:line="273" w:lineRule="auto"/>
    </w:pPr>
    <w:rPr>
      <w:rFonts w:ascii="Calibri" w:hAnsi="Calibri" w:cs="Calibri"/>
      <w:color w:val="000000"/>
      <w:kern w:val="28"/>
      <w:sz w:val="22"/>
      <w:szCs w:val="22"/>
    </w:rPr>
  </w:style>
  <w:style w:type="paragraph" w:styleId="ListParagraph">
    <w:name w:val="List Paragraph"/>
    <w:aliases w:val="List Paragraph1,List Paragraph11,Recommendation"/>
    <w:basedOn w:val="Normal"/>
    <w:link w:val="ListParagraphChar"/>
    <w:uiPriority w:val="34"/>
    <w:qFormat/>
    <w:rsid w:val="00D45240"/>
    <w:pPr>
      <w:tabs>
        <w:tab w:val="clear" w:pos="1440"/>
      </w:tabs>
      <w:spacing w:before="0" w:after="0"/>
      <w:ind w:left="720"/>
      <w:jc w:val="left"/>
    </w:pPr>
    <w:rPr>
      <w:rFonts w:ascii="Calibri" w:eastAsia="Calibri" w:hAnsi="Calibri"/>
      <w:sz w:val="22"/>
      <w:szCs w:val="22"/>
    </w:rPr>
  </w:style>
  <w:style w:type="character" w:styleId="Emphasis">
    <w:name w:val="Emphasis"/>
    <w:uiPriority w:val="20"/>
    <w:qFormat/>
    <w:rsid w:val="00472DD9"/>
    <w:rPr>
      <w:i/>
      <w:iCs/>
    </w:rPr>
  </w:style>
  <w:style w:type="character" w:customStyle="1" w:styleId="Heading1Char">
    <w:name w:val="Heading 1 Char"/>
    <w:link w:val="Heading1"/>
    <w:uiPriority w:val="9"/>
    <w:rsid w:val="00F66E47"/>
    <w:rPr>
      <w:rFonts w:ascii="Zurich Cn BT" w:hAnsi="Zurich Cn BT"/>
      <w:b/>
      <w:smallCaps/>
      <w:snapToGrid w:val="0"/>
      <w:sz w:val="32"/>
      <w:u w:val="single"/>
      <w:lang w:eastAsia="en-US"/>
    </w:rPr>
  </w:style>
  <w:style w:type="numbering" w:customStyle="1" w:styleId="NoList1">
    <w:name w:val="No List1"/>
    <w:next w:val="NoList"/>
    <w:uiPriority w:val="99"/>
    <w:semiHidden/>
    <w:unhideWhenUsed/>
    <w:rsid w:val="00020AC2"/>
  </w:style>
  <w:style w:type="paragraph" w:styleId="BalloonText">
    <w:name w:val="Balloon Text"/>
    <w:basedOn w:val="Normal"/>
    <w:link w:val="BalloonTextChar"/>
    <w:uiPriority w:val="99"/>
    <w:unhideWhenUsed/>
    <w:rsid w:val="00020AC2"/>
    <w:pPr>
      <w:tabs>
        <w:tab w:val="clear" w:pos="1440"/>
      </w:tabs>
      <w:spacing w:before="0" w:after="0"/>
      <w:ind w:left="0"/>
      <w:jc w:val="left"/>
    </w:pPr>
    <w:rPr>
      <w:rFonts w:ascii="Tahoma" w:eastAsia="Calibri" w:hAnsi="Tahoma" w:cs="Tahoma"/>
      <w:sz w:val="16"/>
      <w:szCs w:val="16"/>
    </w:rPr>
  </w:style>
  <w:style w:type="character" w:customStyle="1" w:styleId="BalloonTextChar">
    <w:name w:val="Balloon Text Char"/>
    <w:link w:val="BalloonText"/>
    <w:uiPriority w:val="99"/>
    <w:rsid w:val="00020AC2"/>
    <w:rPr>
      <w:rFonts w:ascii="Tahoma" w:eastAsia="Calibri" w:hAnsi="Tahoma" w:cs="Tahoma"/>
      <w:sz w:val="16"/>
      <w:szCs w:val="16"/>
      <w:lang w:eastAsia="en-US"/>
    </w:rPr>
  </w:style>
  <w:style w:type="character" w:customStyle="1" w:styleId="emailstyle19">
    <w:name w:val="emailstyle19"/>
    <w:semiHidden/>
    <w:rsid w:val="00020AC2"/>
    <w:rPr>
      <w:rFonts w:ascii="Calibri" w:hAnsi="Calibri" w:hint="default"/>
      <w:color w:val="auto"/>
    </w:rPr>
  </w:style>
  <w:style w:type="character" w:customStyle="1" w:styleId="FooterChar">
    <w:name w:val="Footer Char"/>
    <w:link w:val="Footer"/>
    <w:uiPriority w:val="99"/>
    <w:rsid w:val="00D935EF"/>
    <w:rPr>
      <w:rFonts w:ascii="Zurich Cn BT" w:hAnsi="Zurich Cn BT"/>
      <w:sz w:val="24"/>
      <w:lang w:eastAsia="en-US"/>
    </w:rPr>
  </w:style>
  <w:style w:type="character" w:customStyle="1" w:styleId="Heading2Char">
    <w:name w:val="Heading 2 Char"/>
    <w:link w:val="Heading2"/>
    <w:uiPriority w:val="9"/>
    <w:rsid w:val="00CD6314"/>
    <w:rPr>
      <w:rFonts w:ascii="Zurich Cn BT" w:hAnsi="Zurich Cn BT"/>
      <w:b/>
      <w:smallCaps/>
      <w:snapToGrid w:val="0"/>
      <w:sz w:val="24"/>
      <w:u w:val="single"/>
      <w:lang w:eastAsia="en-US"/>
    </w:rPr>
  </w:style>
  <w:style w:type="paragraph" w:styleId="FootnoteText">
    <w:name w:val="footnote text"/>
    <w:basedOn w:val="Normal"/>
    <w:link w:val="FootnoteTextChar"/>
    <w:uiPriority w:val="99"/>
    <w:rsid w:val="009C32F6"/>
    <w:rPr>
      <w:sz w:val="20"/>
    </w:rPr>
  </w:style>
  <w:style w:type="character" w:customStyle="1" w:styleId="FootnoteTextChar">
    <w:name w:val="Footnote Text Char"/>
    <w:link w:val="FootnoteText"/>
    <w:uiPriority w:val="99"/>
    <w:rsid w:val="009C32F6"/>
    <w:rPr>
      <w:rFonts w:ascii="Zurich Cn BT" w:hAnsi="Zurich Cn BT"/>
      <w:lang w:eastAsia="en-US"/>
    </w:rPr>
  </w:style>
  <w:style w:type="character" w:styleId="FootnoteReference">
    <w:name w:val="footnote reference"/>
    <w:uiPriority w:val="99"/>
    <w:rsid w:val="009C32F6"/>
    <w:rPr>
      <w:rFonts w:cs="Times New Roman"/>
      <w:vertAlign w:val="superscript"/>
    </w:rPr>
  </w:style>
  <w:style w:type="character" w:customStyle="1" w:styleId="apple-converted-space">
    <w:name w:val="apple-converted-space"/>
    <w:rsid w:val="00924EEE"/>
  </w:style>
  <w:style w:type="numbering" w:customStyle="1" w:styleId="NoList2">
    <w:name w:val="No List2"/>
    <w:next w:val="NoList"/>
    <w:uiPriority w:val="99"/>
    <w:semiHidden/>
    <w:unhideWhenUsed/>
    <w:rsid w:val="00896FAE"/>
  </w:style>
  <w:style w:type="paragraph" w:styleId="TOC1">
    <w:name w:val="toc 1"/>
    <w:basedOn w:val="Normal"/>
    <w:uiPriority w:val="39"/>
    <w:qFormat/>
    <w:rsid w:val="00896FAE"/>
    <w:pPr>
      <w:widowControl w:val="0"/>
      <w:tabs>
        <w:tab w:val="clear" w:pos="1440"/>
      </w:tabs>
      <w:spacing w:before="120" w:after="0"/>
      <w:ind w:left="0"/>
      <w:jc w:val="left"/>
    </w:pPr>
    <w:rPr>
      <w:rFonts w:ascii="Calibri" w:eastAsia="Calibri" w:hAnsi="Calibri"/>
      <w:b/>
      <w:bCs/>
      <w:i/>
      <w:iCs/>
      <w:szCs w:val="24"/>
      <w:lang w:val="en-US"/>
    </w:rPr>
  </w:style>
  <w:style w:type="paragraph" w:styleId="TOC2">
    <w:name w:val="toc 2"/>
    <w:basedOn w:val="Normal"/>
    <w:uiPriority w:val="39"/>
    <w:qFormat/>
    <w:rsid w:val="00896FAE"/>
    <w:pPr>
      <w:widowControl w:val="0"/>
      <w:tabs>
        <w:tab w:val="clear" w:pos="1440"/>
      </w:tabs>
      <w:spacing w:before="120" w:after="0"/>
      <w:ind w:left="220"/>
      <w:jc w:val="left"/>
    </w:pPr>
    <w:rPr>
      <w:rFonts w:ascii="Calibri" w:eastAsia="Calibri" w:hAnsi="Calibri"/>
      <w:b/>
      <w:bCs/>
      <w:sz w:val="22"/>
      <w:szCs w:val="22"/>
      <w:lang w:val="en-US"/>
    </w:rPr>
  </w:style>
  <w:style w:type="paragraph" w:customStyle="1" w:styleId="TableParagraph">
    <w:name w:val="Table Paragraph"/>
    <w:basedOn w:val="Normal"/>
    <w:uiPriority w:val="1"/>
    <w:qFormat/>
    <w:rsid w:val="00896FAE"/>
    <w:pPr>
      <w:widowControl w:val="0"/>
      <w:tabs>
        <w:tab w:val="clear" w:pos="1440"/>
      </w:tabs>
      <w:spacing w:before="0" w:after="0"/>
      <w:ind w:left="0"/>
      <w:jc w:val="left"/>
    </w:pPr>
    <w:rPr>
      <w:rFonts w:ascii="Calibri" w:eastAsia="Calibri" w:hAnsi="Calibri"/>
      <w:sz w:val="22"/>
      <w:szCs w:val="22"/>
      <w:lang w:val="en-US"/>
    </w:rPr>
  </w:style>
  <w:style w:type="paragraph" w:customStyle="1" w:styleId="Header2">
    <w:name w:val="Header2"/>
    <w:basedOn w:val="Normal"/>
    <w:link w:val="Header2Char"/>
    <w:uiPriority w:val="1"/>
    <w:qFormat/>
    <w:rsid w:val="00896FAE"/>
    <w:pPr>
      <w:widowControl w:val="0"/>
      <w:tabs>
        <w:tab w:val="clear" w:pos="1440"/>
      </w:tabs>
      <w:spacing w:before="600" w:after="360"/>
      <w:ind w:left="0"/>
      <w:jc w:val="left"/>
    </w:pPr>
    <w:rPr>
      <w:rFonts w:ascii="Calibri" w:eastAsia="Calibri" w:hAnsi="Calibri"/>
      <w:b/>
      <w:color w:val="172983"/>
      <w:spacing w:val="-2"/>
      <w:sz w:val="40"/>
      <w:szCs w:val="22"/>
      <w:lang w:val="en-US"/>
    </w:rPr>
  </w:style>
  <w:style w:type="paragraph" w:customStyle="1" w:styleId="Header1">
    <w:name w:val="Header1"/>
    <w:basedOn w:val="Normal"/>
    <w:link w:val="Header1Char"/>
    <w:uiPriority w:val="1"/>
    <w:qFormat/>
    <w:rsid w:val="00896FAE"/>
    <w:pPr>
      <w:widowControl w:val="0"/>
      <w:tabs>
        <w:tab w:val="clear" w:pos="1440"/>
      </w:tabs>
      <w:spacing w:before="138" w:after="0"/>
      <w:ind w:left="-567" w:right="-473"/>
      <w:jc w:val="center"/>
    </w:pPr>
    <w:rPr>
      <w:rFonts w:ascii="Tempus Sans ITC" w:eastAsia="Calibri" w:hAnsi="Tempus Sans ITC"/>
      <w:color w:val="172983"/>
      <w:spacing w:val="-1"/>
      <w:sz w:val="56"/>
      <w:szCs w:val="22"/>
      <w:lang w:val="en-US"/>
    </w:rPr>
  </w:style>
  <w:style w:type="character" w:customStyle="1" w:styleId="Header2Char">
    <w:name w:val="Header2 Char"/>
    <w:link w:val="Header2"/>
    <w:uiPriority w:val="1"/>
    <w:rsid w:val="00896FAE"/>
    <w:rPr>
      <w:rFonts w:ascii="Calibri" w:eastAsia="Calibri" w:hAnsi="Calibri"/>
      <w:b/>
      <w:color w:val="172983"/>
      <w:spacing w:val="-2"/>
      <w:sz w:val="40"/>
      <w:szCs w:val="22"/>
    </w:rPr>
  </w:style>
  <w:style w:type="character" w:customStyle="1" w:styleId="Header1Char">
    <w:name w:val="Header1 Char"/>
    <w:link w:val="Header1"/>
    <w:uiPriority w:val="1"/>
    <w:rsid w:val="00896FAE"/>
    <w:rPr>
      <w:rFonts w:ascii="Tempus Sans ITC" w:eastAsia="Calibri" w:hAnsi="Tempus Sans ITC"/>
      <w:color w:val="172983"/>
      <w:spacing w:val="-1"/>
      <w:sz w:val="56"/>
      <w:szCs w:val="22"/>
    </w:rPr>
  </w:style>
  <w:style w:type="character" w:customStyle="1" w:styleId="HeaderChar">
    <w:name w:val="Header Char"/>
    <w:link w:val="Header"/>
    <w:uiPriority w:val="99"/>
    <w:rsid w:val="00896FAE"/>
    <w:rPr>
      <w:rFonts w:ascii="Zurich Cn BT" w:hAnsi="Zurich Cn BT"/>
      <w:b/>
      <w:smallCaps/>
      <w:sz w:val="36"/>
      <w:lang w:val="en-AU"/>
    </w:rPr>
  </w:style>
  <w:style w:type="paragraph" w:customStyle="1" w:styleId="Header3">
    <w:name w:val="Header3"/>
    <w:basedOn w:val="Heading2"/>
    <w:link w:val="Header3Char"/>
    <w:uiPriority w:val="1"/>
    <w:qFormat/>
    <w:rsid w:val="00896FAE"/>
    <w:pPr>
      <w:widowControl w:val="0"/>
    </w:pPr>
    <w:rPr>
      <w:rFonts w:ascii="Calibri" w:eastAsia="Calibri" w:hAnsi="Calibri"/>
      <w:bCs/>
      <w:smallCaps w:val="0"/>
      <w:snapToGrid/>
      <w:color w:val="172983"/>
      <w:spacing w:val="-1"/>
      <w:sz w:val="28"/>
      <w:szCs w:val="28"/>
      <w:u w:val="none"/>
      <w:lang w:val="en-US"/>
    </w:rPr>
  </w:style>
  <w:style w:type="character" w:customStyle="1" w:styleId="Header3Char">
    <w:name w:val="Header3 Char"/>
    <w:link w:val="Header3"/>
    <w:uiPriority w:val="1"/>
    <w:rsid w:val="00896FAE"/>
    <w:rPr>
      <w:rFonts w:ascii="Calibri" w:eastAsia="Calibri" w:hAnsi="Calibri"/>
      <w:b/>
      <w:bCs/>
      <w:color w:val="172983"/>
      <w:spacing w:val="-1"/>
      <w:sz w:val="28"/>
      <w:szCs w:val="28"/>
    </w:rPr>
  </w:style>
  <w:style w:type="character" w:customStyle="1" w:styleId="NoSpacingChar">
    <w:name w:val="No Spacing Char"/>
    <w:link w:val="NoSpacing"/>
    <w:uiPriority w:val="1"/>
    <w:rsid w:val="00896FAE"/>
    <w:rPr>
      <w:rFonts w:ascii="Calibri" w:hAnsi="Calibri" w:cs="Calibri"/>
      <w:color w:val="000000"/>
      <w:kern w:val="28"/>
      <w:sz w:val="22"/>
      <w:szCs w:val="22"/>
      <w:lang w:val="en-AU" w:eastAsia="en-AU"/>
    </w:rPr>
  </w:style>
  <w:style w:type="paragraph" w:customStyle="1" w:styleId="TOCHeading1">
    <w:name w:val="TOC Heading1"/>
    <w:basedOn w:val="Heading1"/>
    <w:next w:val="Normal"/>
    <w:uiPriority w:val="39"/>
    <w:semiHidden/>
    <w:unhideWhenUsed/>
    <w:qFormat/>
    <w:rsid w:val="00896FAE"/>
    <w:pPr>
      <w:keepLines/>
      <w:tabs>
        <w:tab w:val="clear" w:pos="1440"/>
      </w:tabs>
      <w:spacing w:before="480" w:after="0" w:line="276" w:lineRule="auto"/>
      <w:outlineLvl w:val="9"/>
    </w:pPr>
    <w:rPr>
      <w:rFonts w:ascii="Cambria" w:hAnsi="Cambria"/>
      <w:bCs/>
      <w:smallCaps w:val="0"/>
      <w:snapToGrid/>
      <w:color w:val="365F91"/>
      <w:sz w:val="28"/>
      <w:szCs w:val="28"/>
      <w:u w:val="none"/>
      <w:lang w:val="en-US" w:eastAsia="ja-JP"/>
    </w:rPr>
  </w:style>
  <w:style w:type="paragraph" w:styleId="TOC3">
    <w:name w:val="toc 3"/>
    <w:basedOn w:val="Normal"/>
    <w:next w:val="Normal"/>
    <w:autoRedefine/>
    <w:uiPriority w:val="39"/>
    <w:unhideWhenUsed/>
    <w:rsid w:val="00896FAE"/>
    <w:pPr>
      <w:widowControl w:val="0"/>
      <w:tabs>
        <w:tab w:val="clear" w:pos="1440"/>
      </w:tabs>
      <w:spacing w:before="0" w:after="0"/>
      <w:ind w:left="440"/>
      <w:jc w:val="left"/>
    </w:pPr>
    <w:rPr>
      <w:rFonts w:ascii="Calibri" w:eastAsia="Calibri" w:hAnsi="Calibri"/>
      <w:sz w:val="20"/>
      <w:lang w:val="en-US"/>
    </w:rPr>
  </w:style>
  <w:style w:type="character" w:customStyle="1" w:styleId="Heading3Char">
    <w:name w:val="Heading 3 Char"/>
    <w:link w:val="Heading3"/>
    <w:uiPriority w:val="9"/>
    <w:locked/>
    <w:rsid w:val="00896FAE"/>
    <w:rPr>
      <w:rFonts w:ascii="Zurich Cn BT" w:hAnsi="Zurich Cn BT"/>
      <w:b/>
      <w:snapToGrid w:val="0"/>
      <w:sz w:val="24"/>
      <w:lang w:val="en-AU"/>
    </w:rPr>
  </w:style>
  <w:style w:type="character" w:customStyle="1" w:styleId="BodyTextIndentChar">
    <w:name w:val="Body Text Indent Char"/>
    <w:link w:val="BodyTextIndent"/>
    <w:rsid w:val="00896FAE"/>
    <w:rPr>
      <w:rFonts w:ascii="Arial" w:hAnsi="Arial"/>
      <w:sz w:val="22"/>
      <w:lang w:val="en-AU"/>
    </w:rPr>
  </w:style>
  <w:style w:type="paragraph" w:styleId="TOC4">
    <w:name w:val="toc 4"/>
    <w:basedOn w:val="Normal"/>
    <w:next w:val="Normal"/>
    <w:autoRedefine/>
    <w:uiPriority w:val="39"/>
    <w:unhideWhenUsed/>
    <w:rsid w:val="00896FAE"/>
    <w:pPr>
      <w:widowControl w:val="0"/>
      <w:tabs>
        <w:tab w:val="clear" w:pos="1440"/>
      </w:tabs>
      <w:spacing w:before="0" w:after="0"/>
      <w:ind w:left="660"/>
      <w:jc w:val="left"/>
    </w:pPr>
    <w:rPr>
      <w:rFonts w:ascii="Calibri" w:eastAsia="Calibri" w:hAnsi="Calibri"/>
      <w:sz w:val="20"/>
      <w:lang w:val="en-US"/>
    </w:rPr>
  </w:style>
  <w:style w:type="paragraph" w:styleId="TOC5">
    <w:name w:val="toc 5"/>
    <w:basedOn w:val="Normal"/>
    <w:next w:val="Normal"/>
    <w:autoRedefine/>
    <w:uiPriority w:val="39"/>
    <w:unhideWhenUsed/>
    <w:rsid w:val="00896FAE"/>
    <w:pPr>
      <w:widowControl w:val="0"/>
      <w:tabs>
        <w:tab w:val="clear" w:pos="1440"/>
      </w:tabs>
      <w:spacing w:before="0" w:after="0"/>
      <w:ind w:left="880"/>
      <w:jc w:val="left"/>
    </w:pPr>
    <w:rPr>
      <w:rFonts w:ascii="Calibri" w:eastAsia="Calibri" w:hAnsi="Calibri"/>
      <w:sz w:val="20"/>
      <w:lang w:val="en-US"/>
    </w:rPr>
  </w:style>
  <w:style w:type="paragraph" w:styleId="TOC6">
    <w:name w:val="toc 6"/>
    <w:basedOn w:val="Normal"/>
    <w:next w:val="Normal"/>
    <w:autoRedefine/>
    <w:uiPriority w:val="39"/>
    <w:unhideWhenUsed/>
    <w:rsid w:val="00896FAE"/>
    <w:pPr>
      <w:widowControl w:val="0"/>
      <w:tabs>
        <w:tab w:val="clear" w:pos="1440"/>
      </w:tabs>
      <w:spacing w:before="0" w:after="0"/>
      <w:ind w:left="1100"/>
      <w:jc w:val="left"/>
    </w:pPr>
    <w:rPr>
      <w:rFonts w:ascii="Calibri" w:eastAsia="Calibri" w:hAnsi="Calibri"/>
      <w:sz w:val="20"/>
      <w:lang w:val="en-US"/>
    </w:rPr>
  </w:style>
  <w:style w:type="paragraph" w:styleId="TOC7">
    <w:name w:val="toc 7"/>
    <w:basedOn w:val="Normal"/>
    <w:next w:val="Normal"/>
    <w:autoRedefine/>
    <w:uiPriority w:val="39"/>
    <w:unhideWhenUsed/>
    <w:rsid w:val="00896FAE"/>
    <w:pPr>
      <w:widowControl w:val="0"/>
      <w:tabs>
        <w:tab w:val="clear" w:pos="1440"/>
      </w:tabs>
      <w:spacing w:before="0" w:after="0"/>
      <w:ind w:left="1320"/>
      <w:jc w:val="left"/>
    </w:pPr>
    <w:rPr>
      <w:rFonts w:ascii="Calibri" w:eastAsia="Calibri" w:hAnsi="Calibri"/>
      <w:sz w:val="20"/>
      <w:lang w:val="en-US"/>
    </w:rPr>
  </w:style>
  <w:style w:type="paragraph" w:styleId="TOC8">
    <w:name w:val="toc 8"/>
    <w:basedOn w:val="Normal"/>
    <w:next w:val="Normal"/>
    <w:autoRedefine/>
    <w:uiPriority w:val="39"/>
    <w:unhideWhenUsed/>
    <w:rsid w:val="00896FAE"/>
    <w:pPr>
      <w:widowControl w:val="0"/>
      <w:tabs>
        <w:tab w:val="clear" w:pos="1440"/>
      </w:tabs>
      <w:spacing w:before="0" w:after="0"/>
      <w:ind w:left="1540"/>
      <w:jc w:val="left"/>
    </w:pPr>
    <w:rPr>
      <w:rFonts w:ascii="Calibri" w:eastAsia="Calibri" w:hAnsi="Calibri"/>
      <w:sz w:val="20"/>
      <w:lang w:val="en-US"/>
    </w:rPr>
  </w:style>
  <w:style w:type="paragraph" w:styleId="TOC9">
    <w:name w:val="toc 9"/>
    <w:basedOn w:val="Normal"/>
    <w:next w:val="Normal"/>
    <w:autoRedefine/>
    <w:uiPriority w:val="39"/>
    <w:unhideWhenUsed/>
    <w:rsid w:val="00896FAE"/>
    <w:pPr>
      <w:widowControl w:val="0"/>
      <w:tabs>
        <w:tab w:val="clear" w:pos="1440"/>
      </w:tabs>
      <w:spacing w:before="0" w:after="0"/>
      <w:ind w:left="1760"/>
      <w:jc w:val="left"/>
    </w:pPr>
    <w:rPr>
      <w:rFonts w:ascii="Calibri" w:eastAsia="Calibri" w:hAnsi="Calibri"/>
      <w:sz w:val="20"/>
      <w:lang w:val="en-US"/>
    </w:rPr>
  </w:style>
  <w:style w:type="table" w:customStyle="1" w:styleId="LightList-Accent11">
    <w:name w:val="Light List - Accent 11"/>
    <w:basedOn w:val="TableNormal"/>
    <w:next w:val="LightList-Accent1"/>
    <w:uiPriority w:val="61"/>
    <w:rsid w:val="00896FAE"/>
    <w:rPr>
      <w:rFonts w:ascii="Cambria" w:hAnsi="Cambria"/>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
    <w:name w:val="Light Shading - Accent 11"/>
    <w:basedOn w:val="TableNormal"/>
    <w:next w:val="LightShading-Accent1"/>
    <w:uiPriority w:val="60"/>
    <w:rsid w:val="00896FAE"/>
    <w:pPr>
      <w:widowControl w:val="0"/>
    </w:pPr>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896FAE"/>
    <w:pPr>
      <w:widowControl w:val="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link w:val="BodyText"/>
    <w:uiPriority w:val="1"/>
    <w:rsid w:val="00896FAE"/>
    <w:rPr>
      <w:rFonts w:ascii="Garamond" w:hAnsi="Garamond"/>
      <w:sz w:val="24"/>
    </w:rPr>
  </w:style>
  <w:style w:type="paragraph" w:customStyle="1" w:styleId="Quote1">
    <w:name w:val="Quote1"/>
    <w:basedOn w:val="Normal"/>
    <w:next w:val="Normal"/>
    <w:uiPriority w:val="29"/>
    <w:qFormat/>
    <w:rsid w:val="00896FAE"/>
    <w:pPr>
      <w:widowControl w:val="0"/>
      <w:tabs>
        <w:tab w:val="clear" w:pos="1440"/>
      </w:tabs>
      <w:spacing w:before="240" w:after="0"/>
      <w:ind w:left="720" w:right="853"/>
      <w:jc w:val="left"/>
    </w:pPr>
    <w:rPr>
      <w:rFonts w:ascii="Calibri" w:eastAsia="Calibri" w:hAnsi="Calibri"/>
      <w:i/>
      <w:iCs/>
      <w:color w:val="000000"/>
      <w:sz w:val="21"/>
      <w:szCs w:val="21"/>
      <w:lang w:val="en-US"/>
    </w:rPr>
  </w:style>
  <w:style w:type="character" w:customStyle="1" w:styleId="QuoteChar">
    <w:name w:val="Quote Char"/>
    <w:link w:val="Quote"/>
    <w:uiPriority w:val="29"/>
    <w:rsid w:val="00896FAE"/>
    <w:rPr>
      <w:i/>
      <w:iCs/>
      <w:color w:val="000000"/>
      <w:sz w:val="21"/>
      <w:szCs w:val="21"/>
    </w:rPr>
  </w:style>
  <w:style w:type="paragraph" w:customStyle="1" w:styleId="TableContents">
    <w:name w:val="Table Contents"/>
    <w:basedOn w:val="Normal"/>
    <w:rsid w:val="00896FAE"/>
    <w:pPr>
      <w:tabs>
        <w:tab w:val="clear" w:pos="1440"/>
      </w:tabs>
      <w:spacing w:before="0" w:after="0"/>
      <w:ind w:left="0"/>
      <w:jc w:val="left"/>
    </w:pPr>
    <w:rPr>
      <w:rFonts w:ascii="Calibri" w:hAnsi="Calibri"/>
      <w:color w:val="000000"/>
      <w:kern w:val="28"/>
      <w:szCs w:val="24"/>
      <w:lang w:val="en-US"/>
    </w:rPr>
  </w:style>
  <w:style w:type="table" w:styleId="LightList-Accent1">
    <w:name w:val="Light List Accent 1"/>
    <w:basedOn w:val="TableNormal"/>
    <w:uiPriority w:val="61"/>
    <w:rsid w:val="00896FAE"/>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Shading-Accent1">
    <w:name w:val="Light Shading Accent 1"/>
    <w:basedOn w:val="TableNormal"/>
    <w:uiPriority w:val="60"/>
    <w:rsid w:val="00896FAE"/>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Quote">
    <w:name w:val="Quote"/>
    <w:basedOn w:val="Normal"/>
    <w:next w:val="Normal"/>
    <w:link w:val="QuoteChar"/>
    <w:uiPriority w:val="29"/>
    <w:qFormat/>
    <w:rsid w:val="00896FAE"/>
    <w:rPr>
      <w:rFonts w:ascii="Times New Roman" w:hAnsi="Times New Roman"/>
      <w:i/>
      <w:iCs/>
      <w:color w:val="000000"/>
      <w:sz w:val="21"/>
      <w:szCs w:val="21"/>
      <w:lang w:val="en-US"/>
    </w:rPr>
  </w:style>
  <w:style w:type="character" w:customStyle="1" w:styleId="QuoteChar1">
    <w:name w:val="Quote Char1"/>
    <w:uiPriority w:val="29"/>
    <w:rsid w:val="00896FAE"/>
    <w:rPr>
      <w:rFonts w:ascii="Zurich Cn BT" w:hAnsi="Zurich Cn BT"/>
      <w:i/>
      <w:iCs/>
      <w:color w:val="000000"/>
      <w:sz w:val="24"/>
      <w:lang w:val="en-AU"/>
    </w:rPr>
  </w:style>
  <w:style w:type="numbering" w:customStyle="1" w:styleId="NoList3">
    <w:name w:val="No List3"/>
    <w:next w:val="NoList"/>
    <w:uiPriority w:val="99"/>
    <w:semiHidden/>
    <w:unhideWhenUsed/>
    <w:rsid w:val="009B4AE5"/>
  </w:style>
  <w:style w:type="character" w:customStyle="1" w:styleId="Heading4Char">
    <w:name w:val="Heading 4 Char"/>
    <w:link w:val="Heading4"/>
    <w:uiPriority w:val="9"/>
    <w:rsid w:val="009B4AE5"/>
    <w:rPr>
      <w:i/>
      <w:snapToGrid w:val="0"/>
      <w:sz w:val="28"/>
      <w:lang w:val="en-AU"/>
    </w:rPr>
  </w:style>
  <w:style w:type="character" w:customStyle="1" w:styleId="Heading5Char">
    <w:name w:val="Heading 5 Char"/>
    <w:link w:val="Heading5"/>
    <w:uiPriority w:val="9"/>
    <w:rsid w:val="009B4AE5"/>
    <w:rPr>
      <w:rFonts w:ascii="Zurich Cn BT" w:hAnsi="Zurich Cn BT"/>
      <w:smallCaps/>
      <w:snapToGrid w:val="0"/>
      <w:sz w:val="24"/>
      <w:lang w:val="en-AU"/>
    </w:rPr>
  </w:style>
  <w:style w:type="character" w:customStyle="1" w:styleId="Heading6Char">
    <w:name w:val="Heading 6 Char"/>
    <w:link w:val="Heading6"/>
    <w:uiPriority w:val="9"/>
    <w:rsid w:val="009B4AE5"/>
    <w:rPr>
      <w:rFonts w:ascii="Zurich Cn BT" w:hAnsi="Zurich Cn BT"/>
      <w:smallCaps/>
      <w:sz w:val="24"/>
      <w:lang w:val="en-AU"/>
    </w:rPr>
  </w:style>
  <w:style w:type="character" w:customStyle="1" w:styleId="Heading7Char">
    <w:name w:val="Heading 7 Char"/>
    <w:link w:val="Heading7"/>
    <w:uiPriority w:val="9"/>
    <w:rsid w:val="009B4AE5"/>
    <w:rPr>
      <w:rFonts w:ascii="Zurich Cn BT" w:hAnsi="Zurich Cn BT"/>
      <w:b/>
      <w:lang w:val="en-AU"/>
    </w:rPr>
  </w:style>
  <w:style w:type="character" w:customStyle="1" w:styleId="Heading8Char">
    <w:name w:val="Heading 8 Char"/>
    <w:link w:val="Heading8"/>
    <w:uiPriority w:val="9"/>
    <w:rsid w:val="009B4AE5"/>
    <w:rPr>
      <w:rFonts w:ascii="Zurich Cn BT" w:hAnsi="Zurich Cn BT"/>
      <w:b/>
      <w:sz w:val="24"/>
      <w:lang w:val="en-AU"/>
    </w:rPr>
  </w:style>
  <w:style w:type="character" w:customStyle="1" w:styleId="Heading9Char">
    <w:name w:val="Heading 9 Char"/>
    <w:link w:val="Heading9"/>
    <w:uiPriority w:val="9"/>
    <w:rsid w:val="009B4AE5"/>
    <w:rPr>
      <w:rFonts w:ascii="Zurich Cn BT" w:hAnsi="Zurich Cn BT"/>
      <w:b/>
      <w:sz w:val="22"/>
      <w:lang w:val="en-AU"/>
    </w:rPr>
  </w:style>
  <w:style w:type="paragraph" w:styleId="Title">
    <w:name w:val="Title"/>
    <w:basedOn w:val="Normal"/>
    <w:next w:val="Normal"/>
    <w:link w:val="TitleChar"/>
    <w:uiPriority w:val="10"/>
    <w:qFormat/>
    <w:rsid w:val="009B4AE5"/>
    <w:pPr>
      <w:pBdr>
        <w:bottom w:val="single" w:sz="4" w:space="1" w:color="auto"/>
      </w:pBdr>
      <w:tabs>
        <w:tab w:val="clear" w:pos="1440"/>
      </w:tabs>
      <w:spacing w:before="0" w:after="200"/>
      <w:ind w:left="0"/>
      <w:contextualSpacing/>
      <w:jc w:val="left"/>
    </w:pPr>
    <w:rPr>
      <w:rFonts w:ascii="Arial" w:hAnsi="Arial"/>
      <w:spacing w:val="5"/>
      <w:sz w:val="52"/>
      <w:szCs w:val="52"/>
    </w:rPr>
  </w:style>
  <w:style w:type="character" w:customStyle="1" w:styleId="TitleChar">
    <w:name w:val="Title Char"/>
    <w:link w:val="Title"/>
    <w:uiPriority w:val="10"/>
    <w:rsid w:val="009B4AE5"/>
    <w:rPr>
      <w:rFonts w:ascii="Arial" w:hAnsi="Arial"/>
      <w:spacing w:val="5"/>
      <w:sz w:val="52"/>
      <w:szCs w:val="52"/>
      <w:lang w:val="en-AU"/>
    </w:rPr>
  </w:style>
  <w:style w:type="character" w:customStyle="1" w:styleId="SubtitleChar">
    <w:name w:val="Subtitle Char"/>
    <w:link w:val="Subtitle"/>
    <w:uiPriority w:val="11"/>
    <w:rsid w:val="009B4AE5"/>
    <w:rPr>
      <w:sz w:val="24"/>
    </w:rPr>
  </w:style>
  <w:style w:type="character" w:styleId="SubtleEmphasis">
    <w:name w:val="Subtle Emphasis"/>
    <w:uiPriority w:val="19"/>
    <w:qFormat/>
    <w:rsid w:val="009B4AE5"/>
    <w:rPr>
      <w:i/>
      <w:iCs/>
    </w:rPr>
  </w:style>
  <w:style w:type="character" w:styleId="IntenseEmphasis">
    <w:name w:val="Intense Emphasis"/>
    <w:uiPriority w:val="21"/>
    <w:qFormat/>
    <w:rsid w:val="009B4AE5"/>
    <w:rPr>
      <w:b/>
      <w:bCs/>
    </w:rPr>
  </w:style>
  <w:style w:type="paragraph" w:styleId="IntenseQuote">
    <w:name w:val="Intense Quote"/>
    <w:basedOn w:val="Normal"/>
    <w:next w:val="Normal"/>
    <w:link w:val="IntenseQuoteChar"/>
    <w:uiPriority w:val="30"/>
    <w:qFormat/>
    <w:rsid w:val="009B4AE5"/>
    <w:pPr>
      <w:pBdr>
        <w:bottom w:val="single" w:sz="4" w:space="1" w:color="auto"/>
      </w:pBdr>
      <w:tabs>
        <w:tab w:val="clear" w:pos="1440"/>
      </w:tabs>
      <w:spacing w:before="200" w:after="280" w:line="276" w:lineRule="auto"/>
      <w:ind w:left="1008" w:right="1152"/>
    </w:pPr>
    <w:rPr>
      <w:rFonts w:ascii="Arial" w:eastAsia="Calibri" w:hAnsi="Arial"/>
      <w:b/>
      <w:bCs/>
      <w:i/>
      <w:iCs/>
      <w:sz w:val="22"/>
      <w:szCs w:val="22"/>
    </w:rPr>
  </w:style>
  <w:style w:type="character" w:customStyle="1" w:styleId="IntenseQuoteChar">
    <w:name w:val="Intense Quote Char"/>
    <w:link w:val="IntenseQuote"/>
    <w:uiPriority w:val="30"/>
    <w:rsid w:val="009B4AE5"/>
    <w:rPr>
      <w:rFonts w:ascii="Arial" w:eastAsia="Calibri" w:hAnsi="Arial"/>
      <w:b/>
      <w:bCs/>
      <w:i/>
      <w:iCs/>
      <w:sz w:val="22"/>
      <w:szCs w:val="22"/>
      <w:lang w:val="en-AU"/>
    </w:rPr>
  </w:style>
  <w:style w:type="character" w:styleId="SubtleReference">
    <w:name w:val="Subtle Reference"/>
    <w:uiPriority w:val="31"/>
    <w:qFormat/>
    <w:rsid w:val="009B4AE5"/>
    <w:rPr>
      <w:smallCaps/>
    </w:rPr>
  </w:style>
  <w:style w:type="character" w:styleId="IntenseReference">
    <w:name w:val="Intense Reference"/>
    <w:uiPriority w:val="32"/>
    <w:qFormat/>
    <w:rsid w:val="009B4AE5"/>
    <w:rPr>
      <w:smallCaps/>
      <w:spacing w:val="5"/>
      <w:u w:val="single"/>
    </w:rPr>
  </w:style>
  <w:style w:type="character" w:styleId="BookTitle">
    <w:name w:val="Book Title"/>
    <w:uiPriority w:val="33"/>
    <w:qFormat/>
    <w:rsid w:val="009B4AE5"/>
    <w:rPr>
      <w:i/>
      <w:iCs/>
      <w:smallCaps/>
      <w:spacing w:val="5"/>
    </w:rPr>
  </w:style>
  <w:style w:type="paragraph" w:styleId="Caption">
    <w:name w:val="caption"/>
    <w:basedOn w:val="Normal"/>
    <w:next w:val="Normal"/>
    <w:uiPriority w:val="35"/>
    <w:semiHidden/>
    <w:unhideWhenUsed/>
    <w:rsid w:val="009B4AE5"/>
    <w:pPr>
      <w:tabs>
        <w:tab w:val="clear" w:pos="1440"/>
      </w:tabs>
      <w:spacing w:before="0" w:after="200" w:line="276" w:lineRule="auto"/>
      <w:ind w:left="0"/>
      <w:jc w:val="left"/>
    </w:pPr>
    <w:rPr>
      <w:rFonts w:ascii="Arial" w:eastAsia="Calibri" w:hAnsi="Arial"/>
      <w:b/>
      <w:bCs/>
      <w:caps/>
      <w:sz w:val="16"/>
      <w:szCs w:val="18"/>
    </w:rPr>
  </w:style>
  <w:style w:type="paragraph" w:styleId="TOCHeading">
    <w:name w:val="TOC Heading"/>
    <w:basedOn w:val="Heading1"/>
    <w:next w:val="Normal"/>
    <w:uiPriority w:val="39"/>
    <w:semiHidden/>
    <w:unhideWhenUsed/>
    <w:qFormat/>
    <w:rsid w:val="009B4AE5"/>
    <w:pPr>
      <w:keepNext w:val="0"/>
      <w:tabs>
        <w:tab w:val="clear" w:pos="1440"/>
      </w:tabs>
      <w:spacing w:before="480" w:after="0" w:line="276" w:lineRule="auto"/>
      <w:contextualSpacing/>
      <w:outlineLvl w:val="9"/>
    </w:pPr>
    <w:rPr>
      <w:rFonts w:ascii="Arial" w:hAnsi="Arial"/>
      <w:bCs/>
      <w:smallCaps w:val="0"/>
      <w:snapToGrid/>
      <w:szCs w:val="28"/>
      <w:u w:val="none"/>
      <w:lang w:bidi="en-US"/>
    </w:rPr>
  </w:style>
  <w:style w:type="table" w:customStyle="1" w:styleId="TableGrid2">
    <w:name w:val="Table Grid2"/>
    <w:basedOn w:val="TableNormal"/>
    <w:next w:val="TableGrid"/>
    <w:uiPriority w:val="59"/>
    <w:rsid w:val="009B4AE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tiesDetails">
    <w:name w:val="PartiesDetails"/>
    <w:basedOn w:val="Normal"/>
    <w:next w:val="Normal"/>
    <w:uiPriority w:val="99"/>
    <w:rsid w:val="009B4AE5"/>
    <w:pPr>
      <w:tabs>
        <w:tab w:val="clear" w:pos="1440"/>
      </w:tabs>
      <w:spacing w:before="0" w:after="0" w:line="280" w:lineRule="atLeast"/>
      <w:ind w:left="0"/>
      <w:jc w:val="left"/>
    </w:pPr>
    <w:rPr>
      <w:rFonts w:ascii="Times New Roman" w:hAnsi="Times New Roman" w:cs="Angsana New"/>
      <w:sz w:val="22"/>
      <w:szCs w:val="22"/>
      <w:lang w:eastAsia="zh-CN" w:bidi="th-TH"/>
    </w:rPr>
  </w:style>
  <w:style w:type="paragraph" w:customStyle="1" w:styleId="covTitle">
    <w:name w:val="covTitle"/>
    <w:basedOn w:val="Normal"/>
    <w:next w:val="Normal"/>
    <w:qFormat/>
    <w:rsid w:val="009B4AE5"/>
    <w:pPr>
      <w:tabs>
        <w:tab w:val="clear" w:pos="1440"/>
      </w:tabs>
      <w:spacing w:before="0" w:after="0"/>
      <w:ind w:left="397"/>
      <w:jc w:val="left"/>
    </w:pPr>
    <w:rPr>
      <w:rFonts w:ascii="Arial" w:hAnsi="Arial"/>
      <w:b/>
      <w:sz w:val="34"/>
      <w:lang w:eastAsia="en-AU"/>
    </w:rPr>
  </w:style>
  <w:style w:type="paragraph" w:customStyle="1" w:styleId="Bullet3">
    <w:name w:val="Bullet3"/>
    <w:basedOn w:val="Normal"/>
    <w:qFormat/>
    <w:rsid w:val="009B4AE5"/>
    <w:pPr>
      <w:numPr>
        <w:numId w:val="1"/>
      </w:numPr>
      <w:tabs>
        <w:tab w:val="clear" w:pos="1440"/>
      </w:tabs>
      <w:spacing w:before="240" w:after="0"/>
      <w:jc w:val="left"/>
    </w:pPr>
    <w:rPr>
      <w:rFonts w:ascii="Arial" w:hAnsi="Arial"/>
      <w:sz w:val="20"/>
      <w:lang w:eastAsia="en-AU"/>
    </w:rPr>
  </w:style>
  <w:style w:type="paragraph" w:customStyle="1" w:styleId="covBodyText">
    <w:name w:val="covBodyText"/>
    <w:basedOn w:val="Normal"/>
    <w:qFormat/>
    <w:rsid w:val="009B4AE5"/>
    <w:pPr>
      <w:tabs>
        <w:tab w:val="clear" w:pos="1440"/>
      </w:tabs>
      <w:spacing w:before="0" w:after="0"/>
      <w:ind w:left="397"/>
      <w:jc w:val="left"/>
    </w:pPr>
    <w:rPr>
      <w:rFonts w:ascii="Arial" w:hAnsi="Arial"/>
      <w:sz w:val="22"/>
      <w:lang w:eastAsia="en-AU"/>
    </w:rPr>
  </w:style>
  <w:style w:type="paragraph" w:customStyle="1" w:styleId="CUNumber1">
    <w:name w:val="CU_Number1"/>
    <w:basedOn w:val="Normal"/>
    <w:rsid w:val="009B4AE5"/>
    <w:pPr>
      <w:numPr>
        <w:numId w:val="2"/>
      </w:numPr>
      <w:tabs>
        <w:tab w:val="clear" w:pos="1440"/>
      </w:tabs>
      <w:spacing w:before="120" w:after="120"/>
      <w:jc w:val="left"/>
      <w:outlineLvl w:val="0"/>
    </w:pPr>
    <w:rPr>
      <w:rFonts w:ascii="Arial" w:hAnsi="Arial"/>
      <w:sz w:val="22"/>
      <w:szCs w:val="24"/>
    </w:rPr>
  </w:style>
  <w:style w:type="paragraph" w:customStyle="1" w:styleId="CUNumber2">
    <w:name w:val="CU_Number2"/>
    <w:basedOn w:val="Normal"/>
    <w:link w:val="CUNumber2CharChar"/>
    <w:rsid w:val="009B4AE5"/>
    <w:pPr>
      <w:numPr>
        <w:ilvl w:val="1"/>
        <w:numId w:val="2"/>
      </w:numPr>
      <w:tabs>
        <w:tab w:val="clear" w:pos="1440"/>
      </w:tabs>
      <w:spacing w:before="0" w:after="60"/>
      <w:jc w:val="left"/>
      <w:outlineLvl w:val="1"/>
    </w:pPr>
    <w:rPr>
      <w:rFonts w:ascii="Arial" w:hAnsi="Arial"/>
      <w:sz w:val="22"/>
      <w:szCs w:val="24"/>
      <w:lang w:val="x-none"/>
    </w:rPr>
  </w:style>
  <w:style w:type="paragraph" w:customStyle="1" w:styleId="CUNumber3">
    <w:name w:val="CU_Number3"/>
    <w:basedOn w:val="Normal"/>
    <w:rsid w:val="009B4AE5"/>
    <w:pPr>
      <w:numPr>
        <w:ilvl w:val="2"/>
        <w:numId w:val="2"/>
      </w:numPr>
      <w:tabs>
        <w:tab w:val="clear" w:pos="1440"/>
      </w:tabs>
      <w:spacing w:before="0" w:after="60"/>
      <w:jc w:val="left"/>
      <w:outlineLvl w:val="2"/>
    </w:pPr>
    <w:rPr>
      <w:rFonts w:ascii="Arial" w:hAnsi="Arial"/>
      <w:sz w:val="22"/>
      <w:szCs w:val="24"/>
    </w:rPr>
  </w:style>
  <w:style w:type="paragraph" w:customStyle="1" w:styleId="CUNumber4">
    <w:name w:val="CU_Number4"/>
    <w:basedOn w:val="Normal"/>
    <w:rsid w:val="009B4AE5"/>
    <w:pPr>
      <w:numPr>
        <w:ilvl w:val="3"/>
        <w:numId w:val="2"/>
      </w:numPr>
      <w:tabs>
        <w:tab w:val="clear" w:pos="1440"/>
      </w:tabs>
      <w:spacing w:before="0" w:after="220"/>
      <w:jc w:val="left"/>
      <w:outlineLvl w:val="3"/>
    </w:pPr>
    <w:rPr>
      <w:rFonts w:ascii="Arial" w:hAnsi="Arial"/>
      <w:szCs w:val="24"/>
    </w:rPr>
  </w:style>
  <w:style w:type="paragraph" w:customStyle="1" w:styleId="CUNumber5">
    <w:name w:val="CU_Number5"/>
    <w:basedOn w:val="Normal"/>
    <w:rsid w:val="009B4AE5"/>
    <w:pPr>
      <w:numPr>
        <w:ilvl w:val="4"/>
        <w:numId w:val="2"/>
      </w:numPr>
      <w:tabs>
        <w:tab w:val="clear" w:pos="1440"/>
      </w:tabs>
      <w:spacing w:before="0" w:after="220"/>
      <w:jc w:val="left"/>
      <w:outlineLvl w:val="4"/>
    </w:pPr>
    <w:rPr>
      <w:rFonts w:ascii="Arial" w:hAnsi="Arial"/>
      <w:szCs w:val="24"/>
    </w:rPr>
  </w:style>
  <w:style w:type="paragraph" w:customStyle="1" w:styleId="CUNumber6">
    <w:name w:val="CU_Number6"/>
    <w:basedOn w:val="Normal"/>
    <w:rsid w:val="009B4AE5"/>
    <w:pPr>
      <w:numPr>
        <w:ilvl w:val="5"/>
        <w:numId w:val="2"/>
      </w:numPr>
      <w:tabs>
        <w:tab w:val="clear" w:pos="1440"/>
      </w:tabs>
      <w:spacing w:before="0" w:after="220"/>
      <w:jc w:val="left"/>
      <w:outlineLvl w:val="5"/>
    </w:pPr>
    <w:rPr>
      <w:rFonts w:ascii="Arial" w:hAnsi="Arial"/>
      <w:szCs w:val="24"/>
    </w:rPr>
  </w:style>
  <w:style w:type="paragraph" w:customStyle="1" w:styleId="CUNumber7">
    <w:name w:val="CU_Number7"/>
    <w:basedOn w:val="Normal"/>
    <w:rsid w:val="009B4AE5"/>
    <w:pPr>
      <w:numPr>
        <w:ilvl w:val="6"/>
        <w:numId w:val="2"/>
      </w:numPr>
      <w:tabs>
        <w:tab w:val="clear" w:pos="1440"/>
      </w:tabs>
      <w:spacing w:before="0" w:after="220"/>
      <w:jc w:val="left"/>
      <w:outlineLvl w:val="6"/>
    </w:pPr>
    <w:rPr>
      <w:rFonts w:ascii="Arial" w:hAnsi="Arial"/>
      <w:szCs w:val="24"/>
    </w:rPr>
  </w:style>
  <w:style w:type="paragraph" w:customStyle="1" w:styleId="CUNumber8">
    <w:name w:val="CU_Number8"/>
    <w:basedOn w:val="Normal"/>
    <w:rsid w:val="009B4AE5"/>
    <w:pPr>
      <w:numPr>
        <w:ilvl w:val="7"/>
        <w:numId w:val="2"/>
      </w:numPr>
      <w:tabs>
        <w:tab w:val="clear" w:pos="1440"/>
      </w:tabs>
      <w:spacing w:before="0" w:after="220"/>
      <w:jc w:val="left"/>
      <w:outlineLvl w:val="7"/>
    </w:pPr>
    <w:rPr>
      <w:rFonts w:ascii="Arial" w:hAnsi="Arial"/>
      <w:szCs w:val="24"/>
    </w:rPr>
  </w:style>
  <w:style w:type="character" w:customStyle="1" w:styleId="CUNumber2CharChar">
    <w:name w:val="CU_Number2 Char Char"/>
    <w:link w:val="CUNumber2"/>
    <w:rsid w:val="009B4AE5"/>
    <w:rPr>
      <w:rFonts w:ascii="Arial" w:hAnsi="Arial"/>
      <w:sz w:val="22"/>
      <w:szCs w:val="24"/>
      <w:lang w:val="x-none" w:eastAsia="en-US"/>
    </w:rPr>
  </w:style>
  <w:style w:type="paragraph" w:customStyle="1" w:styleId="NumberLevel2">
    <w:name w:val="Number Level 2"/>
    <w:basedOn w:val="Normal"/>
    <w:rsid w:val="009B4AE5"/>
    <w:pPr>
      <w:numPr>
        <w:ilvl w:val="1"/>
        <w:numId w:val="3"/>
      </w:numPr>
      <w:tabs>
        <w:tab w:val="clear" w:pos="1440"/>
      </w:tabs>
      <w:spacing w:before="0" w:after="120"/>
      <w:jc w:val="left"/>
    </w:pPr>
    <w:rPr>
      <w:rFonts w:ascii="Arial" w:hAnsi="Arial" w:cs="Arial"/>
      <w:sz w:val="22"/>
      <w:szCs w:val="22"/>
      <w:lang w:eastAsia="en-AU"/>
    </w:rPr>
  </w:style>
  <w:style w:type="paragraph" w:customStyle="1" w:styleId="NumberLevel3">
    <w:name w:val="Number Level 3"/>
    <w:basedOn w:val="Normal"/>
    <w:rsid w:val="009B4AE5"/>
    <w:pPr>
      <w:numPr>
        <w:ilvl w:val="2"/>
        <w:numId w:val="3"/>
      </w:numPr>
      <w:tabs>
        <w:tab w:val="clear" w:pos="1440"/>
      </w:tabs>
      <w:spacing w:before="140" w:after="140" w:line="280" w:lineRule="atLeast"/>
      <w:jc w:val="left"/>
    </w:pPr>
    <w:rPr>
      <w:rFonts w:ascii="Arial" w:hAnsi="Arial" w:cs="Arial"/>
      <w:szCs w:val="22"/>
      <w:lang w:eastAsia="en-AU"/>
    </w:rPr>
  </w:style>
  <w:style w:type="paragraph" w:customStyle="1" w:styleId="NumberLevel4">
    <w:name w:val="Number Level 4"/>
    <w:basedOn w:val="Normal"/>
    <w:rsid w:val="009B4AE5"/>
    <w:pPr>
      <w:numPr>
        <w:ilvl w:val="3"/>
        <w:numId w:val="3"/>
      </w:numPr>
      <w:tabs>
        <w:tab w:val="clear" w:pos="1440"/>
      </w:tabs>
      <w:spacing w:before="0" w:after="140" w:line="280" w:lineRule="atLeast"/>
      <w:jc w:val="left"/>
    </w:pPr>
    <w:rPr>
      <w:rFonts w:ascii="Arial" w:hAnsi="Arial" w:cs="Arial"/>
      <w:szCs w:val="22"/>
      <w:lang w:eastAsia="en-AU"/>
    </w:rPr>
  </w:style>
  <w:style w:type="paragraph" w:customStyle="1" w:styleId="NumberLevel5">
    <w:name w:val="Number Level 5"/>
    <w:basedOn w:val="Normal"/>
    <w:semiHidden/>
    <w:rsid w:val="009B4AE5"/>
    <w:pPr>
      <w:numPr>
        <w:ilvl w:val="4"/>
        <w:numId w:val="3"/>
      </w:numPr>
      <w:tabs>
        <w:tab w:val="clear" w:pos="1440"/>
      </w:tabs>
      <w:spacing w:before="0" w:after="140" w:line="280" w:lineRule="atLeast"/>
      <w:jc w:val="left"/>
    </w:pPr>
    <w:rPr>
      <w:rFonts w:ascii="Arial" w:hAnsi="Arial" w:cs="Arial"/>
      <w:szCs w:val="22"/>
      <w:lang w:eastAsia="en-AU"/>
    </w:rPr>
  </w:style>
  <w:style w:type="paragraph" w:customStyle="1" w:styleId="NumberLevel6">
    <w:name w:val="Number Level 6"/>
    <w:basedOn w:val="NumberLevel5"/>
    <w:semiHidden/>
    <w:rsid w:val="009B4AE5"/>
    <w:pPr>
      <w:numPr>
        <w:ilvl w:val="5"/>
      </w:numPr>
    </w:pPr>
  </w:style>
  <w:style w:type="paragraph" w:customStyle="1" w:styleId="NumberLevel7">
    <w:name w:val="Number Level 7"/>
    <w:basedOn w:val="NumberLevel6"/>
    <w:semiHidden/>
    <w:rsid w:val="009B4AE5"/>
    <w:pPr>
      <w:numPr>
        <w:ilvl w:val="6"/>
      </w:numPr>
    </w:pPr>
  </w:style>
  <w:style w:type="paragraph" w:customStyle="1" w:styleId="NumberLevel8">
    <w:name w:val="Number Level 8"/>
    <w:basedOn w:val="NumberLevel7"/>
    <w:semiHidden/>
    <w:rsid w:val="009B4AE5"/>
    <w:pPr>
      <w:numPr>
        <w:ilvl w:val="7"/>
      </w:numPr>
    </w:pPr>
  </w:style>
  <w:style w:type="paragraph" w:customStyle="1" w:styleId="NumberLevel9">
    <w:name w:val="Number Level 9"/>
    <w:basedOn w:val="NumberLevel8"/>
    <w:semiHidden/>
    <w:rsid w:val="009B4AE5"/>
    <w:pPr>
      <w:numPr>
        <w:ilvl w:val="8"/>
      </w:numPr>
    </w:pPr>
  </w:style>
  <w:style w:type="paragraph" w:customStyle="1" w:styleId="Recital">
    <w:name w:val="_Recital"/>
    <w:basedOn w:val="Normal"/>
    <w:rsid w:val="009B4AE5"/>
    <w:pPr>
      <w:numPr>
        <w:numId w:val="4"/>
      </w:numPr>
      <w:tabs>
        <w:tab w:val="clear" w:pos="1440"/>
      </w:tabs>
      <w:spacing w:before="140" w:after="140" w:line="280" w:lineRule="atLeast"/>
      <w:jc w:val="left"/>
    </w:pPr>
    <w:rPr>
      <w:rFonts w:ascii="Arial" w:hAnsi="Arial" w:cs="Arial"/>
      <w:szCs w:val="22"/>
      <w:lang w:eastAsia="en-AU"/>
    </w:rPr>
  </w:style>
  <w:style w:type="paragraph" w:customStyle="1" w:styleId="ClauseHeadingPart">
    <w:name w:val="Clause Heading Part"/>
    <w:next w:val="Normal"/>
    <w:rsid w:val="009B4AE5"/>
    <w:pPr>
      <w:pageBreakBefore/>
      <w:numPr>
        <w:ilvl w:val="1"/>
        <w:numId w:val="4"/>
      </w:numPr>
      <w:shd w:val="solid" w:color="000000" w:fill="000000"/>
      <w:spacing w:line="280" w:lineRule="atLeast"/>
      <w:outlineLvl w:val="3"/>
    </w:pPr>
    <w:rPr>
      <w:rFonts w:ascii="Arial" w:hAnsi="Arial" w:cs="Arial"/>
      <w:b/>
      <w:caps/>
      <w:color w:val="FFFFFF"/>
      <w:szCs w:val="22"/>
    </w:rPr>
  </w:style>
  <w:style w:type="paragraph" w:customStyle="1" w:styleId="ClauseLevel1">
    <w:name w:val="Clause Level 1"/>
    <w:next w:val="ClauseLevel2"/>
    <w:rsid w:val="009B4AE5"/>
    <w:pPr>
      <w:keepNext/>
      <w:numPr>
        <w:ilvl w:val="2"/>
        <w:numId w:val="4"/>
      </w:numPr>
      <w:pBdr>
        <w:bottom w:val="single" w:sz="2" w:space="0" w:color="auto"/>
      </w:pBdr>
      <w:spacing w:before="200" w:line="280" w:lineRule="atLeast"/>
      <w:outlineLvl w:val="0"/>
    </w:pPr>
    <w:rPr>
      <w:rFonts w:ascii="Arial" w:hAnsi="Arial" w:cs="Arial"/>
      <w:b/>
      <w:sz w:val="22"/>
      <w:szCs w:val="22"/>
    </w:rPr>
  </w:style>
  <w:style w:type="paragraph" w:customStyle="1" w:styleId="ClauseLevel2">
    <w:name w:val="Clause Level 2"/>
    <w:next w:val="ClauseLevel3"/>
    <w:rsid w:val="009B4AE5"/>
    <w:pPr>
      <w:keepNext/>
      <w:numPr>
        <w:ilvl w:val="3"/>
        <w:numId w:val="4"/>
      </w:numPr>
      <w:tabs>
        <w:tab w:val="clear" w:pos="1559"/>
        <w:tab w:val="num" w:pos="1134"/>
      </w:tabs>
      <w:spacing w:before="200" w:line="280" w:lineRule="atLeast"/>
      <w:ind w:left="1134" w:hanging="1134"/>
      <w:outlineLvl w:val="1"/>
    </w:pPr>
    <w:rPr>
      <w:rFonts w:ascii="Arial" w:hAnsi="Arial" w:cs="Arial"/>
      <w:b/>
      <w:sz w:val="22"/>
      <w:szCs w:val="22"/>
    </w:rPr>
  </w:style>
  <w:style w:type="paragraph" w:customStyle="1" w:styleId="ClauseLevel3">
    <w:name w:val="Clause Level 3"/>
    <w:rsid w:val="009B4AE5"/>
    <w:pPr>
      <w:numPr>
        <w:ilvl w:val="4"/>
        <w:numId w:val="4"/>
      </w:numPr>
      <w:tabs>
        <w:tab w:val="clear" w:pos="1985"/>
        <w:tab w:val="num" w:pos="1134"/>
      </w:tabs>
      <w:spacing w:before="140" w:after="140" w:line="280" w:lineRule="atLeast"/>
      <w:ind w:left="1134" w:hanging="1134"/>
      <w:outlineLvl w:val="2"/>
    </w:pPr>
    <w:rPr>
      <w:rFonts w:ascii="Arial" w:hAnsi="Arial" w:cs="Arial"/>
      <w:sz w:val="22"/>
      <w:szCs w:val="22"/>
    </w:rPr>
  </w:style>
  <w:style w:type="paragraph" w:customStyle="1" w:styleId="ClauseLevel4">
    <w:name w:val="Clause Level 4"/>
    <w:rsid w:val="009B4AE5"/>
    <w:pPr>
      <w:numPr>
        <w:ilvl w:val="5"/>
        <w:numId w:val="4"/>
      </w:numPr>
      <w:tabs>
        <w:tab w:val="clear" w:pos="2410"/>
        <w:tab w:val="num" w:pos="1559"/>
      </w:tabs>
      <w:spacing w:after="140" w:line="280" w:lineRule="atLeast"/>
      <w:ind w:left="1559"/>
      <w:outlineLvl w:val="3"/>
    </w:pPr>
    <w:rPr>
      <w:rFonts w:ascii="Arial" w:hAnsi="Arial" w:cs="Arial"/>
      <w:sz w:val="22"/>
      <w:szCs w:val="22"/>
    </w:rPr>
  </w:style>
  <w:style w:type="paragraph" w:customStyle="1" w:styleId="ClauseLevel5">
    <w:name w:val="Clause Level 5"/>
    <w:rsid w:val="009B4AE5"/>
    <w:pPr>
      <w:numPr>
        <w:ilvl w:val="6"/>
        <w:numId w:val="4"/>
      </w:numPr>
      <w:spacing w:after="140" w:line="280" w:lineRule="atLeast"/>
      <w:ind w:left="1984" w:hanging="425"/>
      <w:outlineLvl w:val="4"/>
    </w:pPr>
    <w:rPr>
      <w:rFonts w:ascii="Arial" w:hAnsi="Arial" w:cs="Arial"/>
      <w:sz w:val="22"/>
      <w:szCs w:val="22"/>
    </w:rPr>
  </w:style>
  <w:style w:type="paragraph" w:customStyle="1" w:styleId="ClauseLevel6">
    <w:name w:val="Clause Level 6"/>
    <w:rsid w:val="009B4AE5"/>
    <w:pPr>
      <w:numPr>
        <w:ilvl w:val="7"/>
        <w:numId w:val="4"/>
      </w:numPr>
      <w:tabs>
        <w:tab w:val="clear" w:pos="1985"/>
        <w:tab w:val="num" w:pos="2410"/>
      </w:tabs>
      <w:spacing w:after="140" w:line="280" w:lineRule="atLeast"/>
      <w:ind w:left="2410" w:hanging="425"/>
    </w:pPr>
    <w:rPr>
      <w:rFonts w:ascii="Arial" w:hAnsi="Arial" w:cs="Arial"/>
      <w:sz w:val="22"/>
      <w:szCs w:val="22"/>
    </w:rPr>
  </w:style>
  <w:style w:type="paragraph" w:customStyle="1" w:styleId="ClauseLevel7">
    <w:name w:val="Clause Level 7"/>
    <w:basedOn w:val="ClauseLevel4"/>
    <w:semiHidden/>
    <w:rsid w:val="009B4AE5"/>
    <w:pPr>
      <w:numPr>
        <w:ilvl w:val="8"/>
      </w:numPr>
      <w:tabs>
        <w:tab w:val="num" w:pos="3240"/>
      </w:tabs>
    </w:pPr>
  </w:style>
  <w:style w:type="paragraph" w:customStyle="1" w:styleId="IndentParaLevel1">
    <w:name w:val="IndentParaLevel1"/>
    <w:basedOn w:val="Normal"/>
    <w:link w:val="IndentParaLevel1Char"/>
    <w:rsid w:val="009B4AE5"/>
    <w:pPr>
      <w:tabs>
        <w:tab w:val="clear" w:pos="1440"/>
      </w:tabs>
      <w:spacing w:before="0" w:after="220"/>
      <w:ind w:left="964"/>
      <w:jc w:val="left"/>
    </w:pPr>
    <w:rPr>
      <w:rFonts w:ascii="Times New Roman" w:hAnsi="Times New Roman"/>
      <w:sz w:val="22"/>
      <w:szCs w:val="24"/>
    </w:rPr>
  </w:style>
  <w:style w:type="character" w:customStyle="1" w:styleId="IndentParaLevel1Char">
    <w:name w:val="IndentParaLevel1 Char"/>
    <w:link w:val="IndentParaLevel1"/>
    <w:locked/>
    <w:rsid w:val="009B4AE5"/>
    <w:rPr>
      <w:sz w:val="22"/>
      <w:szCs w:val="24"/>
      <w:lang w:val="en-AU"/>
    </w:rPr>
  </w:style>
  <w:style w:type="character" w:customStyle="1" w:styleId="BodyIndent1Char">
    <w:name w:val="Body Indent 1 Char"/>
    <w:link w:val="BodyIndent1"/>
    <w:locked/>
    <w:rsid w:val="009B4AE5"/>
    <w:rPr>
      <w:rFonts w:ascii="Arial" w:hAnsi="Arial" w:cs="Arial"/>
    </w:rPr>
  </w:style>
  <w:style w:type="paragraph" w:customStyle="1" w:styleId="BodyIndent1">
    <w:name w:val="Body Indent 1"/>
    <w:basedOn w:val="Normal"/>
    <w:link w:val="BodyIndent1Char"/>
    <w:qFormat/>
    <w:rsid w:val="009B4AE5"/>
    <w:pPr>
      <w:tabs>
        <w:tab w:val="clear" w:pos="1440"/>
      </w:tabs>
      <w:spacing w:before="240" w:after="0"/>
      <w:ind w:left="851"/>
      <w:jc w:val="left"/>
    </w:pPr>
    <w:rPr>
      <w:rFonts w:ascii="Arial" w:hAnsi="Arial" w:cs="Arial"/>
      <w:sz w:val="20"/>
      <w:lang w:val="en-US"/>
    </w:rPr>
  </w:style>
  <w:style w:type="paragraph" w:customStyle="1" w:styleId="mainTitle">
    <w:name w:val="mainTitle"/>
    <w:basedOn w:val="Normal"/>
    <w:next w:val="Normal"/>
    <w:qFormat/>
    <w:rsid w:val="009B4AE5"/>
    <w:pPr>
      <w:pBdr>
        <w:top w:val="single" w:sz="4" w:space="1" w:color="auto"/>
      </w:pBdr>
      <w:tabs>
        <w:tab w:val="clear" w:pos="1440"/>
      </w:tabs>
      <w:spacing w:before="0" w:after="0"/>
      <w:ind w:left="0"/>
      <w:jc w:val="left"/>
    </w:pPr>
    <w:rPr>
      <w:rFonts w:ascii="Arial" w:hAnsi="Arial"/>
      <w:b/>
      <w:sz w:val="34"/>
      <w:lang w:eastAsia="en-AU"/>
    </w:rPr>
  </w:style>
  <w:style w:type="paragraph" w:customStyle="1" w:styleId="pageNumber0">
    <w:name w:val="pageNumber"/>
    <w:basedOn w:val="Normal"/>
    <w:qFormat/>
    <w:rsid w:val="009B4AE5"/>
    <w:pPr>
      <w:tabs>
        <w:tab w:val="clear" w:pos="1440"/>
        <w:tab w:val="right" w:pos="9072"/>
      </w:tabs>
      <w:spacing w:before="0" w:after="0"/>
      <w:ind w:left="0"/>
      <w:jc w:val="left"/>
    </w:pPr>
    <w:rPr>
      <w:rFonts w:ascii="Arial" w:hAnsi="Arial"/>
      <w:sz w:val="14"/>
      <w:szCs w:val="14"/>
      <w:lang w:eastAsia="en-AU"/>
    </w:rPr>
  </w:style>
  <w:style w:type="table" w:styleId="LightList">
    <w:name w:val="Light List"/>
    <w:basedOn w:val="TableNormal"/>
    <w:uiPriority w:val="61"/>
    <w:rsid w:val="009B4AE5"/>
    <w:rPr>
      <w:rFonts w:ascii="Calibri" w:eastAsia="Calibri"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ListParagraphChar">
    <w:name w:val="List Paragraph Char"/>
    <w:aliases w:val="List Paragraph1 Char,List Paragraph11 Char,Recommendation Char"/>
    <w:link w:val="ListParagraph"/>
    <w:uiPriority w:val="34"/>
    <w:locked/>
    <w:rsid w:val="009B4AE5"/>
    <w:rPr>
      <w:rFonts w:ascii="Calibri" w:eastAsia="Calibri" w:hAnsi="Calibri"/>
      <w:sz w:val="22"/>
      <w:szCs w:val="22"/>
      <w:lang w:val="en-AU"/>
    </w:rPr>
  </w:style>
  <w:style w:type="table" w:customStyle="1" w:styleId="TableGrid3">
    <w:name w:val="Table Grid3"/>
    <w:basedOn w:val="TableNormal"/>
    <w:next w:val="TableGrid"/>
    <w:rsid w:val="00EC030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2">
    <w:name w:val="Light List - Accent 12"/>
    <w:basedOn w:val="TableNormal"/>
    <w:next w:val="LightList-Accent1"/>
    <w:uiPriority w:val="61"/>
    <w:rsid w:val="00FA207A"/>
    <w:rPr>
      <w:rFonts w:ascii="Calibri" w:eastAsia="Calibri"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
    <w:name w:val="Table Grid4"/>
    <w:basedOn w:val="TableNormal"/>
    <w:next w:val="TableGrid"/>
    <w:uiPriority w:val="59"/>
    <w:rsid w:val="006212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A587E"/>
    <w:rPr>
      <w:color w:val="605E5C"/>
      <w:shd w:val="clear" w:color="auto" w:fill="E1DFDD"/>
    </w:rPr>
  </w:style>
  <w:style w:type="paragraph" w:customStyle="1" w:styleId="PICinsert">
    <w:name w:val="PIC insert"/>
    <w:basedOn w:val="Header1"/>
    <w:autoRedefine/>
    <w:qFormat/>
    <w:rsid w:val="007A4C56"/>
    <w:pPr>
      <w:tabs>
        <w:tab w:val="left" w:pos="567"/>
      </w:tabs>
      <w:spacing w:before="360" w:after="240"/>
      <w:ind w:left="0" w:right="0"/>
    </w:pPr>
    <w:rPr>
      <w:szCs w:val="24"/>
    </w:rPr>
  </w:style>
  <w:style w:type="paragraph" w:customStyle="1" w:styleId="Bulletlist">
    <w:name w:val="Bullet list"/>
    <w:basedOn w:val="ListParagraph"/>
    <w:link w:val="BulletlistChar"/>
    <w:autoRedefine/>
    <w:qFormat/>
    <w:rsid w:val="006C0C8A"/>
    <w:pPr>
      <w:numPr>
        <w:numId w:val="5"/>
      </w:numPr>
      <w:tabs>
        <w:tab w:val="left" w:pos="567"/>
      </w:tabs>
      <w:spacing w:before="60" w:after="60"/>
    </w:pPr>
    <w:rPr>
      <w:szCs w:val="24"/>
    </w:rPr>
  </w:style>
  <w:style w:type="character" w:customStyle="1" w:styleId="BulletlistChar">
    <w:name w:val="Bullet list Char"/>
    <w:basedOn w:val="ListParagraphChar"/>
    <w:link w:val="Bulletlist"/>
    <w:rsid w:val="006C0C8A"/>
    <w:rPr>
      <w:rFonts w:ascii="Calibri" w:eastAsia="Calibri" w:hAnsi="Calibri"/>
      <w:sz w:val="22"/>
      <w:szCs w:val="24"/>
      <w:lang w:val="en-AU" w:eastAsia="en-US"/>
    </w:rPr>
  </w:style>
  <w:style w:type="character" w:customStyle="1" w:styleId="categories">
    <w:name w:val="categories"/>
    <w:basedOn w:val="DefaultParagraphFont"/>
    <w:rsid w:val="00CA0733"/>
  </w:style>
  <w:style w:type="character" w:customStyle="1" w:styleId="Date1">
    <w:name w:val="Date1"/>
    <w:basedOn w:val="DefaultParagraphFont"/>
    <w:rsid w:val="00CA0733"/>
  </w:style>
  <w:style w:type="character" w:customStyle="1" w:styleId="comments">
    <w:name w:val="comments"/>
    <w:basedOn w:val="DefaultParagraphFont"/>
    <w:rsid w:val="00CA0733"/>
  </w:style>
  <w:style w:type="character" w:customStyle="1" w:styleId="screen-reader-text">
    <w:name w:val="screen-reader-text"/>
    <w:basedOn w:val="DefaultParagraphFont"/>
    <w:rsid w:val="00CA0733"/>
  </w:style>
  <w:style w:type="character" w:styleId="HTMLCite">
    <w:name w:val="HTML Cite"/>
    <w:basedOn w:val="DefaultParagraphFont"/>
    <w:uiPriority w:val="99"/>
    <w:semiHidden/>
    <w:unhideWhenUsed/>
    <w:rsid w:val="00115A67"/>
    <w:rPr>
      <w:i/>
      <w:iCs/>
    </w:rPr>
  </w:style>
  <w:style w:type="paragraph" w:customStyle="1" w:styleId="action-menu-item">
    <w:name w:val="action-menu-item"/>
    <w:basedOn w:val="Normal"/>
    <w:rsid w:val="00115A67"/>
    <w:pPr>
      <w:tabs>
        <w:tab w:val="clear" w:pos="1440"/>
      </w:tabs>
      <w:spacing w:before="0" w:after="0"/>
      <w:ind w:left="0"/>
      <w:jc w:val="left"/>
    </w:pPr>
    <w:rPr>
      <w:rFonts w:ascii="Times New Roman" w:hAnsi="Times New Roman"/>
      <w:szCs w:val="24"/>
      <w:lang w:eastAsia="en-AU"/>
    </w:rPr>
  </w:style>
  <w:style w:type="character" w:customStyle="1" w:styleId="st1">
    <w:name w:val="st1"/>
    <w:basedOn w:val="DefaultParagraphFont"/>
    <w:rsid w:val="00115A67"/>
  </w:style>
  <w:style w:type="table" w:customStyle="1" w:styleId="LightList-Accent111">
    <w:name w:val="Light List - Accent 111"/>
    <w:basedOn w:val="TableNormal"/>
    <w:next w:val="LightList-Accent1"/>
    <w:uiPriority w:val="61"/>
    <w:rsid w:val="003D1B60"/>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ADDLINK">
    <w:name w:val="ADD LINK"/>
    <w:basedOn w:val="Quote"/>
    <w:link w:val="ADDLINKChar"/>
    <w:qFormat/>
    <w:rsid w:val="006D79F0"/>
    <w:pPr>
      <w:spacing w:before="240" w:after="240"/>
    </w:pPr>
    <w:rPr>
      <w:b/>
      <w:i w:val="0"/>
      <w:color w:val="6600CC"/>
    </w:rPr>
  </w:style>
  <w:style w:type="character" w:customStyle="1" w:styleId="ADDLINKChar">
    <w:name w:val="ADD LINK Char"/>
    <w:basedOn w:val="QuoteChar"/>
    <w:link w:val="ADDLINK"/>
    <w:rsid w:val="006D79F0"/>
    <w:rPr>
      <w:b/>
      <w:i w:val="0"/>
      <w:iCs/>
      <w:color w:val="6600CC"/>
      <w:sz w:val="21"/>
      <w:szCs w:val="21"/>
      <w:lang w:val="en-US" w:eastAsia="en-US"/>
    </w:rPr>
  </w:style>
  <w:style w:type="paragraph" w:customStyle="1" w:styleId="ADDQtns">
    <w:name w:val="ADD Qtns"/>
    <w:basedOn w:val="Normal"/>
    <w:link w:val="ADDQtnsChar"/>
    <w:qFormat/>
    <w:rsid w:val="006D79F0"/>
    <w:pPr>
      <w:pBdr>
        <w:top w:val="single" w:sz="4" w:space="1" w:color="auto"/>
        <w:left w:val="single" w:sz="4" w:space="4" w:color="auto"/>
        <w:bottom w:val="single" w:sz="4" w:space="1" w:color="auto"/>
        <w:right w:val="single" w:sz="4" w:space="4" w:color="auto"/>
      </w:pBdr>
      <w:spacing w:before="240" w:after="240"/>
      <w:ind w:left="142"/>
    </w:pPr>
    <w:rPr>
      <w:rFonts w:asciiTheme="minorHAnsi" w:hAnsiTheme="minorHAnsi"/>
      <w:color w:val="FF0000"/>
    </w:rPr>
  </w:style>
  <w:style w:type="character" w:customStyle="1" w:styleId="ADDQtnsChar">
    <w:name w:val="ADD Qtns Char"/>
    <w:basedOn w:val="DefaultParagraphFont"/>
    <w:link w:val="ADDQtns"/>
    <w:rsid w:val="006D79F0"/>
    <w:rPr>
      <w:rFonts w:asciiTheme="minorHAnsi" w:hAnsiTheme="minorHAnsi"/>
      <w:color w:val="FF0000"/>
      <w:sz w:val="24"/>
      <w:lang w:eastAsia="en-US"/>
    </w:rPr>
  </w:style>
  <w:style w:type="table" w:customStyle="1" w:styleId="TableGrid0">
    <w:name w:val="TableGrid"/>
    <w:rsid w:val="00C2787B"/>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C2787B"/>
    <w:rPr>
      <w:color w:val="605E5C"/>
      <w:shd w:val="clear" w:color="auto" w:fill="E1DFDD"/>
    </w:rPr>
  </w:style>
  <w:style w:type="paragraph" w:customStyle="1" w:styleId="Style1">
    <w:name w:val="Style1"/>
    <w:basedOn w:val="ADDQtns"/>
    <w:link w:val="Style1Char"/>
    <w:qFormat/>
    <w:rsid w:val="00C2787B"/>
    <w:pPr>
      <w:framePr w:wrap="around" w:vAnchor="page" w:hAnchor="text" w:y="1"/>
      <w:pBdr>
        <w:top w:val="single" w:sz="4" w:space="1" w:color="FF0000"/>
        <w:left w:val="single" w:sz="4" w:space="4" w:color="FF0000"/>
        <w:bottom w:val="single" w:sz="4" w:space="1" w:color="FF0000"/>
        <w:right w:val="single" w:sz="4" w:space="4" w:color="FF0000"/>
      </w:pBdr>
    </w:pPr>
  </w:style>
  <w:style w:type="character" w:customStyle="1" w:styleId="Style1Char">
    <w:name w:val="Style1 Char"/>
    <w:basedOn w:val="ADDQtnsChar"/>
    <w:link w:val="Style1"/>
    <w:rsid w:val="00C2787B"/>
    <w:rPr>
      <w:rFonts w:asciiTheme="minorHAnsi" w:hAnsiTheme="minorHAnsi"/>
      <w:color w:val="FF0000"/>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22060">
      <w:bodyDiv w:val="1"/>
      <w:marLeft w:val="0"/>
      <w:marRight w:val="0"/>
      <w:marTop w:val="0"/>
      <w:marBottom w:val="0"/>
      <w:divBdr>
        <w:top w:val="none" w:sz="0" w:space="0" w:color="auto"/>
        <w:left w:val="none" w:sz="0" w:space="0" w:color="auto"/>
        <w:bottom w:val="none" w:sz="0" w:space="0" w:color="auto"/>
        <w:right w:val="none" w:sz="0" w:space="0" w:color="auto"/>
      </w:divBdr>
    </w:div>
    <w:div w:id="25298330">
      <w:bodyDiv w:val="1"/>
      <w:marLeft w:val="0"/>
      <w:marRight w:val="0"/>
      <w:marTop w:val="0"/>
      <w:marBottom w:val="0"/>
      <w:divBdr>
        <w:top w:val="none" w:sz="0" w:space="0" w:color="auto"/>
        <w:left w:val="none" w:sz="0" w:space="0" w:color="auto"/>
        <w:bottom w:val="none" w:sz="0" w:space="0" w:color="auto"/>
        <w:right w:val="none" w:sz="0" w:space="0" w:color="auto"/>
      </w:divBdr>
    </w:div>
    <w:div w:id="75783343">
      <w:bodyDiv w:val="1"/>
      <w:marLeft w:val="0"/>
      <w:marRight w:val="0"/>
      <w:marTop w:val="0"/>
      <w:marBottom w:val="0"/>
      <w:divBdr>
        <w:top w:val="none" w:sz="0" w:space="0" w:color="auto"/>
        <w:left w:val="none" w:sz="0" w:space="0" w:color="auto"/>
        <w:bottom w:val="none" w:sz="0" w:space="0" w:color="auto"/>
        <w:right w:val="none" w:sz="0" w:space="0" w:color="auto"/>
      </w:divBdr>
    </w:div>
    <w:div w:id="82381949">
      <w:bodyDiv w:val="1"/>
      <w:marLeft w:val="0"/>
      <w:marRight w:val="0"/>
      <w:marTop w:val="0"/>
      <w:marBottom w:val="0"/>
      <w:divBdr>
        <w:top w:val="none" w:sz="0" w:space="0" w:color="auto"/>
        <w:left w:val="none" w:sz="0" w:space="0" w:color="auto"/>
        <w:bottom w:val="none" w:sz="0" w:space="0" w:color="auto"/>
        <w:right w:val="none" w:sz="0" w:space="0" w:color="auto"/>
      </w:divBdr>
    </w:div>
    <w:div w:id="106126848">
      <w:bodyDiv w:val="1"/>
      <w:marLeft w:val="0"/>
      <w:marRight w:val="0"/>
      <w:marTop w:val="0"/>
      <w:marBottom w:val="0"/>
      <w:divBdr>
        <w:top w:val="none" w:sz="0" w:space="0" w:color="auto"/>
        <w:left w:val="none" w:sz="0" w:space="0" w:color="auto"/>
        <w:bottom w:val="none" w:sz="0" w:space="0" w:color="auto"/>
        <w:right w:val="none" w:sz="0" w:space="0" w:color="auto"/>
      </w:divBdr>
    </w:div>
    <w:div w:id="123230749">
      <w:bodyDiv w:val="1"/>
      <w:marLeft w:val="0"/>
      <w:marRight w:val="0"/>
      <w:marTop w:val="0"/>
      <w:marBottom w:val="0"/>
      <w:divBdr>
        <w:top w:val="none" w:sz="0" w:space="0" w:color="auto"/>
        <w:left w:val="none" w:sz="0" w:space="0" w:color="auto"/>
        <w:bottom w:val="none" w:sz="0" w:space="0" w:color="auto"/>
        <w:right w:val="none" w:sz="0" w:space="0" w:color="auto"/>
      </w:divBdr>
      <w:divsChild>
        <w:div w:id="1642271615">
          <w:marLeft w:val="0"/>
          <w:marRight w:val="0"/>
          <w:marTop w:val="0"/>
          <w:marBottom w:val="0"/>
          <w:divBdr>
            <w:top w:val="none" w:sz="0" w:space="0" w:color="auto"/>
            <w:left w:val="none" w:sz="0" w:space="0" w:color="auto"/>
            <w:bottom w:val="none" w:sz="0" w:space="0" w:color="auto"/>
            <w:right w:val="none" w:sz="0" w:space="0" w:color="auto"/>
          </w:divBdr>
          <w:divsChild>
            <w:div w:id="400566062">
              <w:marLeft w:val="0"/>
              <w:marRight w:val="0"/>
              <w:marTop w:val="0"/>
              <w:marBottom w:val="0"/>
              <w:divBdr>
                <w:top w:val="none" w:sz="0" w:space="0" w:color="auto"/>
                <w:left w:val="none" w:sz="0" w:space="0" w:color="auto"/>
                <w:bottom w:val="none" w:sz="0" w:space="0" w:color="auto"/>
                <w:right w:val="none" w:sz="0" w:space="0" w:color="auto"/>
              </w:divBdr>
            </w:div>
            <w:div w:id="697506961">
              <w:marLeft w:val="0"/>
              <w:marRight w:val="0"/>
              <w:marTop w:val="0"/>
              <w:marBottom w:val="0"/>
              <w:divBdr>
                <w:top w:val="none" w:sz="0" w:space="0" w:color="auto"/>
                <w:left w:val="none" w:sz="0" w:space="0" w:color="auto"/>
                <w:bottom w:val="none" w:sz="0" w:space="0" w:color="auto"/>
                <w:right w:val="none" w:sz="0" w:space="0" w:color="auto"/>
              </w:divBdr>
            </w:div>
            <w:div w:id="953054879">
              <w:marLeft w:val="0"/>
              <w:marRight w:val="0"/>
              <w:marTop w:val="0"/>
              <w:marBottom w:val="0"/>
              <w:divBdr>
                <w:top w:val="none" w:sz="0" w:space="0" w:color="auto"/>
                <w:left w:val="none" w:sz="0" w:space="0" w:color="auto"/>
                <w:bottom w:val="none" w:sz="0" w:space="0" w:color="auto"/>
                <w:right w:val="none" w:sz="0" w:space="0" w:color="auto"/>
              </w:divBdr>
            </w:div>
            <w:div w:id="1029797195">
              <w:marLeft w:val="0"/>
              <w:marRight w:val="0"/>
              <w:marTop w:val="0"/>
              <w:marBottom w:val="0"/>
              <w:divBdr>
                <w:top w:val="none" w:sz="0" w:space="0" w:color="auto"/>
                <w:left w:val="none" w:sz="0" w:space="0" w:color="auto"/>
                <w:bottom w:val="none" w:sz="0" w:space="0" w:color="auto"/>
                <w:right w:val="none" w:sz="0" w:space="0" w:color="auto"/>
              </w:divBdr>
            </w:div>
            <w:div w:id="1285162529">
              <w:marLeft w:val="0"/>
              <w:marRight w:val="0"/>
              <w:marTop w:val="0"/>
              <w:marBottom w:val="0"/>
              <w:divBdr>
                <w:top w:val="none" w:sz="0" w:space="0" w:color="auto"/>
                <w:left w:val="none" w:sz="0" w:space="0" w:color="auto"/>
                <w:bottom w:val="none" w:sz="0" w:space="0" w:color="auto"/>
                <w:right w:val="none" w:sz="0" w:space="0" w:color="auto"/>
              </w:divBdr>
            </w:div>
            <w:div w:id="1603565488">
              <w:marLeft w:val="0"/>
              <w:marRight w:val="0"/>
              <w:marTop w:val="0"/>
              <w:marBottom w:val="0"/>
              <w:divBdr>
                <w:top w:val="none" w:sz="0" w:space="0" w:color="auto"/>
                <w:left w:val="none" w:sz="0" w:space="0" w:color="auto"/>
                <w:bottom w:val="none" w:sz="0" w:space="0" w:color="auto"/>
                <w:right w:val="none" w:sz="0" w:space="0" w:color="auto"/>
              </w:divBdr>
            </w:div>
            <w:div w:id="1782727995">
              <w:marLeft w:val="0"/>
              <w:marRight w:val="0"/>
              <w:marTop w:val="0"/>
              <w:marBottom w:val="0"/>
              <w:divBdr>
                <w:top w:val="none" w:sz="0" w:space="0" w:color="auto"/>
                <w:left w:val="none" w:sz="0" w:space="0" w:color="auto"/>
                <w:bottom w:val="none" w:sz="0" w:space="0" w:color="auto"/>
                <w:right w:val="none" w:sz="0" w:space="0" w:color="auto"/>
              </w:divBdr>
            </w:div>
            <w:div w:id="184852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33378">
      <w:bodyDiv w:val="1"/>
      <w:marLeft w:val="0"/>
      <w:marRight w:val="0"/>
      <w:marTop w:val="0"/>
      <w:marBottom w:val="0"/>
      <w:divBdr>
        <w:top w:val="none" w:sz="0" w:space="0" w:color="auto"/>
        <w:left w:val="none" w:sz="0" w:space="0" w:color="auto"/>
        <w:bottom w:val="none" w:sz="0" w:space="0" w:color="auto"/>
        <w:right w:val="none" w:sz="0" w:space="0" w:color="auto"/>
      </w:divBdr>
      <w:divsChild>
        <w:div w:id="100615920">
          <w:marLeft w:val="0"/>
          <w:marRight w:val="0"/>
          <w:marTop w:val="0"/>
          <w:marBottom w:val="300"/>
          <w:divBdr>
            <w:top w:val="none" w:sz="0" w:space="0" w:color="auto"/>
            <w:left w:val="none" w:sz="0" w:space="0" w:color="auto"/>
            <w:bottom w:val="none" w:sz="0" w:space="0" w:color="auto"/>
            <w:right w:val="none" w:sz="0" w:space="0" w:color="auto"/>
          </w:divBdr>
        </w:div>
      </w:divsChild>
    </w:div>
    <w:div w:id="124785050">
      <w:bodyDiv w:val="1"/>
      <w:marLeft w:val="0"/>
      <w:marRight w:val="0"/>
      <w:marTop w:val="0"/>
      <w:marBottom w:val="0"/>
      <w:divBdr>
        <w:top w:val="none" w:sz="0" w:space="0" w:color="auto"/>
        <w:left w:val="none" w:sz="0" w:space="0" w:color="auto"/>
        <w:bottom w:val="none" w:sz="0" w:space="0" w:color="auto"/>
        <w:right w:val="none" w:sz="0" w:space="0" w:color="auto"/>
      </w:divBdr>
    </w:div>
    <w:div w:id="125978500">
      <w:bodyDiv w:val="1"/>
      <w:marLeft w:val="0"/>
      <w:marRight w:val="0"/>
      <w:marTop w:val="0"/>
      <w:marBottom w:val="0"/>
      <w:divBdr>
        <w:top w:val="none" w:sz="0" w:space="0" w:color="auto"/>
        <w:left w:val="none" w:sz="0" w:space="0" w:color="auto"/>
        <w:bottom w:val="none" w:sz="0" w:space="0" w:color="auto"/>
        <w:right w:val="none" w:sz="0" w:space="0" w:color="auto"/>
      </w:divBdr>
      <w:divsChild>
        <w:div w:id="947348047">
          <w:marLeft w:val="0"/>
          <w:marRight w:val="0"/>
          <w:marTop w:val="0"/>
          <w:marBottom w:val="0"/>
          <w:divBdr>
            <w:top w:val="none" w:sz="0" w:space="0" w:color="auto"/>
            <w:left w:val="none" w:sz="0" w:space="0" w:color="auto"/>
            <w:bottom w:val="none" w:sz="0" w:space="0" w:color="auto"/>
            <w:right w:val="none" w:sz="0" w:space="0" w:color="auto"/>
          </w:divBdr>
          <w:divsChild>
            <w:div w:id="1579515814">
              <w:marLeft w:val="0"/>
              <w:marRight w:val="0"/>
              <w:marTop w:val="0"/>
              <w:marBottom w:val="0"/>
              <w:divBdr>
                <w:top w:val="none" w:sz="0" w:space="0" w:color="auto"/>
                <w:left w:val="none" w:sz="0" w:space="0" w:color="auto"/>
                <w:bottom w:val="none" w:sz="0" w:space="0" w:color="auto"/>
                <w:right w:val="none" w:sz="0" w:space="0" w:color="auto"/>
              </w:divBdr>
              <w:divsChild>
                <w:div w:id="988292438">
                  <w:marLeft w:val="0"/>
                  <w:marRight w:val="0"/>
                  <w:marTop w:val="0"/>
                  <w:marBottom w:val="0"/>
                  <w:divBdr>
                    <w:top w:val="none" w:sz="0" w:space="0" w:color="auto"/>
                    <w:left w:val="none" w:sz="0" w:space="0" w:color="auto"/>
                    <w:bottom w:val="none" w:sz="0" w:space="0" w:color="auto"/>
                    <w:right w:val="none" w:sz="0" w:space="0" w:color="auto"/>
                  </w:divBdr>
                  <w:divsChild>
                    <w:div w:id="126169009">
                      <w:marLeft w:val="0"/>
                      <w:marRight w:val="0"/>
                      <w:marTop w:val="0"/>
                      <w:marBottom w:val="0"/>
                      <w:divBdr>
                        <w:top w:val="none" w:sz="0" w:space="0" w:color="auto"/>
                        <w:left w:val="none" w:sz="0" w:space="0" w:color="auto"/>
                        <w:bottom w:val="none" w:sz="0" w:space="0" w:color="auto"/>
                        <w:right w:val="none" w:sz="0" w:space="0" w:color="auto"/>
                      </w:divBdr>
                      <w:divsChild>
                        <w:div w:id="206143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476248">
      <w:bodyDiv w:val="1"/>
      <w:marLeft w:val="0"/>
      <w:marRight w:val="0"/>
      <w:marTop w:val="0"/>
      <w:marBottom w:val="0"/>
      <w:divBdr>
        <w:top w:val="none" w:sz="0" w:space="0" w:color="auto"/>
        <w:left w:val="none" w:sz="0" w:space="0" w:color="auto"/>
        <w:bottom w:val="none" w:sz="0" w:space="0" w:color="auto"/>
        <w:right w:val="none" w:sz="0" w:space="0" w:color="auto"/>
      </w:divBdr>
    </w:div>
    <w:div w:id="178009314">
      <w:bodyDiv w:val="1"/>
      <w:marLeft w:val="0"/>
      <w:marRight w:val="0"/>
      <w:marTop w:val="0"/>
      <w:marBottom w:val="0"/>
      <w:divBdr>
        <w:top w:val="none" w:sz="0" w:space="0" w:color="auto"/>
        <w:left w:val="none" w:sz="0" w:space="0" w:color="auto"/>
        <w:bottom w:val="none" w:sz="0" w:space="0" w:color="auto"/>
        <w:right w:val="none" w:sz="0" w:space="0" w:color="auto"/>
      </w:divBdr>
    </w:div>
    <w:div w:id="178351337">
      <w:bodyDiv w:val="1"/>
      <w:marLeft w:val="0"/>
      <w:marRight w:val="0"/>
      <w:marTop w:val="0"/>
      <w:marBottom w:val="0"/>
      <w:divBdr>
        <w:top w:val="none" w:sz="0" w:space="0" w:color="auto"/>
        <w:left w:val="none" w:sz="0" w:space="0" w:color="auto"/>
        <w:bottom w:val="none" w:sz="0" w:space="0" w:color="auto"/>
        <w:right w:val="none" w:sz="0" w:space="0" w:color="auto"/>
      </w:divBdr>
    </w:div>
    <w:div w:id="185289482">
      <w:bodyDiv w:val="1"/>
      <w:marLeft w:val="0"/>
      <w:marRight w:val="0"/>
      <w:marTop w:val="0"/>
      <w:marBottom w:val="0"/>
      <w:divBdr>
        <w:top w:val="none" w:sz="0" w:space="0" w:color="auto"/>
        <w:left w:val="none" w:sz="0" w:space="0" w:color="auto"/>
        <w:bottom w:val="none" w:sz="0" w:space="0" w:color="auto"/>
        <w:right w:val="none" w:sz="0" w:space="0" w:color="auto"/>
      </w:divBdr>
    </w:div>
    <w:div w:id="187643644">
      <w:bodyDiv w:val="1"/>
      <w:marLeft w:val="0"/>
      <w:marRight w:val="0"/>
      <w:marTop w:val="0"/>
      <w:marBottom w:val="0"/>
      <w:divBdr>
        <w:top w:val="none" w:sz="0" w:space="0" w:color="auto"/>
        <w:left w:val="none" w:sz="0" w:space="0" w:color="auto"/>
        <w:bottom w:val="none" w:sz="0" w:space="0" w:color="auto"/>
        <w:right w:val="none" w:sz="0" w:space="0" w:color="auto"/>
      </w:divBdr>
    </w:div>
    <w:div w:id="250117615">
      <w:bodyDiv w:val="1"/>
      <w:marLeft w:val="0"/>
      <w:marRight w:val="0"/>
      <w:marTop w:val="0"/>
      <w:marBottom w:val="0"/>
      <w:divBdr>
        <w:top w:val="none" w:sz="0" w:space="0" w:color="auto"/>
        <w:left w:val="none" w:sz="0" w:space="0" w:color="auto"/>
        <w:bottom w:val="none" w:sz="0" w:space="0" w:color="auto"/>
        <w:right w:val="none" w:sz="0" w:space="0" w:color="auto"/>
      </w:divBdr>
    </w:div>
    <w:div w:id="260188737">
      <w:bodyDiv w:val="1"/>
      <w:marLeft w:val="0"/>
      <w:marRight w:val="0"/>
      <w:marTop w:val="0"/>
      <w:marBottom w:val="0"/>
      <w:divBdr>
        <w:top w:val="none" w:sz="0" w:space="0" w:color="auto"/>
        <w:left w:val="none" w:sz="0" w:space="0" w:color="auto"/>
        <w:bottom w:val="none" w:sz="0" w:space="0" w:color="auto"/>
        <w:right w:val="none" w:sz="0" w:space="0" w:color="auto"/>
      </w:divBdr>
      <w:divsChild>
        <w:div w:id="484592642">
          <w:marLeft w:val="0"/>
          <w:marRight w:val="0"/>
          <w:marTop w:val="0"/>
          <w:marBottom w:val="0"/>
          <w:divBdr>
            <w:top w:val="none" w:sz="0" w:space="0" w:color="auto"/>
            <w:left w:val="none" w:sz="0" w:space="0" w:color="auto"/>
            <w:bottom w:val="none" w:sz="0" w:space="0" w:color="auto"/>
            <w:right w:val="none" w:sz="0" w:space="0" w:color="auto"/>
          </w:divBdr>
          <w:divsChild>
            <w:div w:id="1515993089">
              <w:marLeft w:val="0"/>
              <w:marRight w:val="0"/>
              <w:marTop w:val="0"/>
              <w:marBottom w:val="0"/>
              <w:divBdr>
                <w:top w:val="none" w:sz="0" w:space="0" w:color="auto"/>
                <w:left w:val="none" w:sz="0" w:space="0" w:color="auto"/>
                <w:bottom w:val="none" w:sz="0" w:space="0" w:color="auto"/>
                <w:right w:val="none" w:sz="0" w:space="0" w:color="auto"/>
              </w:divBdr>
              <w:divsChild>
                <w:div w:id="2117827094">
                  <w:marLeft w:val="0"/>
                  <w:marRight w:val="0"/>
                  <w:marTop w:val="0"/>
                  <w:marBottom w:val="0"/>
                  <w:divBdr>
                    <w:top w:val="none" w:sz="0" w:space="0" w:color="auto"/>
                    <w:left w:val="none" w:sz="0" w:space="0" w:color="auto"/>
                    <w:bottom w:val="none" w:sz="0" w:space="0" w:color="auto"/>
                    <w:right w:val="none" w:sz="0" w:space="0" w:color="auto"/>
                  </w:divBdr>
                  <w:divsChild>
                    <w:div w:id="256139524">
                      <w:marLeft w:val="0"/>
                      <w:marRight w:val="0"/>
                      <w:marTop w:val="0"/>
                      <w:marBottom w:val="0"/>
                      <w:divBdr>
                        <w:top w:val="none" w:sz="0" w:space="0" w:color="auto"/>
                        <w:left w:val="none" w:sz="0" w:space="0" w:color="auto"/>
                        <w:bottom w:val="none" w:sz="0" w:space="0" w:color="auto"/>
                        <w:right w:val="none" w:sz="0" w:space="0" w:color="auto"/>
                      </w:divBdr>
                      <w:divsChild>
                        <w:div w:id="514810560">
                          <w:marLeft w:val="0"/>
                          <w:marRight w:val="0"/>
                          <w:marTop w:val="0"/>
                          <w:marBottom w:val="0"/>
                          <w:divBdr>
                            <w:top w:val="none" w:sz="0" w:space="0" w:color="auto"/>
                            <w:left w:val="none" w:sz="0" w:space="0" w:color="auto"/>
                            <w:bottom w:val="none" w:sz="0" w:space="0" w:color="auto"/>
                            <w:right w:val="none" w:sz="0" w:space="0" w:color="auto"/>
                          </w:divBdr>
                          <w:divsChild>
                            <w:div w:id="1929918352">
                              <w:marLeft w:val="0"/>
                              <w:marRight w:val="0"/>
                              <w:marTop w:val="0"/>
                              <w:marBottom w:val="0"/>
                              <w:divBdr>
                                <w:top w:val="none" w:sz="0" w:space="0" w:color="auto"/>
                                <w:left w:val="none" w:sz="0" w:space="0" w:color="auto"/>
                                <w:bottom w:val="none" w:sz="0" w:space="0" w:color="auto"/>
                                <w:right w:val="none" w:sz="0" w:space="0" w:color="auto"/>
                              </w:divBdr>
                              <w:divsChild>
                                <w:div w:id="153377851">
                                  <w:marLeft w:val="0"/>
                                  <w:marRight w:val="0"/>
                                  <w:marTop w:val="0"/>
                                  <w:marBottom w:val="0"/>
                                  <w:divBdr>
                                    <w:top w:val="none" w:sz="0" w:space="0" w:color="auto"/>
                                    <w:left w:val="none" w:sz="0" w:space="0" w:color="auto"/>
                                    <w:bottom w:val="none" w:sz="0" w:space="0" w:color="auto"/>
                                    <w:right w:val="none" w:sz="0" w:space="0" w:color="auto"/>
                                  </w:divBdr>
                                  <w:divsChild>
                                    <w:div w:id="817846252">
                                      <w:marLeft w:val="0"/>
                                      <w:marRight w:val="0"/>
                                      <w:marTop w:val="0"/>
                                      <w:marBottom w:val="0"/>
                                      <w:divBdr>
                                        <w:top w:val="none" w:sz="0" w:space="0" w:color="auto"/>
                                        <w:left w:val="none" w:sz="0" w:space="0" w:color="auto"/>
                                        <w:bottom w:val="none" w:sz="0" w:space="0" w:color="auto"/>
                                        <w:right w:val="none" w:sz="0" w:space="0" w:color="auto"/>
                                      </w:divBdr>
                                      <w:divsChild>
                                        <w:div w:id="13088941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7249486">
                                              <w:marLeft w:val="0"/>
                                              <w:marRight w:val="0"/>
                                              <w:marTop w:val="0"/>
                                              <w:marBottom w:val="0"/>
                                              <w:divBdr>
                                                <w:top w:val="none" w:sz="0" w:space="0" w:color="auto"/>
                                                <w:left w:val="none" w:sz="0" w:space="0" w:color="auto"/>
                                                <w:bottom w:val="none" w:sz="0" w:space="0" w:color="auto"/>
                                                <w:right w:val="none" w:sz="0" w:space="0" w:color="auto"/>
                                              </w:divBdr>
                                            </w:div>
                                          </w:divsChild>
                                        </w:div>
                                        <w:div w:id="19562809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066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5747840">
      <w:bodyDiv w:val="1"/>
      <w:marLeft w:val="0"/>
      <w:marRight w:val="0"/>
      <w:marTop w:val="0"/>
      <w:marBottom w:val="0"/>
      <w:divBdr>
        <w:top w:val="none" w:sz="0" w:space="0" w:color="auto"/>
        <w:left w:val="none" w:sz="0" w:space="0" w:color="auto"/>
        <w:bottom w:val="none" w:sz="0" w:space="0" w:color="auto"/>
        <w:right w:val="none" w:sz="0" w:space="0" w:color="auto"/>
      </w:divBdr>
    </w:div>
    <w:div w:id="384110957">
      <w:bodyDiv w:val="1"/>
      <w:marLeft w:val="0"/>
      <w:marRight w:val="0"/>
      <w:marTop w:val="0"/>
      <w:marBottom w:val="0"/>
      <w:divBdr>
        <w:top w:val="none" w:sz="0" w:space="0" w:color="auto"/>
        <w:left w:val="none" w:sz="0" w:space="0" w:color="auto"/>
        <w:bottom w:val="none" w:sz="0" w:space="0" w:color="auto"/>
        <w:right w:val="none" w:sz="0" w:space="0" w:color="auto"/>
      </w:divBdr>
      <w:divsChild>
        <w:div w:id="189031024">
          <w:marLeft w:val="0"/>
          <w:marRight w:val="0"/>
          <w:marTop w:val="0"/>
          <w:marBottom w:val="0"/>
          <w:divBdr>
            <w:top w:val="none" w:sz="0" w:space="0" w:color="auto"/>
            <w:left w:val="none" w:sz="0" w:space="0" w:color="auto"/>
            <w:bottom w:val="none" w:sz="0" w:space="0" w:color="auto"/>
            <w:right w:val="none" w:sz="0" w:space="0" w:color="auto"/>
          </w:divBdr>
          <w:divsChild>
            <w:div w:id="1084297891">
              <w:marLeft w:val="0"/>
              <w:marRight w:val="0"/>
              <w:marTop w:val="0"/>
              <w:marBottom w:val="0"/>
              <w:divBdr>
                <w:top w:val="none" w:sz="0" w:space="0" w:color="auto"/>
                <w:left w:val="none" w:sz="0" w:space="0" w:color="auto"/>
                <w:bottom w:val="none" w:sz="0" w:space="0" w:color="auto"/>
                <w:right w:val="none" w:sz="0" w:space="0" w:color="auto"/>
              </w:divBdr>
              <w:divsChild>
                <w:div w:id="1404791984">
                  <w:marLeft w:val="0"/>
                  <w:marRight w:val="0"/>
                  <w:marTop w:val="0"/>
                  <w:marBottom w:val="0"/>
                  <w:divBdr>
                    <w:top w:val="none" w:sz="0" w:space="0" w:color="auto"/>
                    <w:left w:val="none" w:sz="0" w:space="0" w:color="auto"/>
                    <w:bottom w:val="none" w:sz="0" w:space="0" w:color="auto"/>
                    <w:right w:val="none" w:sz="0" w:space="0" w:color="auto"/>
                  </w:divBdr>
                  <w:divsChild>
                    <w:div w:id="2141798049">
                      <w:marLeft w:val="0"/>
                      <w:marRight w:val="0"/>
                      <w:marTop w:val="0"/>
                      <w:marBottom w:val="0"/>
                      <w:divBdr>
                        <w:top w:val="none" w:sz="0" w:space="0" w:color="auto"/>
                        <w:left w:val="none" w:sz="0" w:space="0" w:color="auto"/>
                        <w:bottom w:val="none" w:sz="0" w:space="0" w:color="auto"/>
                        <w:right w:val="none" w:sz="0" w:space="0" w:color="auto"/>
                      </w:divBdr>
                      <w:divsChild>
                        <w:div w:id="1211259286">
                          <w:marLeft w:val="0"/>
                          <w:marRight w:val="0"/>
                          <w:marTop w:val="0"/>
                          <w:marBottom w:val="0"/>
                          <w:divBdr>
                            <w:top w:val="none" w:sz="0" w:space="0" w:color="auto"/>
                            <w:left w:val="none" w:sz="0" w:space="0" w:color="auto"/>
                            <w:bottom w:val="none" w:sz="0" w:space="0" w:color="auto"/>
                            <w:right w:val="none" w:sz="0" w:space="0" w:color="auto"/>
                          </w:divBdr>
                          <w:divsChild>
                            <w:div w:id="16097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2198186">
      <w:bodyDiv w:val="1"/>
      <w:marLeft w:val="0"/>
      <w:marRight w:val="0"/>
      <w:marTop w:val="0"/>
      <w:marBottom w:val="0"/>
      <w:divBdr>
        <w:top w:val="none" w:sz="0" w:space="0" w:color="auto"/>
        <w:left w:val="none" w:sz="0" w:space="0" w:color="auto"/>
        <w:bottom w:val="none" w:sz="0" w:space="0" w:color="auto"/>
        <w:right w:val="none" w:sz="0" w:space="0" w:color="auto"/>
      </w:divBdr>
      <w:divsChild>
        <w:div w:id="548610865">
          <w:marLeft w:val="0"/>
          <w:marRight w:val="0"/>
          <w:marTop w:val="0"/>
          <w:marBottom w:val="0"/>
          <w:divBdr>
            <w:top w:val="none" w:sz="0" w:space="0" w:color="auto"/>
            <w:left w:val="none" w:sz="0" w:space="0" w:color="auto"/>
            <w:bottom w:val="none" w:sz="0" w:space="0" w:color="auto"/>
            <w:right w:val="none" w:sz="0" w:space="0" w:color="auto"/>
          </w:divBdr>
          <w:divsChild>
            <w:div w:id="1928418654">
              <w:marLeft w:val="0"/>
              <w:marRight w:val="0"/>
              <w:marTop w:val="0"/>
              <w:marBottom w:val="0"/>
              <w:divBdr>
                <w:top w:val="none" w:sz="0" w:space="0" w:color="auto"/>
                <w:left w:val="none" w:sz="0" w:space="0" w:color="auto"/>
                <w:bottom w:val="none" w:sz="0" w:space="0" w:color="auto"/>
                <w:right w:val="none" w:sz="0" w:space="0" w:color="auto"/>
              </w:divBdr>
              <w:divsChild>
                <w:div w:id="2104108574">
                  <w:marLeft w:val="0"/>
                  <w:marRight w:val="0"/>
                  <w:marTop w:val="0"/>
                  <w:marBottom w:val="0"/>
                  <w:divBdr>
                    <w:top w:val="none" w:sz="0" w:space="0" w:color="auto"/>
                    <w:left w:val="none" w:sz="0" w:space="0" w:color="auto"/>
                    <w:bottom w:val="none" w:sz="0" w:space="0" w:color="auto"/>
                    <w:right w:val="none" w:sz="0" w:space="0" w:color="auto"/>
                  </w:divBdr>
                  <w:divsChild>
                    <w:div w:id="227690180">
                      <w:marLeft w:val="0"/>
                      <w:marRight w:val="0"/>
                      <w:marTop w:val="0"/>
                      <w:marBottom w:val="0"/>
                      <w:divBdr>
                        <w:top w:val="none" w:sz="0" w:space="0" w:color="auto"/>
                        <w:left w:val="none" w:sz="0" w:space="0" w:color="auto"/>
                        <w:bottom w:val="none" w:sz="0" w:space="0" w:color="auto"/>
                        <w:right w:val="none" w:sz="0" w:space="0" w:color="auto"/>
                      </w:divBdr>
                      <w:divsChild>
                        <w:div w:id="394663347">
                          <w:marLeft w:val="0"/>
                          <w:marRight w:val="0"/>
                          <w:marTop w:val="0"/>
                          <w:marBottom w:val="0"/>
                          <w:divBdr>
                            <w:top w:val="none" w:sz="0" w:space="0" w:color="auto"/>
                            <w:left w:val="none" w:sz="0" w:space="0" w:color="auto"/>
                            <w:bottom w:val="none" w:sz="0" w:space="0" w:color="auto"/>
                            <w:right w:val="none" w:sz="0" w:space="0" w:color="auto"/>
                          </w:divBdr>
                          <w:divsChild>
                            <w:div w:id="1119226815">
                              <w:marLeft w:val="0"/>
                              <w:marRight w:val="0"/>
                              <w:marTop w:val="0"/>
                              <w:marBottom w:val="0"/>
                              <w:divBdr>
                                <w:top w:val="none" w:sz="0" w:space="0" w:color="auto"/>
                                <w:left w:val="none" w:sz="0" w:space="0" w:color="auto"/>
                                <w:bottom w:val="none" w:sz="0" w:space="0" w:color="auto"/>
                                <w:right w:val="none" w:sz="0" w:space="0" w:color="auto"/>
                              </w:divBdr>
                              <w:divsChild>
                                <w:div w:id="458645489">
                                  <w:marLeft w:val="0"/>
                                  <w:marRight w:val="0"/>
                                  <w:marTop w:val="0"/>
                                  <w:marBottom w:val="0"/>
                                  <w:divBdr>
                                    <w:top w:val="none" w:sz="0" w:space="0" w:color="auto"/>
                                    <w:left w:val="none" w:sz="0" w:space="0" w:color="auto"/>
                                    <w:bottom w:val="none" w:sz="0" w:space="0" w:color="auto"/>
                                    <w:right w:val="none" w:sz="0" w:space="0" w:color="auto"/>
                                  </w:divBdr>
                                  <w:divsChild>
                                    <w:div w:id="560675104">
                                      <w:marLeft w:val="0"/>
                                      <w:marRight w:val="0"/>
                                      <w:marTop w:val="0"/>
                                      <w:marBottom w:val="0"/>
                                      <w:divBdr>
                                        <w:top w:val="none" w:sz="0" w:space="0" w:color="auto"/>
                                        <w:left w:val="none" w:sz="0" w:space="0" w:color="auto"/>
                                        <w:bottom w:val="none" w:sz="0" w:space="0" w:color="auto"/>
                                        <w:right w:val="none" w:sz="0" w:space="0" w:color="auto"/>
                                      </w:divBdr>
                                      <w:divsChild>
                                        <w:div w:id="1457481406">
                                          <w:marLeft w:val="0"/>
                                          <w:marRight w:val="0"/>
                                          <w:marTop w:val="0"/>
                                          <w:marBottom w:val="0"/>
                                          <w:divBdr>
                                            <w:top w:val="none" w:sz="0" w:space="0" w:color="auto"/>
                                            <w:left w:val="none" w:sz="0" w:space="0" w:color="auto"/>
                                            <w:bottom w:val="none" w:sz="0" w:space="0" w:color="auto"/>
                                            <w:right w:val="none" w:sz="0" w:space="0" w:color="auto"/>
                                          </w:divBdr>
                                          <w:divsChild>
                                            <w:div w:id="1603996435">
                                              <w:marLeft w:val="0"/>
                                              <w:marRight w:val="0"/>
                                              <w:marTop w:val="0"/>
                                              <w:marBottom w:val="0"/>
                                              <w:divBdr>
                                                <w:top w:val="none" w:sz="0" w:space="0" w:color="auto"/>
                                                <w:left w:val="none" w:sz="0" w:space="0" w:color="auto"/>
                                                <w:bottom w:val="none" w:sz="0" w:space="0" w:color="auto"/>
                                                <w:right w:val="none" w:sz="0" w:space="0" w:color="auto"/>
                                              </w:divBdr>
                                              <w:divsChild>
                                                <w:div w:id="1455758534">
                                                  <w:marLeft w:val="0"/>
                                                  <w:marRight w:val="0"/>
                                                  <w:marTop w:val="0"/>
                                                  <w:marBottom w:val="0"/>
                                                  <w:divBdr>
                                                    <w:top w:val="none" w:sz="0" w:space="0" w:color="auto"/>
                                                    <w:left w:val="none" w:sz="0" w:space="0" w:color="auto"/>
                                                    <w:bottom w:val="none" w:sz="0" w:space="0" w:color="auto"/>
                                                    <w:right w:val="none" w:sz="0" w:space="0" w:color="auto"/>
                                                  </w:divBdr>
                                                  <w:divsChild>
                                                    <w:div w:id="1555773526">
                                                      <w:marLeft w:val="480"/>
                                                      <w:marRight w:val="0"/>
                                                      <w:marTop w:val="0"/>
                                                      <w:marBottom w:val="0"/>
                                                      <w:divBdr>
                                                        <w:top w:val="none" w:sz="0" w:space="0" w:color="auto"/>
                                                        <w:left w:val="none" w:sz="0" w:space="0" w:color="auto"/>
                                                        <w:bottom w:val="none" w:sz="0" w:space="0" w:color="auto"/>
                                                        <w:right w:val="none" w:sz="0" w:space="0" w:color="auto"/>
                                                      </w:divBdr>
                                                      <w:divsChild>
                                                        <w:div w:id="1424762722">
                                                          <w:marLeft w:val="0"/>
                                                          <w:marRight w:val="0"/>
                                                          <w:marTop w:val="0"/>
                                                          <w:marBottom w:val="0"/>
                                                          <w:divBdr>
                                                            <w:top w:val="none" w:sz="0" w:space="0" w:color="auto"/>
                                                            <w:left w:val="none" w:sz="0" w:space="0" w:color="auto"/>
                                                            <w:bottom w:val="none" w:sz="0" w:space="0" w:color="auto"/>
                                                            <w:right w:val="none" w:sz="0" w:space="0" w:color="auto"/>
                                                          </w:divBdr>
                                                          <w:divsChild>
                                                            <w:div w:id="87384783">
                                                              <w:marLeft w:val="0"/>
                                                              <w:marRight w:val="0"/>
                                                              <w:marTop w:val="0"/>
                                                              <w:marBottom w:val="0"/>
                                                              <w:divBdr>
                                                                <w:top w:val="none" w:sz="0" w:space="0" w:color="auto"/>
                                                                <w:left w:val="none" w:sz="0" w:space="0" w:color="auto"/>
                                                                <w:bottom w:val="none" w:sz="0" w:space="0" w:color="auto"/>
                                                                <w:right w:val="none" w:sz="0" w:space="0" w:color="auto"/>
                                                              </w:divBdr>
                                                              <w:divsChild>
                                                                <w:div w:id="1099258222">
                                                                  <w:marLeft w:val="0"/>
                                                                  <w:marRight w:val="0"/>
                                                                  <w:marTop w:val="0"/>
                                                                  <w:marBottom w:val="0"/>
                                                                  <w:divBdr>
                                                                    <w:top w:val="none" w:sz="0" w:space="0" w:color="auto"/>
                                                                    <w:left w:val="none" w:sz="0" w:space="0" w:color="auto"/>
                                                                    <w:bottom w:val="none" w:sz="0" w:space="0" w:color="auto"/>
                                                                    <w:right w:val="none" w:sz="0" w:space="0" w:color="auto"/>
                                                                  </w:divBdr>
                                                                  <w:divsChild>
                                                                    <w:div w:id="71121108">
                                                                      <w:marLeft w:val="0"/>
                                                                      <w:marRight w:val="0"/>
                                                                      <w:marTop w:val="0"/>
                                                                      <w:marBottom w:val="0"/>
                                                                      <w:divBdr>
                                                                        <w:top w:val="none" w:sz="0" w:space="0" w:color="auto"/>
                                                                        <w:left w:val="none" w:sz="0" w:space="0" w:color="auto"/>
                                                                        <w:bottom w:val="none" w:sz="0" w:space="0" w:color="auto"/>
                                                                        <w:right w:val="none" w:sz="0" w:space="0" w:color="auto"/>
                                                                      </w:divBdr>
                                                                      <w:divsChild>
                                                                        <w:div w:id="2055234977">
                                                                          <w:marLeft w:val="0"/>
                                                                          <w:marRight w:val="0"/>
                                                                          <w:marTop w:val="0"/>
                                                                          <w:marBottom w:val="0"/>
                                                                          <w:divBdr>
                                                                            <w:top w:val="none" w:sz="0" w:space="0" w:color="auto"/>
                                                                            <w:left w:val="none" w:sz="0" w:space="0" w:color="auto"/>
                                                                            <w:bottom w:val="none" w:sz="0" w:space="0" w:color="auto"/>
                                                                            <w:right w:val="none" w:sz="0" w:space="0" w:color="auto"/>
                                                                          </w:divBdr>
                                                                          <w:divsChild>
                                                                            <w:div w:id="868376662">
                                                                              <w:marLeft w:val="0"/>
                                                                              <w:marRight w:val="0"/>
                                                                              <w:marTop w:val="0"/>
                                                                              <w:marBottom w:val="0"/>
                                                                              <w:divBdr>
                                                                                <w:top w:val="none" w:sz="0" w:space="0" w:color="auto"/>
                                                                                <w:left w:val="none" w:sz="0" w:space="0" w:color="auto"/>
                                                                                <w:bottom w:val="single" w:sz="6" w:space="23" w:color="EAECEE"/>
                                                                                <w:right w:val="none" w:sz="0" w:space="0" w:color="auto"/>
                                                                              </w:divBdr>
                                                                              <w:divsChild>
                                                                                <w:div w:id="1180192645">
                                                                                  <w:marLeft w:val="0"/>
                                                                                  <w:marRight w:val="0"/>
                                                                                  <w:marTop w:val="0"/>
                                                                                  <w:marBottom w:val="0"/>
                                                                                  <w:divBdr>
                                                                                    <w:top w:val="none" w:sz="0" w:space="0" w:color="auto"/>
                                                                                    <w:left w:val="none" w:sz="0" w:space="0" w:color="auto"/>
                                                                                    <w:bottom w:val="none" w:sz="0" w:space="0" w:color="auto"/>
                                                                                    <w:right w:val="none" w:sz="0" w:space="0" w:color="auto"/>
                                                                                  </w:divBdr>
                                                                                  <w:divsChild>
                                                                                    <w:div w:id="48844137">
                                                                                      <w:marLeft w:val="0"/>
                                                                                      <w:marRight w:val="0"/>
                                                                                      <w:marTop w:val="0"/>
                                                                                      <w:marBottom w:val="0"/>
                                                                                      <w:divBdr>
                                                                                        <w:top w:val="none" w:sz="0" w:space="0" w:color="auto"/>
                                                                                        <w:left w:val="none" w:sz="0" w:space="0" w:color="auto"/>
                                                                                        <w:bottom w:val="none" w:sz="0" w:space="0" w:color="auto"/>
                                                                                        <w:right w:val="none" w:sz="0" w:space="0" w:color="auto"/>
                                                                                      </w:divBdr>
                                                                                      <w:divsChild>
                                                                                        <w:div w:id="1614939233">
                                                                                          <w:marLeft w:val="0"/>
                                                                                          <w:marRight w:val="0"/>
                                                                                          <w:marTop w:val="0"/>
                                                                                          <w:marBottom w:val="0"/>
                                                                                          <w:divBdr>
                                                                                            <w:top w:val="none" w:sz="0" w:space="0" w:color="auto"/>
                                                                                            <w:left w:val="none" w:sz="0" w:space="0" w:color="auto"/>
                                                                                            <w:bottom w:val="none" w:sz="0" w:space="0" w:color="auto"/>
                                                                                            <w:right w:val="none" w:sz="0" w:space="0" w:color="auto"/>
                                                                                          </w:divBdr>
                                                                                          <w:divsChild>
                                                                                            <w:div w:id="843125710">
                                                                                              <w:marLeft w:val="0"/>
                                                                                              <w:marRight w:val="0"/>
                                                                                              <w:marTop w:val="0"/>
                                                                                              <w:marBottom w:val="0"/>
                                                                                              <w:divBdr>
                                                                                                <w:top w:val="none" w:sz="0" w:space="0" w:color="auto"/>
                                                                                                <w:left w:val="none" w:sz="0" w:space="0" w:color="auto"/>
                                                                                                <w:bottom w:val="none" w:sz="0" w:space="0" w:color="auto"/>
                                                                                                <w:right w:val="none" w:sz="0" w:space="0" w:color="auto"/>
                                                                                              </w:divBdr>
                                                                                              <w:divsChild>
                                                                                                <w:div w:id="1202747452">
                                                                                                  <w:marLeft w:val="0"/>
                                                                                                  <w:marRight w:val="0"/>
                                                                                                  <w:marTop w:val="0"/>
                                                                                                  <w:marBottom w:val="0"/>
                                                                                                  <w:divBdr>
                                                                                                    <w:top w:val="none" w:sz="0" w:space="0" w:color="auto"/>
                                                                                                    <w:left w:val="none" w:sz="0" w:space="0" w:color="auto"/>
                                                                                                    <w:bottom w:val="none" w:sz="0" w:space="0" w:color="auto"/>
                                                                                                    <w:right w:val="none" w:sz="0" w:space="0" w:color="auto"/>
                                                                                                  </w:divBdr>
                                                                                                  <w:divsChild>
                                                                                                    <w:div w:id="89199626">
                                                                                                      <w:marLeft w:val="0"/>
                                                                                                      <w:marRight w:val="0"/>
                                                                                                      <w:marTop w:val="0"/>
                                                                                                      <w:marBottom w:val="0"/>
                                                                                                      <w:divBdr>
                                                                                                        <w:top w:val="none" w:sz="0" w:space="0" w:color="auto"/>
                                                                                                        <w:left w:val="none" w:sz="0" w:space="0" w:color="auto"/>
                                                                                                        <w:bottom w:val="none" w:sz="0" w:space="0" w:color="auto"/>
                                                                                                        <w:right w:val="none" w:sz="0" w:space="0" w:color="auto"/>
                                                                                                      </w:divBdr>
                                                                                                      <w:divsChild>
                                                                                                        <w:div w:id="226456888">
                                                                                                          <w:marLeft w:val="0"/>
                                                                                                          <w:marRight w:val="0"/>
                                                                                                          <w:marTop w:val="0"/>
                                                                                                          <w:marBottom w:val="0"/>
                                                                                                          <w:divBdr>
                                                                                                            <w:top w:val="none" w:sz="0" w:space="0" w:color="auto"/>
                                                                                                            <w:left w:val="none" w:sz="0" w:space="0" w:color="auto"/>
                                                                                                            <w:bottom w:val="none" w:sz="0" w:space="0" w:color="auto"/>
                                                                                                            <w:right w:val="none" w:sz="0" w:space="0" w:color="auto"/>
                                                                                                          </w:divBdr>
                                                                                                        </w:div>
                                                                                                        <w:div w:id="371423146">
                                                                                                          <w:marLeft w:val="0"/>
                                                                                                          <w:marRight w:val="0"/>
                                                                                                          <w:marTop w:val="0"/>
                                                                                                          <w:marBottom w:val="0"/>
                                                                                                          <w:divBdr>
                                                                                                            <w:top w:val="none" w:sz="0" w:space="0" w:color="auto"/>
                                                                                                            <w:left w:val="none" w:sz="0" w:space="0" w:color="auto"/>
                                                                                                            <w:bottom w:val="none" w:sz="0" w:space="0" w:color="auto"/>
                                                                                                            <w:right w:val="none" w:sz="0" w:space="0" w:color="auto"/>
                                                                                                          </w:divBdr>
                                                                                                        </w:div>
                                                                                                        <w:div w:id="567498387">
                                                                                                          <w:marLeft w:val="0"/>
                                                                                                          <w:marRight w:val="0"/>
                                                                                                          <w:marTop w:val="0"/>
                                                                                                          <w:marBottom w:val="0"/>
                                                                                                          <w:divBdr>
                                                                                                            <w:top w:val="none" w:sz="0" w:space="0" w:color="auto"/>
                                                                                                            <w:left w:val="none" w:sz="0" w:space="0" w:color="auto"/>
                                                                                                            <w:bottom w:val="none" w:sz="0" w:space="0" w:color="auto"/>
                                                                                                            <w:right w:val="none" w:sz="0" w:space="0" w:color="auto"/>
                                                                                                          </w:divBdr>
                                                                                                        </w:div>
                                                                                                        <w:div w:id="1084646773">
                                                                                                          <w:marLeft w:val="0"/>
                                                                                                          <w:marRight w:val="0"/>
                                                                                                          <w:marTop w:val="0"/>
                                                                                                          <w:marBottom w:val="0"/>
                                                                                                          <w:divBdr>
                                                                                                            <w:top w:val="none" w:sz="0" w:space="0" w:color="auto"/>
                                                                                                            <w:left w:val="none" w:sz="0" w:space="0" w:color="auto"/>
                                                                                                            <w:bottom w:val="none" w:sz="0" w:space="0" w:color="auto"/>
                                                                                                            <w:right w:val="none" w:sz="0" w:space="0" w:color="auto"/>
                                                                                                          </w:divBdr>
                                                                                                          <w:divsChild>
                                                                                                            <w:div w:id="702630121">
                                                                                                              <w:marLeft w:val="0"/>
                                                                                                              <w:marRight w:val="0"/>
                                                                                                              <w:marTop w:val="0"/>
                                                                                                              <w:marBottom w:val="0"/>
                                                                                                              <w:divBdr>
                                                                                                                <w:top w:val="single" w:sz="8" w:space="3" w:color="B5C4DF"/>
                                                                                                                <w:left w:val="none" w:sz="0" w:space="0" w:color="auto"/>
                                                                                                                <w:bottom w:val="none" w:sz="0" w:space="0" w:color="auto"/>
                                                                                                                <w:right w:val="none" w:sz="0" w:space="0" w:color="auto"/>
                                                                                                              </w:divBdr>
                                                                                                              <w:divsChild>
                                                                                                                <w:div w:id="192179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897752">
                                                                                                          <w:marLeft w:val="0"/>
                                                                                                          <w:marRight w:val="0"/>
                                                                                                          <w:marTop w:val="0"/>
                                                                                                          <w:marBottom w:val="0"/>
                                                                                                          <w:divBdr>
                                                                                                            <w:top w:val="none" w:sz="0" w:space="0" w:color="auto"/>
                                                                                                            <w:left w:val="none" w:sz="0" w:space="0" w:color="auto"/>
                                                                                                            <w:bottom w:val="none" w:sz="0" w:space="0" w:color="auto"/>
                                                                                                            <w:right w:val="none" w:sz="0" w:space="0" w:color="auto"/>
                                                                                                          </w:divBdr>
                                                                                                        </w:div>
                                                                                                        <w:div w:id="1673022265">
                                                                                                          <w:marLeft w:val="0"/>
                                                                                                          <w:marRight w:val="0"/>
                                                                                                          <w:marTop w:val="0"/>
                                                                                                          <w:marBottom w:val="0"/>
                                                                                                          <w:divBdr>
                                                                                                            <w:top w:val="none" w:sz="0" w:space="0" w:color="auto"/>
                                                                                                            <w:left w:val="none" w:sz="0" w:space="0" w:color="auto"/>
                                                                                                            <w:bottom w:val="none" w:sz="0" w:space="0" w:color="auto"/>
                                                                                                            <w:right w:val="none" w:sz="0" w:space="0" w:color="auto"/>
                                                                                                          </w:divBdr>
                                                                                                        </w:div>
                                                                                                        <w:div w:id="1716850675">
                                                                                                          <w:marLeft w:val="0"/>
                                                                                                          <w:marRight w:val="0"/>
                                                                                                          <w:marTop w:val="0"/>
                                                                                                          <w:marBottom w:val="0"/>
                                                                                                          <w:divBdr>
                                                                                                            <w:top w:val="none" w:sz="0" w:space="0" w:color="auto"/>
                                                                                                            <w:left w:val="none" w:sz="0" w:space="0" w:color="auto"/>
                                                                                                            <w:bottom w:val="none" w:sz="0" w:space="0" w:color="auto"/>
                                                                                                            <w:right w:val="none" w:sz="0" w:space="0" w:color="auto"/>
                                                                                                          </w:divBdr>
                                                                                                        </w:div>
                                                                                                        <w:div w:id="1739670729">
                                                                                                          <w:marLeft w:val="0"/>
                                                                                                          <w:marRight w:val="0"/>
                                                                                                          <w:marTop w:val="0"/>
                                                                                                          <w:marBottom w:val="0"/>
                                                                                                          <w:divBdr>
                                                                                                            <w:top w:val="none" w:sz="0" w:space="0" w:color="auto"/>
                                                                                                            <w:left w:val="none" w:sz="0" w:space="0" w:color="auto"/>
                                                                                                            <w:bottom w:val="none" w:sz="0" w:space="0" w:color="auto"/>
                                                                                                            <w:right w:val="none" w:sz="0" w:space="0" w:color="auto"/>
                                                                                                          </w:divBdr>
                                                                                                        </w:div>
                                                                                                        <w:div w:id="1838841778">
                                                                                                          <w:marLeft w:val="0"/>
                                                                                                          <w:marRight w:val="0"/>
                                                                                                          <w:marTop w:val="0"/>
                                                                                                          <w:marBottom w:val="0"/>
                                                                                                          <w:divBdr>
                                                                                                            <w:top w:val="none" w:sz="0" w:space="0" w:color="auto"/>
                                                                                                            <w:left w:val="none" w:sz="0" w:space="0" w:color="auto"/>
                                                                                                            <w:bottom w:val="none" w:sz="0" w:space="0" w:color="auto"/>
                                                                                                            <w:right w:val="none" w:sz="0" w:space="0" w:color="auto"/>
                                                                                                          </w:divBdr>
                                                                                                        </w:div>
                                                                                                        <w:div w:id="1840003919">
                                                                                                          <w:marLeft w:val="0"/>
                                                                                                          <w:marRight w:val="0"/>
                                                                                                          <w:marTop w:val="0"/>
                                                                                                          <w:marBottom w:val="0"/>
                                                                                                          <w:divBdr>
                                                                                                            <w:top w:val="none" w:sz="0" w:space="0" w:color="auto"/>
                                                                                                            <w:left w:val="none" w:sz="0" w:space="0" w:color="auto"/>
                                                                                                            <w:bottom w:val="none" w:sz="0" w:space="0" w:color="auto"/>
                                                                                                            <w:right w:val="none" w:sz="0" w:space="0" w:color="auto"/>
                                                                                                          </w:divBdr>
                                                                                                        </w:div>
                                                                                                        <w:div w:id="1846020111">
                                                                                                          <w:marLeft w:val="0"/>
                                                                                                          <w:marRight w:val="0"/>
                                                                                                          <w:marTop w:val="0"/>
                                                                                                          <w:marBottom w:val="0"/>
                                                                                                          <w:divBdr>
                                                                                                            <w:top w:val="none" w:sz="0" w:space="0" w:color="auto"/>
                                                                                                            <w:left w:val="none" w:sz="0" w:space="0" w:color="auto"/>
                                                                                                            <w:bottom w:val="none" w:sz="0" w:space="0" w:color="auto"/>
                                                                                                            <w:right w:val="none" w:sz="0" w:space="0" w:color="auto"/>
                                                                                                          </w:divBdr>
                                                                                                        </w:div>
                                                                                                        <w:div w:id="1849514016">
                                                                                                          <w:marLeft w:val="0"/>
                                                                                                          <w:marRight w:val="0"/>
                                                                                                          <w:marTop w:val="0"/>
                                                                                                          <w:marBottom w:val="0"/>
                                                                                                          <w:divBdr>
                                                                                                            <w:top w:val="none" w:sz="0" w:space="0" w:color="auto"/>
                                                                                                            <w:left w:val="none" w:sz="0" w:space="0" w:color="auto"/>
                                                                                                            <w:bottom w:val="none" w:sz="0" w:space="0" w:color="auto"/>
                                                                                                            <w:right w:val="none" w:sz="0" w:space="0" w:color="auto"/>
                                                                                                          </w:divBdr>
                                                                                                        </w:div>
                                                                                                        <w:div w:id="1862165824">
                                                                                                          <w:marLeft w:val="0"/>
                                                                                                          <w:marRight w:val="0"/>
                                                                                                          <w:marTop w:val="0"/>
                                                                                                          <w:marBottom w:val="0"/>
                                                                                                          <w:divBdr>
                                                                                                            <w:top w:val="none" w:sz="0" w:space="0" w:color="auto"/>
                                                                                                            <w:left w:val="none" w:sz="0" w:space="0" w:color="auto"/>
                                                                                                            <w:bottom w:val="none" w:sz="0" w:space="0" w:color="auto"/>
                                                                                                            <w:right w:val="none" w:sz="0" w:space="0" w:color="auto"/>
                                                                                                          </w:divBdr>
                                                                                                        </w:div>
                                                                                                        <w:div w:id="1862549151">
                                                                                                          <w:marLeft w:val="0"/>
                                                                                                          <w:marRight w:val="0"/>
                                                                                                          <w:marTop w:val="0"/>
                                                                                                          <w:marBottom w:val="0"/>
                                                                                                          <w:divBdr>
                                                                                                            <w:top w:val="none" w:sz="0" w:space="0" w:color="auto"/>
                                                                                                            <w:left w:val="none" w:sz="0" w:space="0" w:color="auto"/>
                                                                                                            <w:bottom w:val="none" w:sz="0" w:space="0" w:color="auto"/>
                                                                                                            <w:right w:val="none" w:sz="0" w:space="0" w:color="auto"/>
                                                                                                          </w:divBdr>
                                                                                                        </w:div>
                                                                                                        <w:div w:id="1867988105">
                                                                                                          <w:marLeft w:val="0"/>
                                                                                                          <w:marRight w:val="0"/>
                                                                                                          <w:marTop w:val="0"/>
                                                                                                          <w:marBottom w:val="0"/>
                                                                                                          <w:divBdr>
                                                                                                            <w:top w:val="none" w:sz="0" w:space="0" w:color="auto"/>
                                                                                                            <w:left w:val="none" w:sz="0" w:space="0" w:color="auto"/>
                                                                                                            <w:bottom w:val="none" w:sz="0" w:space="0" w:color="auto"/>
                                                                                                            <w:right w:val="none" w:sz="0" w:space="0" w:color="auto"/>
                                                                                                          </w:divBdr>
                                                                                                        </w:div>
                                                                                                        <w:div w:id="1886671157">
                                                                                                          <w:marLeft w:val="0"/>
                                                                                                          <w:marRight w:val="0"/>
                                                                                                          <w:marTop w:val="0"/>
                                                                                                          <w:marBottom w:val="0"/>
                                                                                                          <w:divBdr>
                                                                                                            <w:top w:val="none" w:sz="0" w:space="0" w:color="auto"/>
                                                                                                            <w:left w:val="none" w:sz="0" w:space="0" w:color="auto"/>
                                                                                                            <w:bottom w:val="none" w:sz="0" w:space="0" w:color="auto"/>
                                                                                                            <w:right w:val="none" w:sz="0" w:space="0" w:color="auto"/>
                                                                                                          </w:divBdr>
                                                                                                        </w:div>
                                                                                                        <w:div w:id="2040743851">
                                                                                                          <w:marLeft w:val="0"/>
                                                                                                          <w:marRight w:val="0"/>
                                                                                                          <w:marTop w:val="0"/>
                                                                                                          <w:marBottom w:val="0"/>
                                                                                                          <w:divBdr>
                                                                                                            <w:top w:val="none" w:sz="0" w:space="0" w:color="auto"/>
                                                                                                            <w:left w:val="none" w:sz="0" w:space="0" w:color="auto"/>
                                                                                                            <w:bottom w:val="none" w:sz="0" w:space="0" w:color="auto"/>
                                                                                                            <w:right w:val="none" w:sz="0" w:space="0" w:color="auto"/>
                                                                                                          </w:divBdr>
                                                                                                          <w:divsChild>
                                                                                                            <w:div w:id="272324823">
                                                                                                              <w:marLeft w:val="0"/>
                                                                                                              <w:marRight w:val="0"/>
                                                                                                              <w:marTop w:val="0"/>
                                                                                                              <w:marBottom w:val="0"/>
                                                                                                              <w:divBdr>
                                                                                                                <w:top w:val="none" w:sz="0" w:space="0" w:color="auto"/>
                                                                                                                <w:left w:val="none" w:sz="0" w:space="0" w:color="auto"/>
                                                                                                                <w:bottom w:val="none" w:sz="0" w:space="0" w:color="auto"/>
                                                                                                                <w:right w:val="none" w:sz="0" w:space="0" w:color="auto"/>
                                                                                                              </w:divBdr>
                                                                                                            </w:div>
                                                                                                            <w:div w:id="1195462768">
                                                                                                              <w:marLeft w:val="0"/>
                                                                                                              <w:marRight w:val="0"/>
                                                                                                              <w:marTop w:val="0"/>
                                                                                                              <w:marBottom w:val="0"/>
                                                                                                              <w:divBdr>
                                                                                                                <w:top w:val="none" w:sz="0" w:space="0" w:color="auto"/>
                                                                                                                <w:left w:val="none" w:sz="0" w:space="0" w:color="auto"/>
                                                                                                                <w:bottom w:val="none" w:sz="0" w:space="0" w:color="auto"/>
                                                                                                                <w:right w:val="none" w:sz="0" w:space="0" w:color="auto"/>
                                                                                                              </w:divBdr>
                                                                                                            </w:div>
                                                                                                            <w:div w:id="177617455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00638244">
      <w:bodyDiv w:val="1"/>
      <w:marLeft w:val="180"/>
      <w:marRight w:val="0"/>
      <w:marTop w:val="120"/>
      <w:marBottom w:val="0"/>
      <w:divBdr>
        <w:top w:val="none" w:sz="0" w:space="0" w:color="auto"/>
        <w:left w:val="none" w:sz="0" w:space="0" w:color="auto"/>
        <w:bottom w:val="none" w:sz="0" w:space="0" w:color="auto"/>
        <w:right w:val="none" w:sz="0" w:space="0" w:color="auto"/>
      </w:divBdr>
      <w:divsChild>
        <w:div w:id="1404376259">
          <w:marLeft w:val="0"/>
          <w:marRight w:val="0"/>
          <w:marTop w:val="0"/>
          <w:marBottom w:val="0"/>
          <w:divBdr>
            <w:top w:val="none" w:sz="0" w:space="0" w:color="auto"/>
            <w:left w:val="none" w:sz="0" w:space="0" w:color="auto"/>
            <w:bottom w:val="none" w:sz="0" w:space="0" w:color="auto"/>
            <w:right w:val="none" w:sz="0" w:space="0" w:color="auto"/>
          </w:divBdr>
          <w:divsChild>
            <w:div w:id="448667836">
              <w:marLeft w:val="0"/>
              <w:marRight w:val="0"/>
              <w:marTop w:val="0"/>
              <w:marBottom w:val="0"/>
              <w:divBdr>
                <w:top w:val="none" w:sz="0" w:space="0" w:color="auto"/>
                <w:left w:val="none" w:sz="0" w:space="0" w:color="auto"/>
                <w:bottom w:val="none" w:sz="0" w:space="0" w:color="auto"/>
                <w:right w:val="none" w:sz="0" w:space="0" w:color="auto"/>
              </w:divBdr>
              <w:divsChild>
                <w:div w:id="540947634">
                  <w:marLeft w:val="0"/>
                  <w:marRight w:val="0"/>
                  <w:marTop w:val="0"/>
                  <w:marBottom w:val="0"/>
                  <w:divBdr>
                    <w:top w:val="none" w:sz="0" w:space="0" w:color="auto"/>
                    <w:left w:val="none" w:sz="0" w:space="0" w:color="auto"/>
                    <w:bottom w:val="none" w:sz="0" w:space="0" w:color="auto"/>
                    <w:right w:val="none" w:sz="0" w:space="0" w:color="auto"/>
                  </w:divBdr>
                  <w:divsChild>
                    <w:div w:id="705181277">
                      <w:marLeft w:val="0"/>
                      <w:marRight w:val="0"/>
                      <w:marTop w:val="0"/>
                      <w:marBottom w:val="0"/>
                      <w:divBdr>
                        <w:top w:val="none" w:sz="0" w:space="0" w:color="auto"/>
                        <w:left w:val="none" w:sz="0" w:space="0" w:color="auto"/>
                        <w:bottom w:val="none" w:sz="0" w:space="0" w:color="auto"/>
                        <w:right w:val="none" w:sz="0" w:space="0" w:color="auto"/>
                      </w:divBdr>
                      <w:divsChild>
                        <w:div w:id="40376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3338025">
      <w:bodyDiv w:val="1"/>
      <w:marLeft w:val="0"/>
      <w:marRight w:val="0"/>
      <w:marTop w:val="0"/>
      <w:marBottom w:val="0"/>
      <w:divBdr>
        <w:top w:val="none" w:sz="0" w:space="0" w:color="auto"/>
        <w:left w:val="none" w:sz="0" w:space="0" w:color="auto"/>
        <w:bottom w:val="none" w:sz="0" w:space="0" w:color="auto"/>
        <w:right w:val="none" w:sz="0" w:space="0" w:color="auto"/>
      </w:divBdr>
    </w:div>
    <w:div w:id="443043556">
      <w:bodyDiv w:val="1"/>
      <w:marLeft w:val="0"/>
      <w:marRight w:val="0"/>
      <w:marTop w:val="0"/>
      <w:marBottom w:val="0"/>
      <w:divBdr>
        <w:top w:val="none" w:sz="0" w:space="0" w:color="auto"/>
        <w:left w:val="none" w:sz="0" w:space="0" w:color="auto"/>
        <w:bottom w:val="none" w:sz="0" w:space="0" w:color="auto"/>
        <w:right w:val="none" w:sz="0" w:space="0" w:color="auto"/>
      </w:divBdr>
    </w:div>
    <w:div w:id="445124946">
      <w:bodyDiv w:val="1"/>
      <w:marLeft w:val="0"/>
      <w:marRight w:val="0"/>
      <w:marTop w:val="0"/>
      <w:marBottom w:val="0"/>
      <w:divBdr>
        <w:top w:val="none" w:sz="0" w:space="0" w:color="auto"/>
        <w:left w:val="none" w:sz="0" w:space="0" w:color="auto"/>
        <w:bottom w:val="none" w:sz="0" w:space="0" w:color="auto"/>
        <w:right w:val="none" w:sz="0" w:space="0" w:color="auto"/>
      </w:divBdr>
    </w:div>
    <w:div w:id="469056059">
      <w:bodyDiv w:val="1"/>
      <w:marLeft w:val="0"/>
      <w:marRight w:val="0"/>
      <w:marTop w:val="0"/>
      <w:marBottom w:val="0"/>
      <w:divBdr>
        <w:top w:val="none" w:sz="0" w:space="0" w:color="auto"/>
        <w:left w:val="none" w:sz="0" w:space="0" w:color="auto"/>
        <w:bottom w:val="none" w:sz="0" w:space="0" w:color="auto"/>
        <w:right w:val="none" w:sz="0" w:space="0" w:color="auto"/>
      </w:divBdr>
      <w:divsChild>
        <w:div w:id="843007465">
          <w:marLeft w:val="0"/>
          <w:marRight w:val="0"/>
          <w:marTop w:val="0"/>
          <w:marBottom w:val="0"/>
          <w:divBdr>
            <w:top w:val="none" w:sz="0" w:space="0" w:color="auto"/>
            <w:left w:val="none" w:sz="0" w:space="0" w:color="auto"/>
            <w:bottom w:val="none" w:sz="0" w:space="0" w:color="auto"/>
            <w:right w:val="none" w:sz="0" w:space="0" w:color="auto"/>
          </w:divBdr>
          <w:divsChild>
            <w:div w:id="2031567618">
              <w:marLeft w:val="0"/>
              <w:marRight w:val="0"/>
              <w:marTop w:val="0"/>
              <w:marBottom w:val="0"/>
              <w:divBdr>
                <w:top w:val="none" w:sz="0" w:space="0" w:color="auto"/>
                <w:left w:val="none" w:sz="0" w:space="0" w:color="auto"/>
                <w:bottom w:val="none" w:sz="0" w:space="0" w:color="auto"/>
                <w:right w:val="none" w:sz="0" w:space="0" w:color="auto"/>
              </w:divBdr>
              <w:divsChild>
                <w:div w:id="1643265395">
                  <w:marLeft w:val="0"/>
                  <w:marRight w:val="0"/>
                  <w:marTop w:val="0"/>
                  <w:marBottom w:val="0"/>
                  <w:divBdr>
                    <w:top w:val="none" w:sz="0" w:space="0" w:color="auto"/>
                    <w:left w:val="none" w:sz="0" w:space="0" w:color="auto"/>
                    <w:bottom w:val="none" w:sz="0" w:space="0" w:color="auto"/>
                    <w:right w:val="none" w:sz="0" w:space="0" w:color="auto"/>
                  </w:divBdr>
                  <w:divsChild>
                    <w:div w:id="835219433">
                      <w:marLeft w:val="0"/>
                      <w:marRight w:val="0"/>
                      <w:marTop w:val="45"/>
                      <w:marBottom w:val="0"/>
                      <w:divBdr>
                        <w:top w:val="none" w:sz="0" w:space="0" w:color="auto"/>
                        <w:left w:val="none" w:sz="0" w:space="0" w:color="auto"/>
                        <w:bottom w:val="none" w:sz="0" w:space="0" w:color="auto"/>
                        <w:right w:val="none" w:sz="0" w:space="0" w:color="auto"/>
                      </w:divBdr>
                      <w:divsChild>
                        <w:div w:id="1148014712">
                          <w:marLeft w:val="0"/>
                          <w:marRight w:val="0"/>
                          <w:marTop w:val="0"/>
                          <w:marBottom w:val="0"/>
                          <w:divBdr>
                            <w:top w:val="none" w:sz="0" w:space="0" w:color="auto"/>
                            <w:left w:val="none" w:sz="0" w:space="0" w:color="auto"/>
                            <w:bottom w:val="none" w:sz="0" w:space="0" w:color="auto"/>
                            <w:right w:val="none" w:sz="0" w:space="0" w:color="auto"/>
                          </w:divBdr>
                          <w:divsChild>
                            <w:div w:id="1705861956">
                              <w:marLeft w:val="2070"/>
                              <w:marRight w:val="3960"/>
                              <w:marTop w:val="0"/>
                              <w:marBottom w:val="0"/>
                              <w:divBdr>
                                <w:top w:val="none" w:sz="0" w:space="0" w:color="auto"/>
                                <w:left w:val="none" w:sz="0" w:space="0" w:color="auto"/>
                                <w:bottom w:val="none" w:sz="0" w:space="0" w:color="auto"/>
                                <w:right w:val="none" w:sz="0" w:space="0" w:color="auto"/>
                              </w:divBdr>
                              <w:divsChild>
                                <w:div w:id="936061507">
                                  <w:marLeft w:val="0"/>
                                  <w:marRight w:val="0"/>
                                  <w:marTop w:val="0"/>
                                  <w:marBottom w:val="0"/>
                                  <w:divBdr>
                                    <w:top w:val="none" w:sz="0" w:space="0" w:color="auto"/>
                                    <w:left w:val="none" w:sz="0" w:space="0" w:color="auto"/>
                                    <w:bottom w:val="none" w:sz="0" w:space="0" w:color="auto"/>
                                    <w:right w:val="none" w:sz="0" w:space="0" w:color="auto"/>
                                  </w:divBdr>
                                  <w:divsChild>
                                    <w:div w:id="1138110732">
                                      <w:marLeft w:val="0"/>
                                      <w:marRight w:val="0"/>
                                      <w:marTop w:val="0"/>
                                      <w:marBottom w:val="0"/>
                                      <w:divBdr>
                                        <w:top w:val="none" w:sz="0" w:space="0" w:color="auto"/>
                                        <w:left w:val="none" w:sz="0" w:space="0" w:color="auto"/>
                                        <w:bottom w:val="none" w:sz="0" w:space="0" w:color="auto"/>
                                        <w:right w:val="none" w:sz="0" w:space="0" w:color="auto"/>
                                      </w:divBdr>
                                      <w:divsChild>
                                        <w:div w:id="1209610522">
                                          <w:marLeft w:val="0"/>
                                          <w:marRight w:val="0"/>
                                          <w:marTop w:val="0"/>
                                          <w:marBottom w:val="0"/>
                                          <w:divBdr>
                                            <w:top w:val="none" w:sz="0" w:space="0" w:color="auto"/>
                                            <w:left w:val="none" w:sz="0" w:space="0" w:color="auto"/>
                                            <w:bottom w:val="none" w:sz="0" w:space="0" w:color="auto"/>
                                            <w:right w:val="none" w:sz="0" w:space="0" w:color="auto"/>
                                          </w:divBdr>
                                          <w:divsChild>
                                            <w:div w:id="1145320040">
                                              <w:marLeft w:val="0"/>
                                              <w:marRight w:val="0"/>
                                              <w:marTop w:val="90"/>
                                              <w:marBottom w:val="0"/>
                                              <w:divBdr>
                                                <w:top w:val="none" w:sz="0" w:space="0" w:color="auto"/>
                                                <w:left w:val="none" w:sz="0" w:space="0" w:color="auto"/>
                                                <w:bottom w:val="none" w:sz="0" w:space="0" w:color="auto"/>
                                                <w:right w:val="none" w:sz="0" w:space="0" w:color="auto"/>
                                              </w:divBdr>
                                              <w:divsChild>
                                                <w:div w:id="406415592">
                                                  <w:marLeft w:val="0"/>
                                                  <w:marRight w:val="0"/>
                                                  <w:marTop w:val="0"/>
                                                  <w:marBottom w:val="0"/>
                                                  <w:divBdr>
                                                    <w:top w:val="none" w:sz="0" w:space="0" w:color="auto"/>
                                                    <w:left w:val="none" w:sz="0" w:space="0" w:color="auto"/>
                                                    <w:bottom w:val="none" w:sz="0" w:space="0" w:color="auto"/>
                                                    <w:right w:val="none" w:sz="0" w:space="0" w:color="auto"/>
                                                  </w:divBdr>
                                                  <w:divsChild>
                                                    <w:div w:id="1058240457">
                                                      <w:marLeft w:val="0"/>
                                                      <w:marRight w:val="0"/>
                                                      <w:marTop w:val="0"/>
                                                      <w:marBottom w:val="0"/>
                                                      <w:divBdr>
                                                        <w:top w:val="none" w:sz="0" w:space="0" w:color="auto"/>
                                                        <w:left w:val="none" w:sz="0" w:space="0" w:color="auto"/>
                                                        <w:bottom w:val="none" w:sz="0" w:space="0" w:color="auto"/>
                                                        <w:right w:val="none" w:sz="0" w:space="0" w:color="auto"/>
                                                      </w:divBdr>
                                                      <w:divsChild>
                                                        <w:div w:id="577133643">
                                                          <w:marLeft w:val="0"/>
                                                          <w:marRight w:val="0"/>
                                                          <w:marTop w:val="0"/>
                                                          <w:marBottom w:val="0"/>
                                                          <w:divBdr>
                                                            <w:top w:val="none" w:sz="0" w:space="0" w:color="auto"/>
                                                            <w:left w:val="none" w:sz="0" w:space="0" w:color="auto"/>
                                                            <w:bottom w:val="none" w:sz="0" w:space="0" w:color="auto"/>
                                                            <w:right w:val="none" w:sz="0" w:space="0" w:color="auto"/>
                                                          </w:divBdr>
                                                          <w:divsChild>
                                                            <w:div w:id="306786188">
                                                              <w:marLeft w:val="0"/>
                                                              <w:marRight w:val="0"/>
                                                              <w:marTop w:val="0"/>
                                                              <w:marBottom w:val="390"/>
                                                              <w:divBdr>
                                                                <w:top w:val="none" w:sz="0" w:space="0" w:color="auto"/>
                                                                <w:left w:val="none" w:sz="0" w:space="0" w:color="auto"/>
                                                                <w:bottom w:val="none" w:sz="0" w:space="0" w:color="auto"/>
                                                                <w:right w:val="none" w:sz="0" w:space="0" w:color="auto"/>
                                                              </w:divBdr>
                                                              <w:divsChild>
                                                                <w:div w:id="1272854249">
                                                                  <w:marLeft w:val="0"/>
                                                                  <w:marRight w:val="0"/>
                                                                  <w:marTop w:val="0"/>
                                                                  <w:marBottom w:val="0"/>
                                                                  <w:divBdr>
                                                                    <w:top w:val="none" w:sz="0" w:space="0" w:color="auto"/>
                                                                    <w:left w:val="none" w:sz="0" w:space="0" w:color="auto"/>
                                                                    <w:bottom w:val="none" w:sz="0" w:space="0" w:color="auto"/>
                                                                    <w:right w:val="none" w:sz="0" w:space="0" w:color="auto"/>
                                                                  </w:divBdr>
                                                                  <w:divsChild>
                                                                    <w:div w:id="2096198676">
                                                                      <w:marLeft w:val="0"/>
                                                                      <w:marRight w:val="0"/>
                                                                      <w:marTop w:val="0"/>
                                                                      <w:marBottom w:val="0"/>
                                                                      <w:divBdr>
                                                                        <w:top w:val="none" w:sz="0" w:space="0" w:color="auto"/>
                                                                        <w:left w:val="none" w:sz="0" w:space="0" w:color="auto"/>
                                                                        <w:bottom w:val="none" w:sz="0" w:space="0" w:color="auto"/>
                                                                        <w:right w:val="none" w:sz="0" w:space="0" w:color="auto"/>
                                                                      </w:divBdr>
                                                                      <w:divsChild>
                                                                        <w:div w:id="1209413348">
                                                                          <w:marLeft w:val="0"/>
                                                                          <w:marRight w:val="0"/>
                                                                          <w:marTop w:val="0"/>
                                                                          <w:marBottom w:val="0"/>
                                                                          <w:divBdr>
                                                                            <w:top w:val="none" w:sz="0" w:space="0" w:color="auto"/>
                                                                            <w:left w:val="none" w:sz="0" w:space="0" w:color="auto"/>
                                                                            <w:bottom w:val="none" w:sz="0" w:space="0" w:color="auto"/>
                                                                            <w:right w:val="none" w:sz="0" w:space="0" w:color="auto"/>
                                                                          </w:divBdr>
                                                                          <w:divsChild>
                                                                            <w:div w:id="1493132810">
                                                                              <w:marLeft w:val="0"/>
                                                                              <w:marRight w:val="0"/>
                                                                              <w:marTop w:val="0"/>
                                                                              <w:marBottom w:val="0"/>
                                                                              <w:divBdr>
                                                                                <w:top w:val="none" w:sz="0" w:space="0" w:color="auto"/>
                                                                                <w:left w:val="none" w:sz="0" w:space="0" w:color="auto"/>
                                                                                <w:bottom w:val="none" w:sz="0" w:space="0" w:color="auto"/>
                                                                                <w:right w:val="none" w:sz="0" w:space="0" w:color="auto"/>
                                                                              </w:divBdr>
                                                                            </w:div>
                                                                            <w:div w:id="1943297836">
                                                                              <w:marLeft w:val="0"/>
                                                                              <w:marRight w:val="0"/>
                                                                              <w:marTop w:val="0"/>
                                                                              <w:marBottom w:val="0"/>
                                                                              <w:divBdr>
                                                                                <w:top w:val="none" w:sz="0" w:space="0" w:color="auto"/>
                                                                                <w:left w:val="none" w:sz="0" w:space="0" w:color="auto"/>
                                                                                <w:bottom w:val="none" w:sz="0" w:space="0" w:color="auto"/>
                                                                                <w:right w:val="none" w:sz="0" w:space="0" w:color="auto"/>
                                                                              </w:divBdr>
                                                                              <w:divsChild>
                                                                                <w:div w:id="9436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017108">
                                                                          <w:marLeft w:val="0"/>
                                                                          <w:marRight w:val="0"/>
                                                                          <w:marTop w:val="0"/>
                                                                          <w:marBottom w:val="0"/>
                                                                          <w:divBdr>
                                                                            <w:top w:val="none" w:sz="0" w:space="0" w:color="auto"/>
                                                                            <w:left w:val="none" w:sz="0" w:space="0" w:color="auto"/>
                                                                            <w:bottom w:val="none" w:sz="0" w:space="0" w:color="auto"/>
                                                                            <w:right w:val="none" w:sz="0" w:space="0" w:color="auto"/>
                                                                          </w:divBdr>
                                                                          <w:divsChild>
                                                                            <w:div w:id="1854949526">
                                                                              <w:marLeft w:val="0"/>
                                                                              <w:marRight w:val="0"/>
                                                                              <w:marTop w:val="0"/>
                                                                              <w:marBottom w:val="0"/>
                                                                              <w:divBdr>
                                                                                <w:top w:val="none" w:sz="0" w:space="0" w:color="auto"/>
                                                                                <w:left w:val="none" w:sz="0" w:space="0" w:color="auto"/>
                                                                                <w:bottom w:val="none" w:sz="0" w:space="0" w:color="auto"/>
                                                                                <w:right w:val="none" w:sz="0" w:space="0" w:color="auto"/>
                                                                              </w:divBdr>
                                                                              <w:divsChild>
                                                                                <w:div w:id="15973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6537315">
      <w:bodyDiv w:val="1"/>
      <w:marLeft w:val="0"/>
      <w:marRight w:val="0"/>
      <w:marTop w:val="0"/>
      <w:marBottom w:val="0"/>
      <w:divBdr>
        <w:top w:val="none" w:sz="0" w:space="0" w:color="auto"/>
        <w:left w:val="none" w:sz="0" w:space="0" w:color="auto"/>
        <w:bottom w:val="none" w:sz="0" w:space="0" w:color="auto"/>
        <w:right w:val="none" w:sz="0" w:space="0" w:color="auto"/>
      </w:divBdr>
      <w:divsChild>
        <w:div w:id="315688187">
          <w:marLeft w:val="0"/>
          <w:marRight w:val="0"/>
          <w:marTop w:val="0"/>
          <w:marBottom w:val="0"/>
          <w:divBdr>
            <w:top w:val="none" w:sz="0" w:space="0" w:color="auto"/>
            <w:left w:val="none" w:sz="0" w:space="0" w:color="auto"/>
            <w:bottom w:val="none" w:sz="0" w:space="0" w:color="auto"/>
            <w:right w:val="none" w:sz="0" w:space="0" w:color="auto"/>
          </w:divBdr>
        </w:div>
      </w:divsChild>
    </w:div>
    <w:div w:id="486171025">
      <w:bodyDiv w:val="1"/>
      <w:marLeft w:val="0"/>
      <w:marRight w:val="0"/>
      <w:marTop w:val="0"/>
      <w:marBottom w:val="0"/>
      <w:divBdr>
        <w:top w:val="none" w:sz="0" w:space="0" w:color="auto"/>
        <w:left w:val="none" w:sz="0" w:space="0" w:color="auto"/>
        <w:bottom w:val="none" w:sz="0" w:space="0" w:color="auto"/>
        <w:right w:val="none" w:sz="0" w:space="0" w:color="auto"/>
      </w:divBdr>
    </w:div>
    <w:div w:id="486943659">
      <w:bodyDiv w:val="1"/>
      <w:marLeft w:val="0"/>
      <w:marRight w:val="0"/>
      <w:marTop w:val="0"/>
      <w:marBottom w:val="0"/>
      <w:divBdr>
        <w:top w:val="none" w:sz="0" w:space="0" w:color="auto"/>
        <w:left w:val="none" w:sz="0" w:space="0" w:color="auto"/>
        <w:bottom w:val="none" w:sz="0" w:space="0" w:color="auto"/>
        <w:right w:val="none" w:sz="0" w:space="0" w:color="auto"/>
      </w:divBdr>
      <w:divsChild>
        <w:div w:id="2112583772">
          <w:marLeft w:val="0"/>
          <w:marRight w:val="0"/>
          <w:marTop w:val="0"/>
          <w:marBottom w:val="0"/>
          <w:divBdr>
            <w:top w:val="none" w:sz="0" w:space="0" w:color="auto"/>
            <w:left w:val="none" w:sz="0" w:space="0" w:color="auto"/>
            <w:bottom w:val="none" w:sz="0" w:space="0" w:color="auto"/>
            <w:right w:val="none" w:sz="0" w:space="0" w:color="auto"/>
          </w:divBdr>
          <w:divsChild>
            <w:div w:id="74743036">
              <w:marLeft w:val="0"/>
              <w:marRight w:val="0"/>
              <w:marTop w:val="0"/>
              <w:marBottom w:val="0"/>
              <w:divBdr>
                <w:top w:val="none" w:sz="0" w:space="0" w:color="auto"/>
                <w:left w:val="none" w:sz="0" w:space="0" w:color="auto"/>
                <w:bottom w:val="none" w:sz="0" w:space="0" w:color="auto"/>
                <w:right w:val="none" w:sz="0" w:space="0" w:color="auto"/>
              </w:divBdr>
              <w:divsChild>
                <w:div w:id="2083872471">
                  <w:marLeft w:val="0"/>
                  <w:marRight w:val="0"/>
                  <w:marTop w:val="0"/>
                  <w:marBottom w:val="0"/>
                  <w:divBdr>
                    <w:top w:val="none" w:sz="0" w:space="0" w:color="auto"/>
                    <w:left w:val="none" w:sz="0" w:space="0" w:color="auto"/>
                    <w:bottom w:val="none" w:sz="0" w:space="0" w:color="auto"/>
                    <w:right w:val="none" w:sz="0" w:space="0" w:color="auto"/>
                  </w:divBdr>
                  <w:divsChild>
                    <w:div w:id="98768354">
                      <w:marLeft w:val="0"/>
                      <w:marRight w:val="0"/>
                      <w:marTop w:val="0"/>
                      <w:marBottom w:val="0"/>
                      <w:divBdr>
                        <w:top w:val="none" w:sz="0" w:space="0" w:color="auto"/>
                        <w:left w:val="none" w:sz="0" w:space="0" w:color="auto"/>
                        <w:bottom w:val="none" w:sz="0" w:space="0" w:color="auto"/>
                        <w:right w:val="none" w:sz="0" w:space="0" w:color="auto"/>
                      </w:divBdr>
                      <w:divsChild>
                        <w:div w:id="34235055">
                          <w:marLeft w:val="0"/>
                          <w:marRight w:val="0"/>
                          <w:marTop w:val="0"/>
                          <w:marBottom w:val="0"/>
                          <w:divBdr>
                            <w:top w:val="none" w:sz="0" w:space="0" w:color="auto"/>
                            <w:left w:val="none" w:sz="0" w:space="0" w:color="auto"/>
                            <w:bottom w:val="none" w:sz="0" w:space="0" w:color="auto"/>
                            <w:right w:val="none" w:sz="0" w:space="0" w:color="auto"/>
                          </w:divBdr>
                          <w:divsChild>
                            <w:div w:id="340862955">
                              <w:marLeft w:val="0"/>
                              <w:marRight w:val="0"/>
                              <w:marTop w:val="0"/>
                              <w:marBottom w:val="0"/>
                              <w:divBdr>
                                <w:top w:val="none" w:sz="0" w:space="0" w:color="auto"/>
                                <w:left w:val="none" w:sz="0" w:space="0" w:color="auto"/>
                                <w:bottom w:val="none" w:sz="0" w:space="0" w:color="auto"/>
                                <w:right w:val="none" w:sz="0" w:space="0" w:color="auto"/>
                              </w:divBdr>
                              <w:divsChild>
                                <w:div w:id="495614256">
                                  <w:marLeft w:val="0"/>
                                  <w:marRight w:val="0"/>
                                  <w:marTop w:val="0"/>
                                  <w:marBottom w:val="0"/>
                                  <w:divBdr>
                                    <w:top w:val="none" w:sz="0" w:space="0" w:color="auto"/>
                                    <w:left w:val="none" w:sz="0" w:space="0" w:color="auto"/>
                                    <w:bottom w:val="none" w:sz="0" w:space="0" w:color="auto"/>
                                    <w:right w:val="none" w:sz="0" w:space="0" w:color="auto"/>
                                  </w:divBdr>
                                  <w:divsChild>
                                    <w:div w:id="1541547155">
                                      <w:marLeft w:val="0"/>
                                      <w:marRight w:val="0"/>
                                      <w:marTop w:val="0"/>
                                      <w:marBottom w:val="0"/>
                                      <w:divBdr>
                                        <w:top w:val="none" w:sz="0" w:space="0" w:color="auto"/>
                                        <w:left w:val="none" w:sz="0" w:space="0" w:color="auto"/>
                                        <w:bottom w:val="none" w:sz="0" w:space="0" w:color="auto"/>
                                        <w:right w:val="none" w:sz="0" w:space="0" w:color="auto"/>
                                      </w:divBdr>
                                      <w:divsChild>
                                        <w:div w:id="728847788">
                                          <w:marLeft w:val="0"/>
                                          <w:marRight w:val="0"/>
                                          <w:marTop w:val="0"/>
                                          <w:marBottom w:val="0"/>
                                          <w:divBdr>
                                            <w:top w:val="none" w:sz="0" w:space="0" w:color="auto"/>
                                            <w:left w:val="none" w:sz="0" w:space="0" w:color="auto"/>
                                            <w:bottom w:val="none" w:sz="0" w:space="0" w:color="auto"/>
                                            <w:right w:val="none" w:sz="0" w:space="0" w:color="auto"/>
                                          </w:divBdr>
                                          <w:divsChild>
                                            <w:div w:id="193312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5731772">
      <w:bodyDiv w:val="1"/>
      <w:marLeft w:val="0"/>
      <w:marRight w:val="0"/>
      <w:marTop w:val="0"/>
      <w:marBottom w:val="0"/>
      <w:divBdr>
        <w:top w:val="none" w:sz="0" w:space="0" w:color="auto"/>
        <w:left w:val="none" w:sz="0" w:space="0" w:color="auto"/>
        <w:bottom w:val="none" w:sz="0" w:space="0" w:color="auto"/>
        <w:right w:val="none" w:sz="0" w:space="0" w:color="auto"/>
      </w:divBdr>
      <w:divsChild>
        <w:div w:id="1672105113">
          <w:marLeft w:val="0"/>
          <w:marRight w:val="0"/>
          <w:marTop w:val="0"/>
          <w:marBottom w:val="0"/>
          <w:divBdr>
            <w:top w:val="none" w:sz="0" w:space="0" w:color="auto"/>
            <w:left w:val="none" w:sz="0" w:space="0" w:color="auto"/>
            <w:bottom w:val="none" w:sz="0" w:space="0" w:color="auto"/>
            <w:right w:val="none" w:sz="0" w:space="0" w:color="auto"/>
          </w:divBdr>
          <w:divsChild>
            <w:div w:id="1777679363">
              <w:marLeft w:val="0"/>
              <w:marRight w:val="0"/>
              <w:marTop w:val="0"/>
              <w:marBottom w:val="0"/>
              <w:divBdr>
                <w:top w:val="none" w:sz="0" w:space="0" w:color="auto"/>
                <w:left w:val="none" w:sz="0" w:space="0" w:color="auto"/>
                <w:bottom w:val="none" w:sz="0" w:space="0" w:color="auto"/>
                <w:right w:val="none" w:sz="0" w:space="0" w:color="auto"/>
              </w:divBdr>
              <w:divsChild>
                <w:div w:id="1720326559">
                  <w:marLeft w:val="0"/>
                  <w:marRight w:val="0"/>
                  <w:marTop w:val="0"/>
                  <w:marBottom w:val="0"/>
                  <w:divBdr>
                    <w:top w:val="none" w:sz="0" w:space="0" w:color="auto"/>
                    <w:left w:val="none" w:sz="0" w:space="0" w:color="auto"/>
                    <w:bottom w:val="none" w:sz="0" w:space="0" w:color="auto"/>
                    <w:right w:val="none" w:sz="0" w:space="0" w:color="auto"/>
                  </w:divBdr>
                  <w:divsChild>
                    <w:div w:id="1610892269">
                      <w:marLeft w:val="-225"/>
                      <w:marRight w:val="-225"/>
                      <w:marTop w:val="0"/>
                      <w:marBottom w:val="0"/>
                      <w:divBdr>
                        <w:top w:val="none" w:sz="0" w:space="0" w:color="auto"/>
                        <w:left w:val="none" w:sz="0" w:space="0" w:color="auto"/>
                        <w:bottom w:val="none" w:sz="0" w:space="0" w:color="auto"/>
                        <w:right w:val="none" w:sz="0" w:space="0" w:color="auto"/>
                      </w:divBdr>
                      <w:divsChild>
                        <w:div w:id="1382710680">
                          <w:marLeft w:val="0"/>
                          <w:marRight w:val="0"/>
                          <w:marTop w:val="300"/>
                          <w:marBottom w:val="300"/>
                          <w:divBdr>
                            <w:top w:val="none" w:sz="0" w:space="0" w:color="auto"/>
                            <w:left w:val="none" w:sz="0" w:space="0" w:color="auto"/>
                            <w:bottom w:val="none" w:sz="0" w:space="0" w:color="auto"/>
                            <w:right w:val="none" w:sz="0" w:space="0" w:color="auto"/>
                          </w:divBdr>
                          <w:divsChild>
                            <w:div w:id="272786761">
                              <w:marLeft w:val="0"/>
                              <w:marRight w:val="0"/>
                              <w:marTop w:val="0"/>
                              <w:marBottom w:val="0"/>
                              <w:divBdr>
                                <w:top w:val="none" w:sz="0" w:space="0" w:color="auto"/>
                                <w:left w:val="none" w:sz="0" w:space="0" w:color="auto"/>
                                <w:bottom w:val="none" w:sz="0" w:space="0" w:color="auto"/>
                                <w:right w:val="none" w:sz="0" w:space="0" w:color="auto"/>
                              </w:divBdr>
                              <w:divsChild>
                                <w:div w:id="151727224">
                                  <w:marLeft w:val="0"/>
                                  <w:marRight w:val="0"/>
                                  <w:marTop w:val="0"/>
                                  <w:marBottom w:val="0"/>
                                  <w:divBdr>
                                    <w:top w:val="none" w:sz="0" w:space="0" w:color="auto"/>
                                    <w:left w:val="none" w:sz="0" w:space="0" w:color="auto"/>
                                    <w:bottom w:val="none" w:sz="0" w:space="0" w:color="auto"/>
                                    <w:right w:val="none" w:sz="0" w:space="0" w:color="auto"/>
                                  </w:divBdr>
                                  <w:divsChild>
                                    <w:div w:id="1300922053">
                                      <w:marLeft w:val="0"/>
                                      <w:marRight w:val="0"/>
                                      <w:marTop w:val="0"/>
                                      <w:marBottom w:val="0"/>
                                      <w:divBdr>
                                        <w:top w:val="none" w:sz="0" w:space="0" w:color="auto"/>
                                        <w:left w:val="none" w:sz="0" w:space="0" w:color="auto"/>
                                        <w:bottom w:val="none" w:sz="0" w:space="0" w:color="auto"/>
                                        <w:right w:val="none" w:sz="0" w:space="0" w:color="auto"/>
                                      </w:divBdr>
                                      <w:divsChild>
                                        <w:div w:id="1867909923">
                                          <w:marLeft w:val="0"/>
                                          <w:marRight w:val="0"/>
                                          <w:marTop w:val="0"/>
                                          <w:marBottom w:val="0"/>
                                          <w:divBdr>
                                            <w:top w:val="none" w:sz="0" w:space="0" w:color="auto"/>
                                            <w:left w:val="none" w:sz="0" w:space="0" w:color="auto"/>
                                            <w:bottom w:val="none" w:sz="0" w:space="0" w:color="auto"/>
                                            <w:right w:val="none" w:sz="0" w:space="0" w:color="auto"/>
                                          </w:divBdr>
                                          <w:divsChild>
                                            <w:div w:id="1316449347">
                                              <w:marLeft w:val="0"/>
                                              <w:marRight w:val="0"/>
                                              <w:marTop w:val="0"/>
                                              <w:marBottom w:val="0"/>
                                              <w:divBdr>
                                                <w:top w:val="none" w:sz="0" w:space="0" w:color="auto"/>
                                                <w:left w:val="none" w:sz="0" w:space="0" w:color="auto"/>
                                                <w:bottom w:val="none" w:sz="0" w:space="0" w:color="auto"/>
                                                <w:right w:val="none" w:sz="0" w:space="0" w:color="auto"/>
                                              </w:divBdr>
                                              <w:divsChild>
                                                <w:div w:id="1268466134">
                                                  <w:marLeft w:val="0"/>
                                                  <w:marRight w:val="0"/>
                                                  <w:marTop w:val="0"/>
                                                  <w:marBottom w:val="0"/>
                                                  <w:divBdr>
                                                    <w:top w:val="none" w:sz="0" w:space="0" w:color="auto"/>
                                                    <w:left w:val="none" w:sz="0" w:space="0" w:color="auto"/>
                                                    <w:bottom w:val="none" w:sz="0" w:space="0" w:color="auto"/>
                                                    <w:right w:val="none" w:sz="0" w:space="0" w:color="auto"/>
                                                  </w:divBdr>
                                                  <w:divsChild>
                                                    <w:div w:id="502205753">
                                                      <w:marLeft w:val="0"/>
                                                      <w:marRight w:val="0"/>
                                                      <w:marTop w:val="0"/>
                                                      <w:marBottom w:val="0"/>
                                                      <w:divBdr>
                                                        <w:top w:val="none" w:sz="0" w:space="0" w:color="auto"/>
                                                        <w:left w:val="none" w:sz="0" w:space="0" w:color="auto"/>
                                                        <w:bottom w:val="none" w:sz="0" w:space="0" w:color="auto"/>
                                                        <w:right w:val="none" w:sz="0" w:space="0" w:color="auto"/>
                                                      </w:divBdr>
                                                      <w:divsChild>
                                                        <w:div w:id="627901027">
                                                          <w:marLeft w:val="0"/>
                                                          <w:marRight w:val="0"/>
                                                          <w:marTop w:val="0"/>
                                                          <w:marBottom w:val="0"/>
                                                          <w:divBdr>
                                                            <w:top w:val="none" w:sz="0" w:space="0" w:color="auto"/>
                                                            <w:left w:val="none" w:sz="0" w:space="0" w:color="auto"/>
                                                            <w:bottom w:val="none" w:sz="0" w:space="0" w:color="auto"/>
                                                            <w:right w:val="none" w:sz="0" w:space="0" w:color="auto"/>
                                                          </w:divBdr>
                                                          <w:divsChild>
                                                            <w:div w:id="702367400">
                                                              <w:marLeft w:val="0"/>
                                                              <w:marRight w:val="0"/>
                                                              <w:marTop w:val="0"/>
                                                              <w:marBottom w:val="0"/>
                                                              <w:divBdr>
                                                                <w:top w:val="none" w:sz="0" w:space="0" w:color="auto"/>
                                                                <w:left w:val="none" w:sz="0" w:space="0" w:color="auto"/>
                                                                <w:bottom w:val="none" w:sz="0" w:space="0" w:color="auto"/>
                                                                <w:right w:val="none" w:sz="0" w:space="0" w:color="auto"/>
                                                              </w:divBdr>
                                                              <w:divsChild>
                                                                <w:div w:id="2114781819">
                                                                  <w:marLeft w:val="300"/>
                                                                  <w:marRight w:val="300"/>
                                                                  <w:marTop w:val="300"/>
                                                                  <w:marBottom w:val="300"/>
                                                                  <w:divBdr>
                                                                    <w:top w:val="none" w:sz="0" w:space="0" w:color="auto"/>
                                                                    <w:left w:val="none" w:sz="0" w:space="0" w:color="auto"/>
                                                                    <w:bottom w:val="none" w:sz="0" w:space="0" w:color="auto"/>
                                                                    <w:right w:val="none" w:sz="0" w:space="0" w:color="auto"/>
                                                                  </w:divBdr>
                                                                  <w:divsChild>
                                                                    <w:div w:id="134200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23640495">
      <w:bodyDiv w:val="1"/>
      <w:marLeft w:val="0"/>
      <w:marRight w:val="0"/>
      <w:marTop w:val="0"/>
      <w:marBottom w:val="0"/>
      <w:divBdr>
        <w:top w:val="none" w:sz="0" w:space="0" w:color="auto"/>
        <w:left w:val="none" w:sz="0" w:space="0" w:color="auto"/>
        <w:bottom w:val="none" w:sz="0" w:space="0" w:color="auto"/>
        <w:right w:val="none" w:sz="0" w:space="0" w:color="auto"/>
      </w:divBdr>
      <w:divsChild>
        <w:div w:id="1695037762">
          <w:marLeft w:val="0"/>
          <w:marRight w:val="0"/>
          <w:marTop w:val="0"/>
          <w:marBottom w:val="0"/>
          <w:divBdr>
            <w:top w:val="none" w:sz="0" w:space="0" w:color="auto"/>
            <w:left w:val="none" w:sz="0" w:space="0" w:color="auto"/>
            <w:bottom w:val="none" w:sz="0" w:space="0" w:color="auto"/>
            <w:right w:val="none" w:sz="0" w:space="0" w:color="auto"/>
          </w:divBdr>
          <w:divsChild>
            <w:div w:id="1316494244">
              <w:marLeft w:val="0"/>
              <w:marRight w:val="0"/>
              <w:marTop w:val="0"/>
              <w:marBottom w:val="0"/>
              <w:divBdr>
                <w:top w:val="none" w:sz="0" w:space="0" w:color="auto"/>
                <w:left w:val="none" w:sz="0" w:space="0" w:color="auto"/>
                <w:bottom w:val="none" w:sz="0" w:space="0" w:color="auto"/>
                <w:right w:val="none" w:sz="0" w:space="0" w:color="auto"/>
              </w:divBdr>
              <w:divsChild>
                <w:div w:id="442118309">
                  <w:marLeft w:val="0"/>
                  <w:marRight w:val="0"/>
                  <w:marTop w:val="0"/>
                  <w:marBottom w:val="0"/>
                  <w:divBdr>
                    <w:top w:val="none" w:sz="0" w:space="0" w:color="auto"/>
                    <w:left w:val="none" w:sz="0" w:space="0" w:color="auto"/>
                    <w:bottom w:val="none" w:sz="0" w:space="0" w:color="auto"/>
                    <w:right w:val="none" w:sz="0" w:space="0" w:color="auto"/>
                  </w:divBdr>
                  <w:divsChild>
                    <w:div w:id="146046739">
                      <w:marLeft w:val="0"/>
                      <w:marRight w:val="0"/>
                      <w:marTop w:val="0"/>
                      <w:marBottom w:val="0"/>
                      <w:divBdr>
                        <w:top w:val="none" w:sz="0" w:space="0" w:color="auto"/>
                        <w:left w:val="none" w:sz="0" w:space="0" w:color="auto"/>
                        <w:bottom w:val="none" w:sz="0" w:space="0" w:color="auto"/>
                        <w:right w:val="none" w:sz="0" w:space="0" w:color="auto"/>
                      </w:divBdr>
                      <w:divsChild>
                        <w:div w:id="33427317">
                          <w:marLeft w:val="0"/>
                          <w:marRight w:val="0"/>
                          <w:marTop w:val="0"/>
                          <w:marBottom w:val="0"/>
                          <w:divBdr>
                            <w:top w:val="none" w:sz="0" w:space="0" w:color="auto"/>
                            <w:left w:val="none" w:sz="0" w:space="0" w:color="auto"/>
                            <w:bottom w:val="none" w:sz="0" w:space="0" w:color="auto"/>
                            <w:right w:val="none" w:sz="0" w:space="0" w:color="auto"/>
                          </w:divBdr>
                          <w:divsChild>
                            <w:div w:id="521670257">
                              <w:marLeft w:val="0"/>
                              <w:marRight w:val="0"/>
                              <w:marTop w:val="0"/>
                              <w:marBottom w:val="0"/>
                              <w:divBdr>
                                <w:top w:val="none" w:sz="0" w:space="0" w:color="auto"/>
                                <w:left w:val="none" w:sz="0" w:space="0" w:color="auto"/>
                                <w:bottom w:val="none" w:sz="0" w:space="0" w:color="auto"/>
                                <w:right w:val="none" w:sz="0" w:space="0" w:color="auto"/>
                              </w:divBdr>
                              <w:divsChild>
                                <w:div w:id="600379100">
                                  <w:marLeft w:val="0"/>
                                  <w:marRight w:val="0"/>
                                  <w:marTop w:val="0"/>
                                  <w:marBottom w:val="600"/>
                                  <w:divBdr>
                                    <w:top w:val="none" w:sz="0" w:space="0" w:color="auto"/>
                                    <w:left w:val="none" w:sz="0" w:space="0" w:color="auto"/>
                                    <w:bottom w:val="single" w:sz="6" w:space="19" w:color="C5BDAC"/>
                                    <w:right w:val="none" w:sz="0" w:space="0" w:color="auto"/>
                                  </w:divBdr>
                                  <w:divsChild>
                                    <w:div w:id="1538157513">
                                      <w:marLeft w:val="0"/>
                                      <w:marRight w:val="0"/>
                                      <w:marTop w:val="0"/>
                                      <w:marBottom w:val="0"/>
                                      <w:divBdr>
                                        <w:top w:val="none" w:sz="0" w:space="0" w:color="auto"/>
                                        <w:left w:val="none" w:sz="0" w:space="0" w:color="auto"/>
                                        <w:bottom w:val="none" w:sz="0" w:space="0" w:color="auto"/>
                                        <w:right w:val="none" w:sz="0" w:space="0" w:color="auto"/>
                                      </w:divBdr>
                                    </w:div>
                                  </w:divsChild>
                                </w:div>
                                <w:div w:id="71343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4539964">
      <w:bodyDiv w:val="1"/>
      <w:marLeft w:val="0"/>
      <w:marRight w:val="0"/>
      <w:marTop w:val="0"/>
      <w:marBottom w:val="0"/>
      <w:divBdr>
        <w:top w:val="none" w:sz="0" w:space="0" w:color="auto"/>
        <w:left w:val="none" w:sz="0" w:space="0" w:color="auto"/>
        <w:bottom w:val="none" w:sz="0" w:space="0" w:color="auto"/>
        <w:right w:val="none" w:sz="0" w:space="0" w:color="auto"/>
      </w:divBdr>
      <w:divsChild>
        <w:div w:id="335109568">
          <w:marLeft w:val="0"/>
          <w:marRight w:val="0"/>
          <w:marTop w:val="0"/>
          <w:marBottom w:val="0"/>
          <w:divBdr>
            <w:top w:val="none" w:sz="0" w:space="0" w:color="auto"/>
            <w:left w:val="none" w:sz="0" w:space="0" w:color="auto"/>
            <w:bottom w:val="none" w:sz="0" w:space="0" w:color="auto"/>
            <w:right w:val="none" w:sz="0" w:space="0" w:color="auto"/>
          </w:divBdr>
          <w:divsChild>
            <w:div w:id="418020087">
              <w:marLeft w:val="0"/>
              <w:marRight w:val="0"/>
              <w:marTop w:val="0"/>
              <w:marBottom w:val="0"/>
              <w:divBdr>
                <w:top w:val="none" w:sz="0" w:space="0" w:color="auto"/>
                <w:left w:val="none" w:sz="0" w:space="0" w:color="auto"/>
                <w:bottom w:val="none" w:sz="0" w:space="0" w:color="auto"/>
                <w:right w:val="none" w:sz="0" w:space="0" w:color="auto"/>
              </w:divBdr>
              <w:divsChild>
                <w:div w:id="411467398">
                  <w:marLeft w:val="0"/>
                  <w:marRight w:val="0"/>
                  <w:marTop w:val="0"/>
                  <w:marBottom w:val="0"/>
                  <w:divBdr>
                    <w:top w:val="none" w:sz="0" w:space="0" w:color="auto"/>
                    <w:left w:val="none" w:sz="0" w:space="0" w:color="auto"/>
                    <w:bottom w:val="none" w:sz="0" w:space="0" w:color="auto"/>
                    <w:right w:val="none" w:sz="0" w:space="0" w:color="auto"/>
                  </w:divBdr>
                  <w:divsChild>
                    <w:div w:id="1183056887">
                      <w:marLeft w:val="0"/>
                      <w:marRight w:val="0"/>
                      <w:marTop w:val="0"/>
                      <w:marBottom w:val="0"/>
                      <w:divBdr>
                        <w:top w:val="none" w:sz="0" w:space="0" w:color="auto"/>
                        <w:left w:val="none" w:sz="0" w:space="0" w:color="auto"/>
                        <w:bottom w:val="none" w:sz="0" w:space="0" w:color="auto"/>
                        <w:right w:val="none" w:sz="0" w:space="0" w:color="auto"/>
                      </w:divBdr>
                      <w:divsChild>
                        <w:div w:id="240794847">
                          <w:marLeft w:val="0"/>
                          <w:marRight w:val="0"/>
                          <w:marTop w:val="0"/>
                          <w:marBottom w:val="0"/>
                          <w:divBdr>
                            <w:top w:val="none" w:sz="0" w:space="0" w:color="auto"/>
                            <w:left w:val="none" w:sz="0" w:space="0" w:color="auto"/>
                            <w:bottom w:val="none" w:sz="0" w:space="0" w:color="auto"/>
                            <w:right w:val="none" w:sz="0" w:space="0" w:color="auto"/>
                          </w:divBdr>
                          <w:divsChild>
                            <w:div w:id="2093575323">
                              <w:marLeft w:val="0"/>
                              <w:marRight w:val="0"/>
                              <w:marTop w:val="0"/>
                              <w:marBottom w:val="0"/>
                              <w:divBdr>
                                <w:top w:val="none" w:sz="0" w:space="0" w:color="auto"/>
                                <w:left w:val="none" w:sz="0" w:space="0" w:color="auto"/>
                                <w:bottom w:val="none" w:sz="0" w:space="0" w:color="auto"/>
                                <w:right w:val="none" w:sz="0" w:space="0" w:color="auto"/>
                              </w:divBdr>
                              <w:divsChild>
                                <w:div w:id="1605501558">
                                  <w:marLeft w:val="0"/>
                                  <w:marRight w:val="0"/>
                                  <w:marTop w:val="0"/>
                                  <w:marBottom w:val="0"/>
                                  <w:divBdr>
                                    <w:top w:val="none" w:sz="0" w:space="0" w:color="auto"/>
                                    <w:left w:val="none" w:sz="0" w:space="0" w:color="auto"/>
                                    <w:bottom w:val="none" w:sz="0" w:space="0" w:color="auto"/>
                                    <w:right w:val="none" w:sz="0" w:space="0" w:color="auto"/>
                                  </w:divBdr>
                                  <w:divsChild>
                                    <w:div w:id="155847460">
                                      <w:marLeft w:val="0"/>
                                      <w:marRight w:val="0"/>
                                      <w:marTop w:val="0"/>
                                      <w:marBottom w:val="0"/>
                                      <w:divBdr>
                                        <w:top w:val="none" w:sz="0" w:space="0" w:color="auto"/>
                                        <w:left w:val="none" w:sz="0" w:space="0" w:color="auto"/>
                                        <w:bottom w:val="none" w:sz="0" w:space="0" w:color="auto"/>
                                        <w:right w:val="none" w:sz="0" w:space="0" w:color="auto"/>
                                      </w:divBdr>
                                      <w:divsChild>
                                        <w:div w:id="1489860713">
                                          <w:marLeft w:val="0"/>
                                          <w:marRight w:val="0"/>
                                          <w:marTop w:val="0"/>
                                          <w:marBottom w:val="0"/>
                                          <w:divBdr>
                                            <w:top w:val="none" w:sz="0" w:space="0" w:color="auto"/>
                                            <w:left w:val="none" w:sz="0" w:space="0" w:color="auto"/>
                                            <w:bottom w:val="none" w:sz="0" w:space="0" w:color="auto"/>
                                            <w:right w:val="none" w:sz="0" w:space="0" w:color="auto"/>
                                          </w:divBdr>
                                          <w:divsChild>
                                            <w:div w:id="487357408">
                                              <w:marLeft w:val="0"/>
                                              <w:marRight w:val="0"/>
                                              <w:marTop w:val="0"/>
                                              <w:marBottom w:val="0"/>
                                              <w:divBdr>
                                                <w:top w:val="none" w:sz="0" w:space="0" w:color="auto"/>
                                                <w:left w:val="none" w:sz="0" w:space="0" w:color="auto"/>
                                                <w:bottom w:val="none" w:sz="0" w:space="0" w:color="auto"/>
                                                <w:right w:val="none" w:sz="0" w:space="0" w:color="auto"/>
                                              </w:divBdr>
                                            </w:div>
                                            <w:div w:id="609237939">
                                              <w:marLeft w:val="0"/>
                                              <w:marRight w:val="0"/>
                                              <w:marTop w:val="0"/>
                                              <w:marBottom w:val="0"/>
                                              <w:divBdr>
                                                <w:top w:val="none" w:sz="0" w:space="0" w:color="auto"/>
                                                <w:left w:val="none" w:sz="0" w:space="0" w:color="auto"/>
                                                <w:bottom w:val="none" w:sz="0" w:space="0" w:color="auto"/>
                                                <w:right w:val="none" w:sz="0" w:space="0" w:color="auto"/>
                                              </w:divBdr>
                                            </w:div>
                                            <w:div w:id="836266521">
                                              <w:marLeft w:val="0"/>
                                              <w:marRight w:val="0"/>
                                              <w:marTop w:val="0"/>
                                              <w:marBottom w:val="0"/>
                                              <w:divBdr>
                                                <w:top w:val="none" w:sz="0" w:space="0" w:color="auto"/>
                                                <w:left w:val="none" w:sz="0" w:space="0" w:color="auto"/>
                                                <w:bottom w:val="none" w:sz="0" w:space="0" w:color="auto"/>
                                                <w:right w:val="none" w:sz="0" w:space="0" w:color="auto"/>
                                              </w:divBdr>
                                            </w:div>
                                            <w:div w:id="1065839402">
                                              <w:marLeft w:val="0"/>
                                              <w:marRight w:val="0"/>
                                              <w:marTop w:val="0"/>
                                              <w:marBottom w:val="0"/>
                                              <w:divBdr>
                                                <w:top w:val="none" w:sz="0" w:space="0" w:color="auto"/>
                                                <w:left w:val="none" w:sz="0" w:space="0" w:color="auto"/>
                                                <w:bottom w:val="none" w:sz="0" w:space="0" w:color="auto"/>
                                                <w:right w:val="none" w:sz="0" w:space="0" w:color="auto"/>
                                              </w:divBdr>
                                            </w:div>
                                            <w:div w:id="1197162669">
                                              <w:marLeft w:val="0"/>
                                              <w:marRight w:val="0"/>
                                              <w:marTop w:val="0"/>
                                              <w:marBottom w:val="0"/>
                                              <w:divBdr>
                                                <w:top w:val="none" w:sz="0" w:space="0" w:color="auto"/>
                                                <w:left w:val="none" w:sz="0" w:space="0" w:color="auto"/>
                                                <w:bottom w:val="none" w:sz="0" w:space="0" w:color="auto"/>
                                                <w:right w:val="none" w:sz="0" w:space="0" w:color="auto"/>
                                              </w:divBdr>
                                            </w:div>
                                            <w:div w:id="1240601454">
                                              <w:marLeft w:val="0"/>
                                              <w:marRight w:val="0"/>
                                              <w:marTop w:val="0"/>
                                              <w:marBottom w:val="0"/>
                                              <w:divBdr>
                                                <w:top w:val="none" w:sz="0" w:space="0" w:color="auto"/>
                                                <w:left w:val="none" w:sz="0" w:space="0" w:color="auto"/>
                                                <w:bottom w:val="none" w:sz="0" w:space="0" w:color="auto"/>
                                                <w:right w:val="none" w:sz="0" w:space="0" w:color="auto"/>
                                              </w:divBdr>
                                            </w:div>
                                            <w:div w:id="1391490589">
                                              <w:marLeft w:val="0"/>
                                              <w:marRight w:val="0"/>
                                              <w:marTop w:val="0"/>
                                              <w:marBottom w:val="0"/>
                                              <w:divBdr>
                                                <w:top w:val="none" w:sz="0" w:space="0" w:color="auto"/>
                                                <w:left w:val="none" w:sz="0" w:space="0" w:color="auto"/>
                                                <w:bottom w:val="none" w:sz="0" w:space="0" w:color="auto"/>
                                                <w:right w:val="none" w:sz="0" w:space="0" w:color="auto"/>
                                              </w:divBdr>
                                            </w:div>
                                            <w:div w:id="1494565472">
                                              <w:marLeft w:val="0"/>
                                              <w:marRight w:val="0"/>
                                              <w:marTop w:val="0"/>
                                              <w:marBottom w:val="0"/>
                                              <w:divBdr>
                                                <w:top w:val="none" w:sz="0" w:space="0" w:color="auto"/>
                                                <w:left w:val="none" w:sz="0" w:space="0" w:color="auto"/>
                                                <w:bottom w:val="none" w:sz="0" w:space="0" w:color="auto"/>
                                                <w:right w:val="none" w:sz="0" w:space="0" w:color="auto"/>
                                              </w:divBdr>
                                            </w:div>
                                            <w:div w:id="1638294917">
                                              <w:marLeft w:val="0"/>
                                              <w:marRight w:val="0"/>
                                              <w:marTop w:val="0"/>
                                              <w:marBottom w:val="0"/>
                                              <w:divBdr>
                                                <w:top w:val="none" w:sz="0" w:space="0" w:color="auto"/>
                                                <w:left w:val="none" w:sz="0" w:space="0" w:color="auto"/>
                                                <w:bottom w:val="none" w:sz="0" w:space="0" w:color="auto"/>
                                                <w:right w:val="none" w:sz="0" w:space="0" w:color="auto"/>
                                              </w:divBdr>
                                            </w:div>
                                            <w:div w:id="1690445902">
                                              <w:marLeft w:val="0"/>
                                              <w:marRight w:val="0"/>
                                              <w:marTop w:val="0"/>
                                              <w:marBottom w:val="0"/>
                                              <w:divBdr>
                                                <w:top w:val="none" w:sz="0" w:space="0" w:color="auto"/>
                                                <w:left w:val="none" w:sz="0" w:space="0" w:color="auto"/>
                                                <w:bottom w:val="none" w:sz="0" w:space="0" w:color="auto"/>
                                                <w:right w:val="none" w:sz="0" w:space="0" w:color="auto"/>
                                              </w:divBdr>
                                            </w:div>
                                            <w:div w:id="1908685526">
                                              <w:marLeft w:val="0"/>
                                              <w:marRight w:val="0"/>
                                              <w:marTop w:val="0"/>
                                              <w:marBottom w:val="0"/>
                                              <w:divBdr>
                                                <w:top w:val="none" w:sz="0" w:space="0" w:color="auto"/>
                                                <w:left w:val="none" w:sz="0" w:space="0" w:color="auto"/>
                                                <w:bottom w:val="none" w:sz="0" w:space="0" w:color="auto"/>
                                                <w:right w:val="none" w:sz="0" w:space="0" w:color="auto"/>
                                              </w:divBdr>
                                            </w:div>
                                            <w:div w:id="1941373509">
                                              <w:marLeft w:val="0"/>
                                              <w:marRight w:val="0"/>
                                              <w:marTop w:val="0"/>
                                              <w:marBottom w:val="0"/>
                                              <w:divBdr>
                                                <w:top w:val="none" w:sz="0" w:space="0" w:color="auto"/>
                                                <w:left w:val="none" w:sz="0" w:space="0" w:color="auto"/>
                                                <w:bottom w:val="none" w:sz="0" w:space="0" w:color="auto"/>
                                                <w:right w:val="none" w:sz="0" w:space="0" w:color="auto"/>
                                              </w:divBdr>
                                            </w:div>
                                            <w:div w:id="1987514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241299">
      <w:bodyDiv w:val="1"/>
      <w:marLeft w:val="0"/>
      <w:marRight w:val="0"/>
      <w:marTop w:val="0"/>
      <w:marBottom w:val="0"/>
      <w:divBdr>
        <w:top w:val="none" w:sz="0" w:space="0" w:color="auto"/>
        <w:left w:val="none" w:sz="0" w:space="0" w:color="auto"/>
        <w:bottom w:val="none" w:sz="0" w:space="0" w:color="auto"/>
        <w:right w:val="none" w:sz="0" w:space="0" w:color="auto"/>
      </w:divBdr>
    </w:div>
    <w:div w:id="542132654">
      <w:bodyDiv w:val="1"/>
      <w:marLeft w:val="0"/>
      <w:marRight w:val="0"/>
      <w:marTop w:val="0"/>
      <w:marBottom w:val="0"/>
      <w:divBdr>
        <w:top w:val="single" w:sz="24" w:space="0" w:color="FF3300"/>
        <w:left w:val="none" w:sz="0" w:space="0" w:color="auto"/>
        <w:bottom w:val="none" w:sz="0" w:space="0" w:color="auto"/>
        <w:right w:val="none" w:sz="0" w:space="0" w:color="auto"/>
      </w:divBdr>
      <w:divsChild>
        <w:div w:id="1619334129">
          <w:marLeft w:val="0"/>
          <w:marRight w:val="0"/>
          <w:marTop w:val="0"/>
          <w:marBottom w:val="180"/>
          <w:divBdr>
            <w:top w:val="none" w:sz="0" w:space="0" w:color="auto"/>
            <w:left w:val="none" w:sz="0" w:space="0" w:color="auto"/>
            <w:bottom w:val="none" w:sz="0" w:space="0" w:color="auto"/>
            <w:right w:val="none" w:sz="0" w:space="0" w:color="auto"/>
          </w:divBdr>
          <w:divsChild>
            <w:div w:id="140004787">
              <w:marLeft w:val="0"/>
              <w:marRight w:val="0"/>
              <w:marTop w:val="0"/>
              <w:marBottom w:val="0"/>
              <w:divBdr>
                <w:top w:val="none" w:sz="0" w:space="0" w:color="auto"/>
                <w:left w:val="none" w:sz="0" w:space="0" w:color="auto"/>
                <w:bottom w:val="none" w:sz="0" w:space="0" w:color="auto"/>
                <w:right w:val="none" w:sz="0" w:space="0" w:color="auto"/>
              </w:divBdr>
              <w:divsChild>
                <w:div w:id="1581519026">
                  <w:marLeft w:val="0"/>
                  <w:marRight w:val="0"/>
                  <w:marTop w:val="0"/>
                  <w:marBottom w:val="0"/>
                  <w:divBdr>
                    <w:top w:val="none" w:sz="0" w:space="0" w:color="auto"/>
                    <w:left w:val="none" w:sz="0" w:space="0" w:color="auto"/>
                    <w:bottom w:val="none" w:sz="0" w:space="0" w:color="auto"/>
                    <w:right w:val="none" w:sz="0" w:space="0" w:color="auto"/>
                  </w:divBdr>
                  <w:divsChild>
                    <w:div w:id="837310663">
                      <w:marLeft w:val="0"/>
                      <w:marRight w:val="-5130"/>
                      <w:marTop w:val="0"/>
                      <w:marBottom w:val="0"/>
                      <w:divBdr>
                        <w:top w:val="none" w:sz="0" w:space="0" w:color="auto"/>
                        <w:left w:val="none" w:sz="0" w:space="0" w:color="auto"/>
                        <w:bottom w:val="none" w:sz="0" w:space="0" w:color="auto"/>
                        <w:right w:val="none" w:sz="0" w:space="0" w:color="auto"/>
                      </w:divBdr>
                      <w:divsChild>
                        <w:div w:id="1747453266">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579289191">
      <w:bodyDiv w:val="1"/>
      <w:marLeft w:val="0"/>
      <w:marRight w:val="0"/>
      <w:marTop w:val="0"/>
      <w:marBottom w:val="0"/>
      <w:divBdr>
        <w:top w:val="none" w:sz="0" w:space="0" w:color="auto"/>
        <w:left w:val="none" w:sz="0" w:space="0" w:color="auto"/>
        <w:bottom w:val="none" w:sz="0" w:space="0" w:color="auto"/>
        <w:right w:val="none" w:sz="0" w:space="0" w:color="auto"/>
      </w:divBdr>
    </w:div>
    <w:div w:id="581063961">
      <w:bodyDiv w:val="1"/>
      <w:marLeft w:val="0"/>
      <w:marRight w:val="0"/>
      <w:marTop w:val="0"/>
      <w:marBottom w:val="0"/>
      <w:divBdr>
        <w:top w:val="none" w:sz="0" w:space="0" w:color="auto"/>
        <w:left w:val="none" w:sz="0" w:space="0" w:color="auto"/>
        <w:bottom w:val="none" w:sz="0" w:space="0" w:color="auto"/>
        <w:right w:val="none" w:sz="0" w:space="0" w:color="auto"/>
      </w:divBdr>
      <w:divsChild>
        <w:div w:id="2096589008">
          <w:marLeft w:val="0"/>
          <w:marRight w:val="0"/>
          <w:marTop w:val="0"/>
          <w:marBottom w:val="0"/>
          <w:divBdr>
            <w:top w:val="none" w:sz="0" w:space="0" w:color="auto"/>
            <w:left w:val="none" w:sz="0" w:space="0" w:color="auto"/>
            <w:bottom w:val="none" w:sz="0" w:space="0" w:color="auto"/>
            <w:right w:val="none" w:sz="0" w:space="0" w:color="auto"/>
          </w:divBdr>
          <w:divsChild>
            <w:div w:id="1513372142">
              <w:marLeft w:val="0"/>
              <w:marRight w:val="0"/>
              <w:marTop w:val="0"/>
              <w:marBottom w:val="0"/>
              <w:divBdr>
                <w:top w:val="none" w:sz="0" w:space="0" w:color="auto"/>
                <w:left w:val="none" w:sz="0" w:space="0" w:color="auto"/>
                <w:bottom w:val="none" w:sz="0" w:space="0" w:color="auto"/>
                <w:right w:val="none" w:sz="0" w:space="0" w:color="auto"/>
              </w:divBdr>
              <w:divsChild>
                <w:div w:id="12287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815095">
      <w:bodyDiv w:val="1"/>
      <w:marLeft w:val="0"/>
      <w:marRight w:val="0"/>
      <w:marTop w:val="0"/>
      <w:marBottom w:val="0"/>
      <w:divBdr>
        <w:top w:val="none" w:sz="0" w:space="0" w:color="auto"/>
        <w:left w:val="none" w:sz="0" w:space="0" w:color="auto"/>
        <w:bottom w:val="none" w:sz="0" w:space="0" w:color="auto"/>
        <w:right w:val="none" w:sz="0" w:space="0" w:color="auto"/>
      </w:divBdr>
    </w:div>
    <w:div w:id="654603074">
      <w:bodyDiv w:val="1"/>
      <w:marLeft w:val="0"/>
      <w:marRight w:val="0"/>
      <w:marTop w:val="0"/>
      <w:marBottom w:val="0"/>
      <w:divBdr>
        <w:top w:val="single" w:sz="24" w:space="0" w:color="FF3300"/>
        <w:left w:val="none" w:sz="0" w:space="0" w:color="auto"/>
        <w:bottom w:val="none" w:sz="0" w:space="0" w:color="auto"/>
        <w:right w:val="none" w:sz="0" w:space="0" w:color="auto"/>
      </w:divBdr>
      <w:divsChild>
        <w:div w:id="480736652">
          <w:marLeft w:val="0"/>
          <w:marRight w:val="0"/>
          <w:marTop w:val="0"/>
          <w:marBottom w:val="180"/>
          <w:divBdr>
            <w:top w:val="none" w:sz="0" w:space="0" w:color="auto"/>
            <w:left w:val="none" w:sz="0" w:space="0" w:color="auto"/>
            <w:bottom w:val="none" w:sz="0" w:space="0" w:color="auto"/>
            <w:right w:val="none" w:sz="0" w:space="0" w:color="auto"/>
          </w:divBdr>
          <w:divsChild>
            <w:div w:id="148912957">
              <w:marLeft w:val="0"/>
              <w:marRight w:val="0"/>
              <w:marTop w:val="0"/>
              <w:marBottom w:val="0"/>
              <w:divBdr>
                <w:top w:val="none" w:sz="0" w:space="0" w:color="auto"/>
                <w:left w:val="none" w:sz="0" w:space="0" w:color="auto"/>
                <w:bottom w:val="none" w:sz="0" w:space="0" w:color="auto"/>
                <w:right w:val="none" w:sz="0" w:space="0" w:color="auto"/>
              </w:divBdr>
              <w:divsChild>
                <w:div w:id="1960985214">
                  <w:marLeft w:val="0"/>
                  <w:marRight w:val="0"/>
                  <w:marTop w:val="0"/>
                  <w:marBottom w:val="0"/>
                  <w:divBdr>
                    <w:top w:val="none" w:sz="0" w:space="0" w:color="auto"/>
                    <w:left w:val="none" w:sz="0" w:space="0" w:color="auto"/>
                    <w:bottom w:val="none" w:sz="0" w:space="0" w:color="auto"/>
                    <w:right w:val="none" w:sz="0" w:space="0" w:color="auto"/>
                  </w:divBdr>
                  <w:divsChild>
                    <w:div w:id="94399238">
                      <w:marLeft w:val="0"/>
                      <w:marRight w:val="-5130"/>
                      <w:marTop w:val="0"/>
                      <w:marBottom w:val="0"/>
                      <w:divBdr>
                        <w:top w:val="none" w:sz="0" w:space="0" w:color="auto"/>
                        <w:left w:val="none" w:sz="0" w:space="0" w:color="auto"/>
                        <w:bottom w:val="none" w:sz="0" w:space="0" w:color="auto"/>
                        <w:right w:val="none" w:sz="0" w:space="0" w:color="auto"/>
                      </w:divBdr>
                      <w:divsChild>
                        <w:div w:id="610212329">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713190617">
      <w:bodyDiv w:val="1"/>
      <w:marLeft w:val="0"/>
      <w:marRight w:val="0"/>
      <w:marTop w:val="0"/>
      <w:marBottom w:val="0"/>
      <w:divBdr>
        <w:top w:val="none" w:sz="0" w:space="0" w:color="auto"/>
        <w:left w:val="none" w:sz="0" w:space="0" w:color="auto"/>
        <w:bottom w:val="none" w:sz="0" w:space="0" w:color="auto"/>
        <w:right w:val="none" w:sz="0" w:space="0" w:color="auto"/>
      </w:divBdr>
      <w:divsChild>
        <w:div w:id="233315792">
          <w:marLeft w:val="446"/>
          <w:marRight w:val="0"/>
          <w:marTop w:val="0"/>
          <w:marBottom w:val="0"/>
          <w:divBdr>
            <w:top w:val="none" w:sz="0" w:space="0" w:color="auto"/>
            <w:left w:val="none" w:sz="0" w:space="0" w:color="auto"/>
            <w:bottom w:val="none" w:sz="0" w:space="0" w:color="auto"/>
            <w:right w:val="none" w:sz="0" w:space="0" w:color="auto"/>
          </w:divBdr>
        </w:div>
        <w:div w:id="1582522092">
          <w:marLeft w:val="446"/>
          <w:marRight w:val="0"/>
          <w:marTop w:val="0"/>
          <w:marBottom w:val="0"/>
          <w:divBdr>
            <w:top w:val="none" w:sz="0" w:space="0" w:color="auto"/>
            <w:left w:val="none" w:sz="0" w:space="0" w:color="auto"/>
            <w:bottom w:val="none" w:sz="0" w:space="0" w:color="auto"/>
            <w:right w:val="none" w:sz="0" w:space="0" w:color="auto"/>
          </w:divBdr>
        </w:div>
        <w:div w:id="1690065932">
          <w:marLeft w:val="446"/>
          <w:marRight w:val="0"/>
          <w:marTop w:val="0"/>
          <w:marBottom w:val="0"/>
          <w:divBdr>
            <w:top w:val="none" w:sz="0" w:space="0" w:color="auto"/>
            <w:left w:val="none" w:sz="0" w:space="0" w:color="auto"/>
            <w:bottom w:val="none" w:sz="0" w:space="0" w:color="auto"/>
            <w:right w:val="none" w:sz="0" w:space="0" w:color="auto"/>
          </w:divBdr>
        </w:div>
      </w:divsChild>
    </w:div>
    <w:div w:id="729621746">
      <w:bodyDiv w:val="1"/>
      <w:marLeft w:val="0"/>
      <w:marRight w:val="0"/>
      <w:marTop w:val="0"/>
      <w:marBottom w:val="0"/>
      <w:divBdr>
        <w:top w:val="none" w:sz="0" w:space="0" w:color="auto"/>
        <w:left w:val="none" w:sz="0" w:space="0" w:color="auto"/>
        <w:bottom w:val="none" w:sz="0" w:space="0" w:color="auto"/>
        <w:right w:val="none" w:sz="0" w:space="0" w:color="auto"/>
      </w:divBdr>
    </w:div>
    <w:div w:id="784538832">
      <w:bodyDiv w:val="1"/>
      <w:marLeft w:val="0"/>
      <w:marRight w:val="0"/>
      <w:marTop w:val="0"/>
      <w:marBottom w:val="0"/>
      <w:divBdr>
        <w:top w:val="none" w:sz="0" w:space="0" w:color="auto"/>
        <w:left w:val="none" w:sz="0" w:space="0" w:color="auto"/>
        <w:bottom w:val="none" w:sz="0" w:space="0" w:color="auto"/>
        <w:right w:val="none" w:sz="0" w:space="0" w:color="auto"/>
      </w:divBdr>
    </w:div>
    <w:div w:id="796217429">
      <w:bodyDiv w:val="1"/>
      <w:marLeft w:val="0"/>
      <w:marRight w:val="0"/>
      <w:marTop w:val="0"/>
      <w:marBottom w:val="0"/>
      <w:divBdr>
        <w:top w:val="none" w:sz="0" w:space="0" w:color="auto"/>
        <w:left w:val="none" w:sz="0" w:space="0" w:color="auto"/>
        <w:bottom w:val="none" w:sz="0" w:space="0" w:color="auto"/>
        <w:right w:val="none" w:sz="0" w:space="0" w:color="auto"/>
      </w:divBdr>
    </w:div>
    <w:div w:id="886987008">
      <w:bodyDiv w:val="1"/>
      <w:marLeft w:val="0"/>
      <w:marRight w:val="0"/>
      <w:marTop w:val="0"/>
      <w:marBottom w:val="0"/>
      <w:divBdr>
        <w:top w:val="none" w:sz="0" w:space="0" w:color="auto"/>
        <w:left w:val="none" w:sz="0" w:space="0" w:color="auto"/>
        <w:bottom w:val="none" w:sz="0" w:space="0" w:color="auto"/>
        <w:right w:val="none" w:sz="0" w:space="0" w:color="auto"/>
      </w:divBdr>
    </w:div>
    <w:div w:id="893277257">
      <w:bodyDiv w:val="1"/>
      <w:marLeft w:val="0"/>
      <w:marRight w:val="0"/>
      <w:marTop w:val="0"/>
      <w:marBottom w:val="0"/>
      <w:divBdr>
        <w:top w:val="none" w:sz="0" w:space="0" w:color="auto"/>
        <w:left w:val="none" w:sz="0" w:space="0" w:color="auto"/>
        <w:bottom w:val="none" w:sz="0" w:space="0" w:color="auto"/>
        <w:right w:val="none" w:sz="0" w:space="0" w:color="auto"/>
      </w:divBdr>
      <w:divsChild>
        <w:div w:id="224878495">
          <w:marLeft w:val="547"/>
          <w:marRight w:val="0"/>
          <w:marTop w:val="400"/>
          <w:marBottom w:val="0"/>
          <w:divBdr>
            <w:top w:val="none" w:sz="0" w:space="0" w:color="auto"/>
            <w:left w:val="none" w:sz="0" w:space="0" w:color="auto"/>
            <w:bottom w:val="none" w:sz="0" w:space="0" w:color="auto"/>
            <w:right w:val="none" w:sz="0" w:space="0" w:color="auto"/>
          </w:divBdr>
        </w:div>
        <w:div w:id="455176641">
          <w:marLeft w:val="547"/>
          <w:marRight w:val="0"/>
          <w:marTop w:val="400"/>
          <w:marBottom w:val="0"/>
          <w:divBdr>
            <w:top w:val="none" w:sz="0" w:space="0" w:color="auto"/>
            <w:left w:val="none" w:sz="0" w:space="0" w:color="auto"/>
            <w:bottom w:val="none" w:sz="0" w:space="0" w:color="auto"/>
            <w:right w:val="none" w:sz="0" w:space="0" w:color="auto"/>
          </w:divBdr>
        </w:div>
        <w:div w:id="1051731166">
          <w:marLeft w:val="547"/>
          <w:marRight w:val="0"/>
          <w:marTop w:val="400"/>
          <w:marBottom w:val="0"/>
          <w:divBdr>
            <w:top w:val="none" w:sz="0" w:space="0" w:color="auto"/>
            <w:left w:val="none" w:sz="0" w:space="0" w:color="auto"/>
            <w:bottom w:val="none" w:sz="0" w:space="0" w:color="auto"/>
            <w:right w:val="none" w:sz="0" w:space="0" w:color="auto"/>
          </w:divBdr>
        </w:div>
        <w:div w:id="1572160134">
          <w:marLeft w:val="547"/>
          <w:marRight w:val="0"/>
          <w:marTop w:val="400"/>
          <w:marBottom w:val="0"/>
          <w:divBdr>
            <w:top w:val="none" w:sz="0" w:space="0" w:color="auto"/>
            <w:left w:val="none" w:sz="0" w:space="0" w:color="auto"/>
            <w:bottom w:val="none" w:sz="0" w:space="0" w:color="auto"/>
            <w:right w:val="none" w:sz="0" w:space="0" w:color="auto"/>
          </w:divBdr>
        </w:div>
      </w:divsChild>
    </w:div>
    <w:div w:id="927496981">
      <w:bodyDiv w:val="1"/>
      <w:marLeft w:val="0"/>
      <w:marRight w:val="0"/>
      <w:marTop w:val="0"/>
      <w:marBottom w:val="0"/>
      <w:divBdr>
        <w:top w:val="none" w:sz="0" w:space="0" w:color="auto"/>
        <w:left w:val="none" w:sz="0" w:space="0" w:color="auto"/>
        <w:bottom w:val="none" w:sz="0" w:space="0" w:color="auto"/>
        <w:right w:val="none" w:sz="0" w:space="0" w:color="auto"/>
      </w:divBdr>
    </w:div>
    <w:div w:id="963658027">
      <w:bodyDiv w:val="1"/>
      <w:marLeft w:val="0"/>
      <w:marRight w:val="0"/>
      <w:marTop w:val="0"/>
      <w:marBottom w:val="0"/>
      <w:divBdr>
        <w:top w:val="none" w:sz="0" w:space="0" w:color="auto"/>
        <w:left w:val="none" w:sz="0" w:space="0" w:color="auto"/>
        <w:bottom w:val="none" w:sz="0" w:space="0" w:color="auto"/>
        <w:right w:val="none" w:sz="0" w:space="0" w:color="auto"/>
      </w:divBdr>
    </w:div>
    <w:div w:id="1000039080">
      <w:bodyDiv w:val="1"/>
      <w:marLeft w:val="0"/>
      <w:marRight w:val="0"/>
      <w:marTop w:val="0"/>
      <w:marBottom w:val="0"/>
      <w:divBdr>
        <w:top w:val="none" w:sz="0" w:space="0" w:color="auto"/>
        <w:left w:val="none" w:sz="0" w:space="0" w:color="auto"/>
        <w:bottom w:val="none" w:sz="0" w:space="0" w:color="auto"/>
        <w:right w:val="none" w:sz="0" w:space="0" w:color="auto"/>
      </w:divBdr>
    </w:div>
    <w:div w:id="1012222659">
      <w:bodyDiv w:val="1"/>
      <w:marLeft w:val="0"/>
      <w:marRight w:val="0"/>
      <w:marTop w:val="0"/>
      <w:marBottom w:val="0"/>
      <w:divBdr>
        <w:top w:val="none" w:sz="0" w:space="0" w:color="auto"/>
        <w:left w:val="none" w:sz="0" w:space="0" w:color="auto"/>
        <w:bottom w:val="none" w:sz="0" w:space="0" w:color="auto"/>
        <w:right w:val="none" w:sz="0" w:space="0" w:color="auto"/>
      </w:divBdr>
    </w:div>
    <w:div w:id="1056121822">
      <w:bodyDiv w:val="1"/>
      <w:marLeft w:val="0"/>
      <w:marRight w:val="0"/>
      <w:marTop w:val="0"/>
      <w:marBottom w:val="0"/>
      <w:divBdr>
        <w:top w:val="none" w:sz="0" w:space="0" w:color="auto"/>
        <w:left w:val="none" w:sz="0" w:space="0" w:color="auto"/>
        <w:bottom w:val="none" w:sz="0" w:space="0" w:color="auto"/>
        <w:right w:val="none" w:sz="0" w:space="0" w:color="auto"/>
      </w:divBdr>
      <w:divsChild>
        <w:div w:id="1612710977">
          <w:marLeft w:val="0"/>
          <w:marRight w:val="0"/>
          <w:marTop w:val="0"/>
          <w:marBottom w:val="0"/>
          <w:divBdr>
            <w:top w:val="none" w:sz="0" w:space="0" w:color="auto"/>
            <w:left w:val="none" w:sz="0" w:space="0" w:color="auto"/>
            <w:bottom w:val="none" w:sz="0" w:space="0" w:color="auto"/>
            <w:right w:val="none" w:sz="0" w:space="0" w:color="auto"/>
          </w:divBdr>
          <w:divsChild>
            <w:div w:id="908464101">
              <w:marLeft w:val="0"/>
              <w:marRight w:val="0"/>
              <w:marTop w:val="750"/>
              <w:marBottom w:val="300"/>
              <w:divBdr>
                <w:top w:val="none" w:sz="0" w:space="0" w:color="auto"/>
                <w:left w:val="none" w:sz="0" w:space="0" w:color="auto"/>
                <w:bottom w:val="none" w:sz="0" w:space="0" w:color="auto"/>
                <w:right w:val="none" w:sz="0" w:space="0" w:color="auto"/>
              </w:divBdr>
              <w:divsChild>
                <w:div w:id="85747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033927">
      <w:bodyDiv w:val="1"/>
      <w:marLeft w:val="0"/>
      <w:marRight w:val="0"/>
      <w:marTop w:val="0"/>
      <w:marBottom w:val="0"/>
      <w:divBdr>
        <w:top w:val="none" w:sz="0" w:space="0" w:color="auto"/>
        <w:left w:val="none" w:sz="0" w:space="0" w:color="auto"/>
        <w:bottom w:val="none" w:sz="0" w:space="0" w:color="auto"/>
        <w:right w:val="none" w:sz="0" w:space="0" w:color="auto"/>
      </w:divBdr>
    </w:div>
    <w:div w:id="1071585204">
      <w:bodyDiv w:val="1"/>
      <w:marLeft w:val="0"/>
      <w:marRight w:val="0"/>
      <w:marTop w:val="0"/>
      <w:marBottom w:val="0"/>
      <w:divBdr>
        <w:top w:val="none" w:sz="0" w:space="0" w:color="auto"/>
        <w:left w:val="none" w:sz="0" w:space="0" w:color="auto"/>
        <w:bottom w:val="none" w:sz="0" w:space="0" w:color="auto"/>
        <w:right w:val="none" w:sz="0" w:space="0" w:color="auto"/>
      </w:divBdr>
    </w:div>
    <w:div w:id="1071611144">
      <w:bodyDiv w:val="1"/>
      <w:marLeft w:val="0"/>
      <w:marRight w:val="0"/>
      <w:marTop w:val="0"/>
      <w:marBottom w:val="0"/>
      <w:divBdr>
        <w:top w:val="none" w:sz="0" w:space="0" w:color="auto"/>
        <w:left w:val="none" w:sz="0" w:space="0" w:color="auto"/>
        <w:bottom w:val="none" w:sz="0" w:space="0" w:color="auto"/>
        <w:right w:val="none" w:sz="0" w:space="0" w:color="auto"/>
      </w:divBdr>
    </w:div>
    <w:div w:id="1091009364">
      <w:bodyDiv w:val="1"/>
      <w:marLeft w:val="0"/>
      <w:marRight w:val="0"/>
      <w:marTop w:val="0"/>
      <w:marBottom w:val="0"/>
      <w:divBdr>
        <w:top w:val="none" w:sz="0" w:space="0" w:color="auto"/>
        <w:left w:val="none" w:sz="0" w:space="0" w:color="auto"/>
        <w:bottom w:val="none" w:sz="0" w:space="0" w:color="auto"/>
        <w:right w:val="none" w:sz="0" w:space="0" w:color="auto"/>
      </w:divBdr>
    </w:div>
    <w:div w:id="1133401034">
      <w:bodyDiv w:val="1"/>
      <w:marLeft w:val="0"/>
      <w:marRight w:val="0"/>
      <w:marTop w:val="0"/>
      <w:marBottom w:val="0"/>
      <w:divBdr>
        <w:top w:val="none" w:sz="0" w:space="0" w:color="auto"/>
        <w:left w:val="none" w:sz="0" w:space="0" w:color="auto"/>
        <w:bottom w:val="none" w:sz="0" w:space="0" w:color="auto"/>
        <w:right w:val="none" w:sz="0" w:space="0" w:color="auto"/>
      </w:divBdr>
    </w:div>
    <w:div w:id="1137529787">
      <w:bodyDiv w:val="1"/>
      <w:marLeft w:val="0"/>
      <w:marRight w:val="0"/>
      <w:marTop w:val="0"/>
      <w:marBottom w:val="0"/>
      <w:divBdr>
        <w:top w:val="none" w:sz="0" w:space="0" w:color="auto"/>
        <w:left w:val="none" w:sz="0" w:space="0" w:color="auto"/>
        <w:bottom w:val="none" w:sz="0" w:space="0" w:color="auto"/>
        <w:right w:val="none" w:sz="0" w:space="0" w:color="auto"/>
      </w:divBdr>
    </w:div>
    <w:div w:id="1153840210">
      <w:bodyDiv w:val="1"/>
      <w:marLeft w:val="0"/>
      <w:marRight w:val="0"/>
      <w:marTop w:val="0"/>
      <w:marBottom w:val="0"/>
      <w:divBdr>
        <w:top w:val="single" w:sz="24" w:space="0" w:color="FF3300"/>
        <w:left w:val="none" w:sz="0" w:space="0" w:color="auto"/>
        <w:bottom w:val="none" w:sz="0" w:space="0" w:color="auto"/>
        <w:right w:val="none" w:sz="0" w:space="0" w:color="auto"/>
      </w:divBdr>
      <w:divsChild>
        <w:div w:id="209802992">
          <w:marLeft w:val="0"/>
          <w:marRight w:val="0"/>
          <w:marTop w:val="0"/>
          <w:marBottom w:val="180"/>
          <w:divBdr>
            <w:top w:val="none" w:sz="0" w:space="0" w:color="auto"/>
            <w:left w:val="none" w:sz="0" w:space="0" w:color="auto"/>
            <w:bottom w:val="none" w:sz="0" w:space="0" w:color="auto"/>
            <w:right w:val="none" w:sz="0" w:space="0" w:color="auto"/>
          </w:divBdr>
          <w:divsChild>
            <w:div w:id="1905598526">
              <w:marLeft w:val="0"/>
              <w:marRight w:val="0"/>
              <w:marTop w:val="0"/>
              <w:marBottom w:val="0"/>
              <w:divBdr>
                <w:top w:val="none" w:sz="0" w:space="0" w:color="auto"/>
                <w:left w:val="none" w:sz="0" w:space="0" w:color="auto"/>
                <w:bottom w:val="none" w:sz="0" w:space="0" w:color="auto"/>
                <w:right w:val="none" w:sz="0" w:space="0" w:color="auto"/>
              </w:divBdr>
              <w:divsChild>
                <w:div w:id="1346512795">
                  <w:marLeft w:val="0"/>
                  <w:marRight w:val="0"/>
                  <w:marTop w:val="0"/>
                  <w:marBottom w:val="0"/>
                  <w:divBdr>
                    <w:top w:val="none" w:sz="0" w:space="0" w:color="auto"/>
                    <w:left w:val="none" w:sz="0" w:space="0" w:color="auto"/>
                    <w:bottom w:val="none" w:sz="0" w:space="0" w:color="auto"/>
                    <w:right w:val="none" w:sz="0" w:space="0" w:color="auto"/>
                  </w:divBdr>
                  <w:divsChild>
                    <w:div w:id="1473251054">
                      <w:marLeft w:val="0"/>
                      <w:marRight w:val="-5130"/>
                      <w:marTop w:val="0"/>
                      <w:marBottom w:val="0"/>
                      <w:divBdr>
                        <w:top w:val="none" w:sz="0" w:space="0" w:color="auto"/>
                        <w:left w:val="none" w:sz="0" w:space="0" w:color="auto"/>
                        <w:bottom w:val="none" w:sz="0" w:space="0" w:color="auto"/>
                        <w:right w:val="none" w:sz="0" w:space="0" w:color="auto"/>
                      </w:divBdr>
                      <w:divsChild>
                        <w:div w:id="1847667077">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163230769">
      <w:bodyDiv w:val="1"/>
      <w:marLeft w:val="0"/>
      <w:marRight w:val="0"/>
      <w:marTop w:val="0"/>
      <w:marBottom w:val="0"/>
      <w:divBdr>
        <w:top w:val="none" w:sz="0" w:space="0" w:color="auto"/>
        <w:left w:val="none" w:sz="0" w:space="0" w:color="auto"/>
        <w:bottom w:val="none" w:sz="0" w:space="0" w:color="auto"/>
        <w:right w:val="none" w:sz="0" w:space="0" w:color="auto"/>
      </w:divBdr>
    </w:div>
    <w:div w:id="1226843519">
      <w:bodyDiv w:val="1"/>
      <w:marLeft w:val="0"/>
      <w:marRight w:val="0"/>
      <w:marTop w:val="0"/>
      <w:marBottom w:val="0"/>
      <w:divBdr>
        <w:top w:val="none" w:sz="0" w:space="0" w:color="auto"/>
        <w:left w:val="none" w:sz="0" w:space="0" w:color="auto"/>
        <w:bottom w:val="none" w:sz="0" w:space="0" w:color="auto"/>
        <w:right w:val="none" w:sz="0" w:space="0" w:color="auto"/>
      </w:divBdr>
    </w:div>
    <w:div w:id="1301807177">
      <w:bodyDiv w:val="1"/>
      <w:marLeft w:val="0"/>
      <w:marRight w:val="0"/>
      <w:marTop w:val="0"/>
      <w:marBottom w:val="0"/>
      <w:divBdr>
        <w:top w:val="none" w:sz="0" w:space="0" w:color="auto"/>
        <w:left w:val="none" w:sz="0" w:space="0" w:color="auto"/>
        <w:bottom w:val="none" w:sz="0" w:space="0" w:color="auto"/>
        <w:right w:val="none" w:sz="0" w:space="0" w:color="auto"/>
      </w:divBdr>
    </w:div>
    <w:div w:id="1302349316">
      <w:bodyDiv w:val="1"/>
      <w:marLeft w:val="0"/>
      <w:marRight w:val="0"/>
      <w:marTop w:val="0"/>
      <w:marBottom w:val="0"/>
      <w:divBdr>
        <w:top w:val="none" w:sz="0" w:space="0" w:color="auto"/>
        <w:left w:val="none" w:sz="0" w:space="0" w:color="auto"/>
        <w:bottom w:val="none" w:sz="0" w:space="0" w:color="auto"/>
        <w:right w:val="none" w:sz="0" w:space="0" w:color="auto"/>
      </w:divBdr>
      <w:divsChild>
        <w:div w:id="1236549355">
          <w:marLeft w:val="0"/>
          <w:marRight w:val="0"/>
          <w:marTop w:val="0"/>
          <w:marBottom w:val="0"/>
          <w:divBdr>
            <w:top w:val="none" w:sz="0" w:space="0" w:color="auto"/>
            <w:left w:val="none" w:sz="0" w:space="0" w:color="auto"/>
            <w:bottom w:val="none" w:sz="0" w:space="0" w:color="auto"/>
            <w:right w:val="none" w:sz="0" w:space="0" w:color="auto"/>
          </w:divBdr>
        </w:div>
      </w:divsChild>
    </w:div>
    <w:div w:id="1339309940">
      <w:bodyDiv w:val="1"/>
      <w:marLeft w:val="0"/>
      <w:marRight w:val="0"/>
      <w:marTop w:val="0"/>
      <w:marBottom w:val="0"/>
      <w:divBdr>
        <w:top w:val="none" w:sz="0" w:space="0" w:color="auto"/>
        <w:left w:val="none" w:sz="0" w:space="0" w:color="auto"/>
        <w:bottom w:val="none" w:sz="0" w:space="0" w:color="auto"/>
        <w:right w:val="none" w:sz="0" w:space="0" w:color="auto"/>
      </w:divBdr>
      <w:divsChild>
        <w:div w:id="879393739">
          <w:marLeft w:val="0"/>
          <w:marRight w:val="0"/>
          <w:marTop w:val="0"/>
          <w:marBottom w:val="0"/>
          <w:divBdr>
            <w:top w:val="none" w:sz="0" w:space="0" w:color="auto"/>
            <w:left w:val="none" w:sz="0" w:space="0" w:color="auto"/>
            <w:bottom w:val="none" w:sz="0" w:space="0" w:color="auto"/>
            <w:right w:val="none" w:sz="0" w:space="0" w:color="auto"/>
          </w:divBdr>
          <w:divsChild>
            <w:div w:id="984892896">
              <w:marLeft w:val="0"/>
              <w:marRight w:val="0"/>
              <w:marTop w:val="0"/>
              <w:marBottom w:val="0"/>
              <w:divBdr>
                <w:top w:val="none" w:sz="0" w:space="0" w:color="auto"/>
                <w:left w:val="none" w:sz="0" w:space="0" w:color="auto"/>
                <w:bottom w:val="none" w:sz="0" w:space="0" w:color="auto"/>
                <w:right w:val="none" w:sz="0" w:space="0" w:color="auto"/>
              </w:divBdr>
              <w:divsChild>
                <w:div w:id="119500839">
                  <w:marLeft w:val="0"/>
                  <w:marRight w:val="0"/>
                  <w:marTop w:val="0"/>
                  <w:marBottom w:val="0"/>
                  <w:divBdr>
                    <w:top w:val="none" w:sz="0" w:space="0" w:color="auto"/>
                    <w:left w:val="none" w:sz="0" w:space="0" w:color="auto"/>
                    <w:bottom w:val="none" w:sz="0" w:space="0" w:color="auto"/>
                    <w:right w:val="none" w:sz="0" w:space="0" w:color="auto"/>
                  </w:divBdr>
                  <w:divsChild>
                    <w:div w:id="1927879835">
                      <w:marLeft w:val="0"/>
                      <w:marRight w:val="0"/>
                      <w:marTop w:val="0"/>
                      <w:marBottom w:val="0"/>
                      <w:divBdr>
                        <w:top w:val="none" w:sz="0" w:space="0" w:color="auto"/>
                        <w:left w:val="none" w:sz="0" w:space="0" w:color="auto"/>
                        <w:bottom w:val="none" w:sz="0" w:space="0" w:color="auto"/>
                        <w:right w:val="none" w:sz="0" w:space="0" w:color="auto"/>
                      </w:divBdr>
                      <w:divsChild>
                        <w:div w:id="1797217009">
                          <w:marLeft w:val="0"/>
                          <w:marRight w:val="0"/>
                          <w:marTop w:val="0"/>
                          <w:marBottom w:val="0"/>
                          <w:divBdr>
                            <w:top w:val="none" w:sz="0" w:space="0" w:color="auto"/>
                            <w:left w:val="none" w:sz="0" w:space="0" w:color="auto"/>
                            <w:bottom w:val="none" w:sz="0" w:space="0" w:color="auto"/>
                            <w:right w:val="none" w:sz="0" w:space="0" w:color="auto"/>
                          </w:divBdr>
                          <w:divsChild>
                            <w:div w:id="956106955">
                              <w:marLeft w:val="0"/>
                              <w:marRight w:val="0"/>
                              <w:marTop w:val="0"/>
                              <w:marBottom w:val="0"/>
                              <w:divBdr>
                                <w:top w:val="none" w:sz="0" w:space="0" w:color="auto"/>
                                <w:left w:val="none" w:sz="0" w:space="0" w:color="auto"/>
                                <w:bottom w:val="none" w:sz="0" w:space="0" w:color="auto"/>
                                <w:right w:val="none" w:sz="0" w:space="0" w:color="auto"/>
                              </w:divBdr>
                              <w:divsChild>
                                <w:div w:id="1940062533">
                                  <w:marLeft w:val="0"/>
                                  <w:marRight w:val="0"/>
                                  <w:marTop w:val="0"/>
                                  <w:marBottom w:val="0"/>
                                  <w:divBdr>
                                    <w:top w:val="none" w:sz="0" w:space="0" w:color="auto"/>
                                    <w:left w:val="none" w:sz="0" w:space="0" w:color="auto"/>
                                    <w:bottom w:val="none" w:sz="0" w:space="0" w:color="auto"/>
                                    <w:right w:val="none" w:sz="0" w:space="0" w:color="auto"/>
                                  </w:divBdr>
                                  <w:divsChild>
                                    <w:div w:id="1620603828">
                                      <w:marLeft w:val="0"/>
                                      <w:marRight w:val="0"/>
                                      <w:marTop w:val="0"/>
                                      <w:marBottom w:val="0"/>
                                      <w:divBdr>
                                        <w:top w:val="none" w:sz="0" w:space="0" w:color="auto"/>
                                        <w:left w:val="none" w:sz="0" w:space="0" w:color="auto"/>
                                        <w:bottom w:val="none" w:sz="0" w:space="0" w:color="auto"/>
                                        <w:right w:val="none" w:sz="0" w:space="0" w:color="auto"/>
                                      </w:divBdr>
                                      <w:divsChild>
                                        <w:div w:id="1402217861">
                                          <w:marLeft w:val="0"/>
                                          <w:marRight w:val="0"/>
                                          <w:marTop w:val="0"/>
                                          <w:marBottom w:val="0"/>
                                          <w:divBdr>
                                            <w:top w:val="none" w:sz="0" w:space="0" w:color="auto"/>
                                            <w:left w:val="none" w:sz="0" w:space="0" w:color="auto"/>
                                            <w:bottom w:val="none" w:sz="0" w:space="0" w:color="auto"/>
                                            <w:right w:val="none" w:sz="0" w:space="0" w:color="auto"/>
                                          </w:divBdr>
                                          <w:divsChild>
                                            <w:div w:id="1123577499">
                                              <w:marLeft w:val="0"/>
                                              <w:marRight w:val="0"/>
                                              <w:marTop w:val="0"/>
                                              <w:marBottom w:val="0"/>
                                              <w:divBdr>
                                                <w:top w:val="none" w:sz="0" w:space="0" w:color="auto"/>
                                                <w:left w:val="none" w:sz="0" w:space="0" w:color="auto"/>
                                                <w:bottom w:val="none" w:sz="0" w:space="0" w:color="auto"/>
                                                <w:right w:val="none" w:sz="0" w:space="0" w:color="auto"/>
                                              </w:divBdr>
                                              <w:divsChild>
                                                <w:div w:id="147984195">
                                                  <w:marLeft w:val="0"/>
                                                  <w:marRight w:val="0"/>
                                                  <w:marTop w:val="0"/>
                                                  <w:marBottom w:val="0"/>
                                                  <w:divBdr>
                                                    <w:top w:val="none" w:sz="0" w:space="0" w:color="auto"/>
                                                    <w:left w:val="none" w:sz="0" w:space="0" w:color="auto"/>
                                                    <w:bottom w:val="none" w:sz="0" w:space="0" w:color="auto"/>
                                                    <w:right w:val="none" w:sz="0" w:space="0" w:color="auto"/>
                                                  </w:divBdr>
                                                </w:div>
                                                <w:div w:id="339816612">
                                                  <w:marLeft w:val="0"/>
                                                  <w:marRight w:val="0"/>
                                                  <w:marTop w:val="0"/>
                                                  <w:marBottom w:val="0"/>
                                                  <w:divBdr>
                                                    <w:top w:val="none" w:sz="0" w:space="0" w:color="auto"/>
                                                    <w:left w:val="none" w:sz="0" w:space="0" w:color="auto"/>
                                                    <w:bottom w:val="none" w:sz="0" w:space="0" w:color="auto"/>
                                                    <w:right w:val="none" w:sz="0" w:space="0" w:color="auto"/>
                                                  </w:divBdr>
                                                </w:div>
                                                <w:div w:id="431434169">
                                                  <w:marLeft w:val="0"/>
                                                  <w:marRight w:val="0"/>
                                                  <w:marTop w:val="0"/>
                                                  <w:marBottom w:val="0"/>
                                                  <w:divBdr>
                                                    <w:top w:val="none" w:sz="0" w:space="0" w:color="auto"/>
                                                    <w:left w:val="none" w:sz="0" w:space="0" w:color="auto"/>
                                                    <w:bottom w:val="none" w:sz="0" w:space="0" w:color="auto"/>
                                                    <w:right w:val="none" w:sz="0" w:space="0" w:color="auto"/>
                                                  </w:divBdr>
                                                </w:div>
                                                <w:div w:id="441346928">
                                                  <w:marLeft w:val="0"/>
                                                  <w:marRight w:val="0"/>
                                                  <w:marTop w:val="0"/>
                                                  <w:marBottom w:val="0"/>
                                                  <w:divBdr>
                                                    <w:top w:val="none" w:sz="0" w:space="0" w:color="auto"/>
                                                    <w:left w:val="none" w:sz="0" w:space="0" w:color="auto"/>
                                                    <w:bottom w:val="none" w:sz="0" w:space="0" w:color="auto"/>
                                                    <w:right w:val="none" w:sz="0" w:space="0" w:color="auto"/>
                                                  </w:divBdr>
                                                </w:div>
                                                <w:div w:id="659770949">
                                                  <w:marLeft w:val="0"/>
                                                  <w:marRight w:val="0"/>
                                                  <w:marTop w:val="0"/>
                                                  <w:marBottom w:val="0"/>
                                                  <w:divBdr>
                                                    <w:top w:val="none" w:sz="0" w:space="0" w:color="auto"/>
                                                    <w:left w:val="none" w:sz="0" w:space="0" w:color="auto"/>
                                                    <w:bottom w:val="none" w:sz="0" w:space="0" w:color="auto"/>
                                                    <w:right w:val="none" w:sz="0" w:space="0" w:color="auto"/>
                                                  </w:divBdr>
                                                </w:div>
                                                <w:div w:id="1087069527">
                                                  <w:marLeft w:val="0"/>
                                                  <w:marRight w:val="0"/>
                                                  <w:marTop w:val="0"/>
                                                  <w:marBottom w:val="0"/>
                                                  <w:divBdr>
                                                    <w:top w:val="none" w:sz="0" w:space="0" w:color="auto"/>
                                                    <w:left w:val="none" w:sz="0" w:space="0" w:color="auto"/>
                                                    <w:bottom w:val="none" w:sz="0" w:space="0" w:color="auto"/>
                                                    <w:right w:val="none" w:sz="0" w:space="0" w:color="auto"/>
                                                  </w:divBdr>
                                                </w:div>
                                                <w:div w:id="1556090211">
                                                  <w:marLeft w:val="0"/>
                                                  <w:marRight w:val="0"/>
                                                  <w:marTop w:val="0"/>
                                                  <w:marBottom w:val="0"/>
                                                  <w:divBdr>
                                                    <w:top w:val="none" w:sz="0" w:space="0" w:color="auto"/>
                                                    <w:left w:val="none" w:sz="0" w:space="0" w:color="auto"/>
                                                    <w:bottom w:val="none" w:sz="0" w:space="0" w:color="auto"/>
                                                    <w:right w:val="none" w:sz="0" w:space="0" w:color="auto"/>
                                                  </w:divBdr>
                                                </w:div>
                                                <w:div w:id="169726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6757407">
      <w:bodyDiv w:val="1"/>
      <w:marLeft w:val="0"/>
      <w:marRight w:val="0"/>
      <w:marTop w:val="0"/>
      <w:marBottom w:val="0"/>
      <w:divBdr>
        <w:top w:val="none" w:sz="0" w:space="0" w:color="auto"/>
        <w:left w:val="none" w:sz="0" w:space="0" w:color="auto"/>
        <w:bottom w:val="none" w:sz="0" w:space="0" w:color="auto"/>
        <w:right w:val="none" w:sz="0" w:space="0" w:color="auto"/>
      </w:divBdr>
      <w:divsChild>
        <w:div w:id="1013529349">
          <w:marLeft w:val="0"/>
          <w:marRight w:val="0"/>
          <w:marTop w:val="0"/>
          <w:marBottom w:val="0"/>
          <w:divBdr>
            <w:top w:val="none" w:sz="0" w:space="0" w:color="auto"/>
            <w:left w:val="none" w:sz="0" w:space="0" w:color="auto"/>
            <w:bottom w:val="none" w:sz="0" w:space="0" w:color="auto"/>
            <w:right w:val="none" w:sz="0" w:space="0" w:color="auto"/>
          </w:divBdr>
          <w:divsChild>
            <w:div w:id="2128575768">
              <w:marLeft w:val="0"/>
              <w:marRight w:val="0"/>
              <w:marTop w:val="0"/>
              <w:marBottom w:val="0"/>
              <w:divBdr>
                <w:top w:val="none" w:sz="0" w:space="0" w:color="auto"/>
                <w:left w:val="none" w:sz="0" w:space="0" w:color="auto"/>
                <w:bottom w:val="none" w:sz="0" w:space="0" w:color="auto"/>
                <w:right w:val="none" w:sz="0" w:space="0" w:color="auto"/>
              </w:divBdr>
              <w:divsChild>
                <w:div w:id="2080248770">
                  <w:marLeft w:val="0"/>
                  <w:marRight w:val="0"/>
                  <w:marTop w:val="0"/>
                  <w:marBottom w:val="0"/>
                  <w:divBdr>
                    <w:top w:val="none" w:sz="0" w:space="0" w:color="auto"/>
                    <w:left w:val="none" w:sz="0" w:space="0" w:color="auto"/>
                    <w:bottom w:val="none" w:sz="0" w:space="0" w:color="auto"/>
                    <w:right w:val="none" w:sz="0" w:space="0" w:color="auto"/>
                  </w:divBdr>
                  <w:divsChild>
                    <w:div w:id="637345334">
                      <w:marLeft w:val="0"/>
                      <w:marRight w:val="0"/>
                      <w:marTop w:val="0"/>
                      <w:marBottom w:val="0"/>
                      <w:divBdr>
                        <w:top w:val="none" w:sz="0" w:space="0" w:color="auto"/>
                        <w:left w:val="none" w:sz="0" w:space="0" w:color="auto"/>
                        <w:bottom w:val="none" w:sz="0" w:space="0" w:color="auto"/>
                        <w:right w:val="none" w:sz="0" w:space="0" w:color="auto"/>
                      </w:divBdr>
                      <w:divsChild>
                        <w:div w:id="1756170051">
                          <w:marLeft w:val="0"/>
                          <w:marRight w:val="0"/>
                          <w:marTop w:val="0"/>
                          <w:marBottom w:val="0"/>
                          <w:divBdr>
                            <w:top w:val="none" w:sz="0" w:space="0" w:color="auto"/>
                            <w:left w:val="none" w:sz="0" w:space="0" w:color="auto"/>
                            <w:bottom w:val="none" w:sz="0" w:space="0" w:color="auto"/>
                            <w:right w:val="none" w:sz="0" w:space="0" w:color="auto"/>
                          </w:divBdr>
                          <w:divsChild>
                            <w:div w:id="1277522201">
                              <w:marLeft w:val="0"/>
                              <w:marRight w:val="0"/>
                              <w:marTop w:val="0"/>
                              <w:marBottom w:val="0"/>
                              <w:divBdr>
                                <w:top w:val="none" w:sz="0" w:space="0" w:color="auto"/>
                                <w:left w:val="single" w:sz="6" w:space="0" w:color="E5E3E3"/>
                                <w:bottom w:val="none" w:sz="0" w:space="0" w:color="auto"/>
                                <w:right w:val="none" w:sz="0" w:space="0" w:color="auto"/>
                              </w:divBdr>
                              <w:divsChild>
                                <w:div w:id="647830161">
                                  <w:marLeft w:val="0"/>
                                  <w:marRight w:val="0"/>
                                  <w:marTop w:val="0"/>
                                  <w:marBottom w:val="0"/>
                                  <w:divBdr>
                                    <w:top w:val="none" w:sz="0" w:space="0" w:color="auto"/>
                                    <w:left w:val="none" w:sz="0" w:space="0" w:color="auto"/>
                                    <w:bottom w:val="none" w:sz="0" w:space="0" w:color="auto"/>
                                    <w:right w:val="none" w:sz="0" w:space="0" w:color="auto"/>
                                  </w:divBdr>
                                  <w:divsChild>
                                    <w:div w:id="1524320969">
                                      <w:marLeft w:val="0"/>
                                      <w:marRight w:val="0"/>
                                      <w:marTop w:val="0"/>
                                      <w:marBottom w:val="0"/>
                                      <w:divBdr>
                                        <w:top w:val="none" w:sz="0" w:space="0" w:color="auto"/>
                                        <w:left w:val="none" w:sz="0" w:space="0" w:color="auto"/>
                                        <w:bottom w:val="none" w:sz="0" w:space="0" w:color="auto"/>
                                        <w:right w:val="none" w:sz="0" w:space="0" w:color="auto"/>
                                      </w:divBdr>
                                      <w:divsChild>
                                        <w:div w:id="222912311">
                                          <w:marLeft w:val="0"/>
                                          <w:marRight w:val="0"/>
                                          <w:marTop w:val="0"/>
                                          <w:marBottom w:val="0"/>
                                          <w:divBdr>
                                            <w:top w:val="none" w:sz="0" w:space="0" w:color="auto"/>
                                            <w:left w:val="none" w:sz="0" w:space="0" w:color="auto"/>
                                            <w:bottom w:val="none" w:sz="0" w:space="0" w:color="auto"/>
                                            <w:right w:val="none" w:sz="0" w:space="0" w:color="auto"/>
                                          </w:divBdr>
                                          <w:divsChild>
                                            <w:div w:id="349994784">
                                              <w:marLeft w:val="0"/>
                                              <w:marRight w:val="0"/>
                                              <w:marTop w:val="0"/>
                                              <w:marBottom w:val="0"/>
                                              <w:divBdr>
                                                <w:top w:val="none" w:sz="0" w:space="0" w:color="auto"/>
                                                <w:left w:val="none" w:sz="0" w:space="0" w:color="auto"/>
                                                <w:bottom w:val="none" w:sz="0" w:space="0" w:color="auto"/>
                                                <w:right w:val="none" w:sz="0" w:space="0" w:color="auto"/>
                                              </w:divBdr>
                                              <w:divsChild>
                                                <w:div w:id="1646661360">
                                                  <w:marLeft w:val="0"/>
                                                  <w:marRight w:val="0"/>
                                                  <w:marTop w:val="0"/>
                                                  <w:marBottom w:val="0"/>
                                                  <w:divBdr>
                                                    <w:top w:val="none" w:sz="0" w:space="0" w:color="auto"/>
                                                    <w:left w:val="none" w:sz="0" w:space="0" w:color="auto"/>
                                                    <w:bottom w:val="none" w:sz="0" w:space="0" w:color="auto"/>
                                                    <w:right w:val="none" w:sz="0" w:space="0" w:color="auto"/>
                                                  </w:divBdr>
                                                  <w:divsChild>
                                                    <w:div w:id="713576409">
                                                      <w:marLeft w:val="480"/>
                                                      <w:marRight w:val="0"/>
                                                      <w:marTop w:val="0"/>
                                                      <w:marBottom w:val="0"/>
                                                      <w:divBdr>
                                                        <w:top w:val="none" w:sz="0" w:space="0" w:color="auto"/>
                                                        <w:left w:val="none" w:sz="0" w:space="0" w:color="auto"/>
                                                        <w:bottom w:val="none" w:sz="0" w:space="0" w:color="auto"/>
                                                        <w:right w:val="none" w:sz="0" w:space="0" w:color="auto"/>
                                                      </w:divBdr>
                                                      <w:divsChild>
                                                        <w:div w:id="1291396173">
                                                          <w:marLeft w:val="0"/>
                                                          <w:marRight w:val="0"/>
                                                          <w:marTop w:val="0"/>
                                                          <w:marBottom w:val="0"/>
                                                          <w:divBdr>
                                                            <w:top w:val="none" w:sz="0" w:space="0" w:color="auto"/>
                                                            <w:left w:val="none" w:sz="0" w:space="0" w:color="auto"/>
                                                            <w:bottom w:val="none" w:sz="0" w:space="0" w:color="auto"/>
                                                            <w:right w:val="none" w:sz="0" w:space="0" w:color="auto"/>
                                                          </w:divBdr>
                                                          <w:divsChild>
                                                            <w:div w:id="1624268548">
                                                              <w:marLeft w:val="0"/>
                                                              <w:marRight w:val="0"/>
                                                              <w:marTop w:val="0"/>
                                                              <w:marBottom w:val="0"/>
                                                              <w:divBdr>
                                                                <w:top w:val="none" w:sz="0" w:space="0" w:color="auto"/>
                                                                <w:left w:val="none" w:sz="0" w:space="0" w:color="auto"/>
                                                                <w:bottom w:val="none" w:sz="0" w:space="0" w:color="auto"/>
                                                                <w:right w:val="none" w:sz="0" w:space="0" w:color="auto"/>
                                                              </w:divBdr>
                                                              <w:divsChild>
                                                                <w:div w:id="1111048766">
                                                                  <w:marLeft w:val="0"/>
                                                                  <w:marRight w:val="0"/>
                                                                  <w:marTop w:val="0"/>
                                                                  <w:marBottom w:val="0"/>
                                                                  <w:divBdr>
                                                                    <w:top w:val="none" w:sz="0" w:space="0" w:color="auto"/>
                                                                    <w:left w:val="none" w:sz="0" w:space="0" w:color="auto"/>
                                                                    <w:bottom w:val="none" w:sz="0" w:space="0" w:color="auto"/>
                                                                    <w:right w:val="none" w:sz="0" w:space="0" w:color="auto"/>
                                                                  </w:divBdr>
                                                                  <w:divsChild>
                                                                    <w:div w:id="1593127774">
                                                                      <w:marLeft w:val="0"/>
                                                                      <w:marRight w:val="0"/>
                                                                      <w:marTop w:val="0"/>
                                                                      <w:marBottom w:val="0"/>
                                                                      <w:divBdr>
                                                                        <w:top w:val="none" w:sz="0" w:space="0" w:color="auto"/>
                                                                        <w:left w:val="none" w:sz="0" w:space="0" w:color="auto"/>
                                                                        <w:bottom w:val="none" w:sz="0" w:space="0" w:color="auto"/>
                                                                        <w:right w:val="none" w:sz="0" w:space="0" w:color="auto"/>
                                                                      </w:divBdr>
                                                                      <w:divsChild>
                                                                        <w:div w:id="484200399">
                                                                          <w:marLeft w:val="0"/>
                                                                          <w:marRight w:val="0"/>
                                                                          <w:marTop w:val="0"/>
                                                                          <w:marBottom w:val="0"/>
                                                                          <w:divBdr>
                                                                            <w:top w:val="none" w:sz="0" w:space="0" w:color="auto"/>
                                                                            <w:left w:val="none" w:sz="0" w:space="0" w:color="auto"/>
                                                                            <w:bottom w:val="none" w:sz="0" w:space="0" w:color="auto"/>
                                                                            <w:right w:val="none" w:sz="0" w:space="0" w:color="auto"/>
                                                                          </w:divBdr>
                                                                          <w:divsChild>
                                                                            <w:div w:id="551386168">
                                                                              <w:marLeft w:val="0"/>
                                                                              <w:marRight w:val="0"/>
                                                                              <w:marTop w:val="0"/>
                                                                              <w:marBottom w:val="0"/>
                                                                              <w:divBdr>
                                                                                <w:top w:val="none" w:sz="0" w:space="0" w:color="auto"/>
                                                                                <w:left w:val="none" w:sz="0" w:space="0" w:color="auto"/>
                                                                                <w:bottom w:val="single" w:sz="6" w:space="23" w:color="EAECEE"/>
                                                                                <w:right w:val="none" w:sz="0" w:space="0" w:color="auto"/>
                                                                              </w:divBdr>
                                                                              <w:divsChild>
                                                                                <w:div w:id="225141651">
                                                                                  <w:marLeft w:val="0"/>
                                                                                  <w:marRight w:val="0"/>
                                                                                  <w:marTop w:val="0"/>
                                                                                  <w:marBottom w:val="0"/>
                                                                                  <w:divBdr>
                                                                                    <w:top w:val="none" w:sz="0" w:space="0" w:color="auto"/>
                                                                                    <w:left w:val="none" w:sz="0" w:space="0" w:color="auto"/>
                                                                                    <w:bottom w:val="none" w:sz="0" w:space="0" w:color="auto"/>
                                                                                    <w:right w:val="none" w:sz="0" w:space="0" w:color="auto"/>
                                                                                  </w:divBdr>
                                                                                  <w:divsChild>
                                                                                    <w:div w:id="1670600630">
                                                                                      <w:marLeft w:val="0"/>
                                                                                      <w:marRight w:val="0"/>
                                                                                      <w:marTop w:val="0"/>
                                                                                      <w:marBottom w:val="0"/>
                                                                                      <w:divBdr>
                                                                                        <w:top w:val="none" w:sz="0" w:space="0" w:color="auto"/>
                                                                                        <w:left w:val="none" w:sz="0" w:space="0" w:color="auto"/>
                                                                                        <w:bottom w:val="none" w:sz="0" w:space="0" w:color="auto"/>
                                                                                        <w:right w:val="none" w:sz="0" w:space="0" w:color="auto"/>
                                                                                      </w:divBdr>
                                                                                      <w:divsChild>
                                                                                        <w:div w:id="1452700456">
                                                                                          <w:marLeft w:val="0"/>
                                                                                          <w:marRight w:val="0"/>
                                                                                          <w:marTop w:val="0"/>
                                                                                          <w:marBottom w:val="0"/>
                                                                                          <w:divBdr>
                                                                                            <w:top w:val="none" w:sz="0" w:space="0" w:color="auto"/>
                                                                                            <w:left w:val="none" w:sz="0" w:space="0" w:color="auto"/>
                                                                                            <w:bottom w:val="none" w:sz="0" w:space="0" w:color="auto"/>
                                                                                            <w:right w:val="none" w:sz="0" w:space="0" w:color="auto"/>
                                                                                          </w:divBdr>
                                                                                          <w:divsChild>
                                                                                            <w:div w:id="1519192917">
                                                                                              <w:marLeft w:val="0"/>
                                                                                              <w:marRight w:val="0"/>
                                                                                              <w:marTop w:val="0"/>
                                                                                              <w:marBottom w:val="0"/>
                                                                                              <w:divBdr>
                                                                                                <w:top w:val="none" w:sz="0" w:space="0" w:color="auto"/>
                                                                                                <w:left w:val="none" w:sz="0" w:space="0" w:color="auto"/>
                                                                                                <w:bottom w:val="none" w:sz="0" w:space="0" w:color="auto"/>
                                                                                                <w:right w:val="none" w:sz="0" w:space="0" w:color="auto"/>
                                                                                              </w:divBdr>
                                                                                              <w:divsChild>
                                                                                                <w:div w:id="154803751">
                                                                                                  <w:marLeft w:val="0"/>
                                                                                                  <w:marRight w:val="0"/>
                                                                                                  <w:marTop w:val="0"/>
                                                                                                  <w:marBottom w:val="0"/>
                                                                                                  <w:divBdr>
                                                                                                    <w:top w:val="none" w:sz="0" w:space="0" w:color="auto"/>
                                                                                                    <w:left w:val="none" w:sz="0" w:space="0" w:color="auto"/>
                                                                                                    <w:bottom w:val="none" w:sz="0" w:space="0" w:color="auto"/>
                                                                                                    <w:right w:val="none" w:sz="0" w:space="0" w:color="auto"/>
                                                                                                  </w:divBdr>
                                                                                                  <w:divsChild>
                                                                                                    <w:div w:id="11686060">
                                                                                                      <w:marLeft w:val="0"/>
                                                                                                      <w:marRight w:val="0"/>
                                                                                                      <w:marTop w:val="0"/>
                                                                                                      <w:marBottom w:val="0"/>
                                                                                                      <w:divBdr>
                                                                                                        <w:top w:val="none" w:sz="0" w:space="0" w:color="auto"/>
                                                                                                        <w:left w:val="none" w:sz="0" w:space="0" w:color="auto"/>
                                                                                                        <w:bottom w:val="none" w:sz="0" w:space="0" w:color="auto"/>
                                                                                                        <w:right w:val="none" w:sz="0" w:space="0" w:color="auto"/>
                                                                                                      </w:divBdr>
                                                                                                      <w:divsChild>
                                                                                                        <w:div w:id="449936751">
                                                                                                          <w:marLeft w:val="0"/>
                                                                                                          <w:marRight w:val="0"/>
                                                                                                          <w:marTop w:val="0"/>
                                                                                                          <w:marBottom w:val="0"/>
                                                                                                          <w:divBdr>
                                                                                                            <w:top w:val="none" w:sz="0" w:space="0" w:color="auto"/>
                                                                                                            <w:left w:val="none" w:sz="0" w:space="0" w:color="auto"/>
                                                                                                            <w:bottom w:val="none" w:sz="0" w:space="0" w:color="auto"/>
                                                                                                            <w:right w:val="none" w:sz="0" w:space="0" w:color="auto"/>
                                                                                                          </w:divBdr>
                                                                                                        </w:div>
                                                                                                        <w:div w:id="1082262528">
                                                                                                          <w:marLeft w:val="0"/>
                                                                                                          <w:marRight w:val="0"/>
                                                                                                          <w:marTop w:val="0"/>
                                                                                                          <w:marBottom w:val="0"/>
                                                                                                          <w:divBdr>
                                                                                                            <w:top w:val="none" w:sz="0" w:space="0" w:color="auto"/>
                                                                                                            <w:left w:val="none" w:sz="0" w:space="0" w:color="auto"/>
                                                                                                            <w:bottom w:val="none" w:sz="0" w:space="0" w:color="auto"/>
                                                                                                            <w:right w:val="none" w:sz="0" w:space="0" w:color="auto"/>
                                                                                                          </w:divBdr>
                                                                                                        </w:div>
                                                                                                        <w:div w:id="126749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6202342">
      <w:bodyDiv w:val="1"/>
      <w:marLeft w:val="0"/>
      <w:marRight w:val="0"/>
      <w:marTop w:val="0"/>
      <w:marBottom w:val="0"/>
      <w:divBdr>
        <w:top w:val="none" w:sz="0" w:space="0" w:color="auto"/>
        <w:left w:val="none" w:sz="0" w:space="0" w:color="auto"/>
        <w:bottom w:val="none" w:sz="0" w:space="0" w:color="auto"/>
        <w:right w:val="none" w:sz="0" w:space="0" w:color="auto"/>
      </w:divBdr>
    </w:div>
    <w:div w:id="1428115483">
      <w:bodyDiv w:val="1"/>
      <w:marLeft w:val="0"/>
      <w:marRight w:val="0"/>
      <w:marTop w:val="0"/>
      <w:marBottom w:val="0"/>
      <w:divBdr>
        <w:top w:val="none" w:sz="0" w:space="0" w:color="auto"/>
        <w:left w:val="none" w:sz="0" w:space="0" w:color="auto"/>
        <w:bottom w:val="none" w:sz="0" w:space="0" w:color="auto"/>
        <w:right w:val="none" w:sz="0" w:space="0" w:color="auto"/>
      </w:divBdr>
    </w:div>
    <w:div w:id="1431967050">
      <w:bodyDiv w:val="1"/>
      <w:marLeft w:val="0"/>
      <w:marRight w:val="0"/>
      <w:marTop w:val="0"/>
      <w:marBottom w:val="0"/>
      <w:divBdr>
        <w:top w:val="none" w:sz="0" w:space="0" w:color="auto"/>
        <w:left w:val="none" w:sz="0" w:space="0" w:color="auto"/>
        <w:bottom w:val="none" w:sz="0" w:space="0" w:color="auto"/>
        <w:right w:val="none" w:sz="0" w:space="0" w:color="auto"/>
      </w:divBdr>
    </w:div>
    <w:div w:id="1454136017">
      <w:bodyDiv w:val="1"/>
      <w:marLeft w:val="0"/>
      <w:marRight w:val="0"/>
      <w:marTop w:val="0"/>
      <w:marBottom w:val="0"/>
      <w:divBdr>
        <w:top w:val="none" w:sz="0" w:space="0" w:color="auto"/>
        <w:left w:val="none" w:sz="0" w:space="0" w:color="auto"/>
        <w:bottom w:val="none" w:sz="0" w:space="0" w:color="auto"/>
        <w:right w:val="none" w:sz="0" w:space="0" w:color="auto"/>
      </w:divBdr>
    </w:div>
    <w:div w:id="1465154648">
      <w:bodyDiv w:val="1"/>
      <w:marLeft w:val="0"/>
      <w:marRight w:val="0"/>
      <w:marTop w:val="0"/>
      <w:marBottom w:val="0"/>
      <w:divBdr>
        <w:top w:val="none" w:sz="0" w:space="0" w:color="auto"/>
        <w:left w:val="none" w:sz="0" w:space="0" w:color="auto"/>
        <w:bottom w:val="none" w:sz="0" w:space="0" w:color="auto"/>
        <w:right w:val="none" w:sz="0" w:space="0" w:color="auto"/>
      </w:divBdr>
      <w:divsChild>
        <w:div w:id="19161888">
          <w:marLeft w:val="0"/>
          <w:marRight w:val="0"/>
          <w:marTop w:val="0"/>
          <w:marBottom w:val="0"/>
          <w:divBdr>
            <w:top w:val="none" w:sz="0" w:space="0" w:color="auto"/>
            <w:left w:val="none" w:sz="0" w:space="0" w:color="auto"/>
            <w:bottom w:val="none" w:sz="0" w:space="0" w:color="auto"/>
            <w:right w:val="none" w:sz="0" w:space="0" w:color="auto"/>
          </w:divBdr>
        </w:div>
      </w:divsChild>
    </w:div>
    <w:div w:id="1475560175">
      <w:bodyDiv w:val="1"/>
      <w:marLeft w:val="0"/>
      <w:marRight w:val="0"/>
      <w:marTop w:val="0"/>
      <w:marBottom w:val="0"/>
      <w:divBdr>
        <w:top w:val="none" w:sz="0" w:space="0" w:color="auto"/>
        <w:left w:val="none" w:sz="0" w:space="0" w:color="auto"/>
        <w:bottom w:val="none" w:sz="0" w:space="0" w:color="auto"/>
        <w:right w:val="none" w:sz="0" w:space="0" w:color="auto"/>
      </w:divBdr>
      <w:divsChild>
        <w:div w:id="57434792">
          <w:marLeft w:val="274"/>
          <w:marRight w:val="0"/>
          <w:marTop w:val="0"/>
          <w:marBottom w:val="0"/>
          <w:divBdr>
            <w:top w:val="none" w:sz="0" w:space="0" w:color="auto"/>
            <w:left w:val="none" w:sz="0" w:space="0" w:color="auto"/>
            <w:bottom w:val="none" w:sz="0" w:space="0" w:color="auto"/>
            <w:right w:val="none" w:sz="0" w:space="0" w:color="auto"/>
          </w:divBdr>
        </w:div>
        <w:div w:id="461922697">
          <w:marLeft w:val="274"/>
          <w:marRight w:val="0"/>
          <w:marTop w:val="0"/>
          <w:marBottom w:val="0"/>
          <w:divBdr>
            <w:top w:val="none" w:sz="0" w:space="0" w:color="auto"/>
            <w:left w:val="none" w:sz="0" w:space="0" w:color="auto"/>
            <w:bottom w:val="none" w:sz="0" w:space="0" w:color="auto"/>
            <w:right w:val="none" w:sz="0" w:space="0" w:color="auto"/>
          </w:divBdr>
        </w:div>
        <w:div w:id="513805073">
          <w:marLeft w:val="274"/>
          <w:marRight w:val="0"/>
          <w:marTop w:val="0"/>
          <w:marBottom w:val="0"/>
          <w:divBdr>
            <w:top w:val="none" w:sz="0" w:space="0" w:color="auto"/>
            <w:left w:val="none" w:sz="0" w:space="0" w:color="auto"/>
            <w:bottom w:val="none" w:sz="0" w:space="0" w:color="auto"/>
            <w:right w:val="none" w:sz="0" w:space="0" w:color="auto"/>
          </w:divBdr>
        </w:div>
        <w:div w:id="798380735">
          <w:marLeft w:val="274"/>
          <w:marRight w:val="0"/>
          <w:marTop w:val="0"/>
          <w:marBottom w:val="0"/>
          <w:divBdr>
            <w:top w:val="none" w:sz="0" w:space="0" w:color="auto"/>
            <w:left w:val="none" w:sz="0" w:space="0" w:color="auto"/>
            <w:bottom w:val="none" w:sz="0" w:space="0" w:color="auto"/>
            <w:right w:val="none" w:sz="0" w:space="0" w:color="auto"/>
          </w:divBdr>
        </w:div>
        <w:div w:id="1359819759">
          <w:marLeft w:val="274"/>
          <w:marRight w:val="0"/>
          <w:marTop w:val="0"/>
          <w:marBottom w:val="0"/>
          <w:divBdr>
            <w:top w:val="none" w:sz="0" w:space="0" w:color="auto"/>
            <w:left w:val="none" w:sz="0" w:space="0" w:color="auto"/>
            <w:bottom w:val="none" w:sz="0" w:space="0" w:color="auto"/>
            <w:right w:val="none" w:sz="0" w:space="0" w:color="auto"/>
          </w:divBdr>
        </w:div>
        <w:div w:id="1870070366">
          <w:marLeft w:val="274"/>
          <w:marRight w:val="0"/>
          <w:marTop w:val="0"/>
          <w:marBottom w:val="0"/>
          <w:divBdr>
            <w:top w:val="none" w:sz="0" w:space="0" w:color="auto"/>
            <w:left w:val="none" w:sz="0" w:space="0" w:color="auto"/>
            <w:bottom w:val="none" w:sz="0" w:space="0" w:color="auto"/>
            <w:right w:val="none" w:sz="0" w:space="0" w:color="auto"/>
          </w:divBdr>
        </w:div>
        <w:div w:id="1908372510">
          <w:marLeft w:val="274"/>
          <w:marRight w:val="0"/>
          <w:marTop w:val="0"/>
          <w:marBottom w:val="0"/>
          <w:divBdr>
            <w:top w:val="none" w:sz="0" w:space="0" w:color="auto"/>
            <w:left w:val="none" w:sz="0" w:space="0" w:color="auto"/>
            <w:bottom w:val="none" w:sz="0" w:space="0" w:color="auto"/>
            <w:right w:val="none" w:sz="0" w:space="0" w:color="auto"/>
          </w:divBdr>
        </w:div>
      </w:divsChild>
    </w:div>
    <w:div w:id="1511675134">
      <w:bodyDiv w:val="1"/>
      <w:marLeft w:val="0"/>
      <w:marRight w:val="0"/>
      <w:marTop w:val="0"/>
      <w:marBottom w:val="0"/>
      <w:divBdr>
        <w:top w:val="none" w:sz="0" w:space="0" w:color="auto"/>
        <w:left w:val="none" w:sz="0" w:space="0" w:color="auto"/>
        <w:bottom w:val="none" w:sz="0" w:space="0" w:color="auto"/>
        <w:right w:val="none" w:sz="0" w:space="0" w:color="auto"/>
      </w:divBdr>
      <w:divsChild>
        <w:div w:id="314645841">
          <w:marLeft w:val="0"/>
          <w:marRight w:val="0"/>
          <w:marTop w:val="0"/>
          <w:marBottom w:val="0"/>
          <w:divBdr>
            <w:top w:val="none" w:sz="0" w:space="0" w:color="auto"/>
            <w:left w:val="none" w:sz="0" w:space="0" w:color="auto"/>
            <w:bottom w:val="none" w:sz="0" w:space="0" w:color="auto"/>
            <w:right w:val="none" w:sz="0" w:space="0" w:color="auto"/>
          </w:divBdr>
        </w:div>
      </w:divsChild>
    </w:div>
    <w:div w:id="1579946524">
      <w:bodyDiv w:val="1"/>
      <w:marLeft w:val="0"/>
      <w:marRight w:val="0"/>
      <w:marTop w:val="0"/>
      <w:marBottom w:val="0"/>
      <w:divBdr>
        <w:top w:val="none" w:sz="0" w:space="0" w:color="auto"/>
        <w:left w:val="none" w:sz="0" w:space="0" w:color="auto"/>
        <w:bottom w:val="none" w:sz="0" w:space="0" w:color="auto"/>
        <w:right w:val="none" w:sz="0" w:space="0" w:color="auto"/>
      </w:divBdr>
    </w:div>
    <w:div w:id="1620645453">
      <w:bodyDiv w:val="1"/>
      <w:marLeft w:val="0"/>
      <w:marRight w:val="0"/>
      <w:marTop w:val="0"/>
      <w:marBottom w:val="0"/>
      <w:divBdr>
        <w:top w:val="none" w:sz="0" w:space="0" w:color="auto"/>
        <w:left w:val="none" w:sz="0" w:space="0" w:color="auto"/>
        <w:bottom w:val="none" w:sz="0" w:space="0" w:color="auto"/>
        <w:right w:val="none" w:sz="0" w:space="0" w:color="auto"/>
      </w:divBdr>
      <w:divsChild>
        <w:div w:id="2076467970">
          <w:marLeft w:val="0"/>
          <w:marRight w:val="0"/>
          <w:marTop w:val="0"/>
          <w:marBottom w:val="0"/>
          <w:divBdr>
            <w:top w:val="none" w:sz="0" w:space="0" w:color="auto"/>
            <w:left w:val="none" w:sz="0" w:space="0" w:color="auto"/>
            <w:bottom w:val="none" w:sz="0" w:space="0" w:color="auto"/>
            <w:right w:val="none" w:sz="0" w:space="0" w:color="auto"/>
          </w:divBdr>
          <w:divsChild>
            <w:div w:id="1536456605">
              <w:marLeft w:val="0"/>
              <w:marRight w:val="0"/>
              <w:marTop w:val="0"/>
              <w:marBottom w:val="0"/>
              <w:divBdr>
                <w:top w:val="none" w:sz="0" w:space="0" w:color="auto"/>
                <w:left w:val="none" w:sz="0" w:space="0" w:color="auto"/>
                <w:bottom w:val="none" w:sz="0" w:space="0" w:color="auto"/>
                <w:right w:val="none" w:sz="0" w:space="0" w:color="auto"/>
              </w:divBdr>
              <w:divsChild>
                <w:div w:id="461267627">
                  <w:marLeft w:val="0"/>
                  <w:marRight w:val="0"/>
                  <w:marTop w:val="0"/>
                  <w:marBottom w:val="0"/>
                  <w:divBdr>
                    <w:top w:val="none" w:sz="0" w:space="0" w:color="auto"/>
                    <w:left w:val="none" w:sz="0" w:space="0" w:color="auto"/>
                    <w:bottom w:val="none" w:sz="0" w:space="0" w:color="auto"/>
                    <w:right w:val="none" w:sz="0" w:space="0" w:color="auto"/>
                  </w:divBdr>
                  <w:divsChild>
                    <w:div w:id="426464049">
                      <w:marLeft w:val="0"/>
                      <w:marRight w:val="0"/>
                      <w:marTop w:val="45"/>
                      <w:marBottom w:val="0"/>
                      <w:divBdr>
                        <w:top w:val="none" w:sz="0" w:space="0" w:color="auto"/>
                        <w:left w:val="none" w:sz="0" w:space="0" w:color="auto"/>
                        <w:bottom w:val="none" w:sz="0" w:space="0" w:color="auto"/>
                        <w:right w:val="none" w:sz="0" w:space="0" w:color="auto"/>
                      </w:divBdr>
                      <w:divsChild>
                        <w:div w:id="1696537005">
                          <w:marLeft w:val="0"/>
                          <w:marRight w:val="0"/>
                          <w:marTop w:val="0"/>
                          <w:marBottom w:val="0"/>
                          <w:divBdr>
                            <w:top w:val="none" w:sz="0" w:space="0" w:color="auto"/>
                            <w:left w:val="none" w:sz="0" w:space="0" w:color="auto"/>
                            <w:bottom w:val="none" w:sz="0" w:space="0" w:color="auto"/>
                            <w:right w:val="none" w:sz="0" w:space="0" w:color="auto"/>
                          </w:divBdr>
                          <w:divsChild>
                            <w:div w:id="1953049636">
                              <w:marLeft w:val="2070"/>
                              <w:marRight w:val="3960"/>
                              <w:marTop w:val="0"/>
                              <w:marBottom w:val="0"/>
                              <w:divBdr>
                                <w:top w:val="none" w:sz="0" w:space="0" w:color="auto"/>
                                <w:left w:val="none" w:sz="0" w:space="0" w:color="auto"/>
                                <w:bottom w:val="none" w:sz="0" w:space="0" w:color="auto"/>
                                <w:right w:val="none" w:sz="0" w:space="0" w:color="auto"/>
                              </w:divBdr>
                              <w:divsChild>
                                <w:div w:id="1388452602">
                                  <w:marLeft w:val="0"/>
                                  <w:marRight w:val="0"/>
                                  <w:marTop w:val="0"/>
                                  <w:marBottom w:val="0"/>
                                  <w:divBdr>
                                    <w:top w:val="none" w:sz="0" w:space="0" w:color="auto"/>
                                    <w:left w:val="none" w:sz="0" w:space="0" w:color="auto"/>
                                    <w:bottom w:val="none" w:sz="0" w:space="0" w:color="auto"/>
                                    <w:right w:val="none" w:sz="0" w:space="0" w:color="auto"/>
                                  </w:divBdr>
                                  <w:divsChild>
                                    <w:div w:id="1593708851">
                                      <w:marLeft w:val="0"/>
                                      <w:marRight w:val="0"/>
                                      <w:marTop w:val="0"/>
                                      <w:marBottom w:val="0"/>
                                      <w:divBdr>
                                        <w:top w:val="none" w:sz="0" w:space="0" w:color="auto"/>
                                        <w:left w:val="none" w:sz="0" w:space="0" w:color="auto"/>
                                        <w:bottom w:val="none" w:sz="0" w:space="0" w:color="auto"/>
                                        <w:right w:val="none" w:sz="0" w:space="0" w:color="auto"/>
                                      </w:divBdr>
                                      <w:divsChild>
                                        <w:div w:id="1966890510">
                                          <w:marLeft w:val="0"/>
                                          <w:marRight w:val="0"/>
                                          <w:marTop w:val="0"/>
                                          <w:marBottom w:val="0"/>
                                          <w:divBdr>
                                            <w:top w:val="none" w:sz="0" w:space="0" w:color="auto"/>
                                            <w:left w:val="none" w:sz="0" w:space="0" w:color="auto"/>
                                            <w:bottom w:val="none" w:sz="0" w:space="0" w:color="auto"/>
                                            <w:right w:val="none" w:sz="0" w:space="0" w:color="auto"/>
                                          </w:divBdr>
                                          <w:divsChild>
                                            <w:div w:id="3678950">
                                              <w:marLeft w:val="0"/>
                                              <w:marRight w:val="0"/>
                                              <w:marTop w:val="90"/>
                                              <w:marBottom w:val="0"/>
                                              <w:divBdr>
                                                <w:top w:val="none" w:sz="0" w:space="0" w:color="auto"/>
                                                <w:left w:val="none" w:sz="0" w:space="0" w:color="auto"/>
                                                <w:bottom w:val="none" w:sz="0" w:space="0" w:color="auto"/>
                                                <w:right w:val="none" w:sz="0" w:space="0" w:color="auto"/>
                                              </w:divBdr>
                                              <w:divsChild>
                                                <w:div w:id="853690770">
                                                  <w:marLeft w:val="0"/>
                                                  <w:marRight w:val="0"/>
                                                  <w:marTop w:val="0"/>
                                                  <w:marBottom w:val="0"/>
                                                  <w:divBdr>
                                                    <w:top w:val="none" w:sz="0" w:space="0" w:color="auto"/>
                                                    <w:left w:val="none" w:sz="0" w:space="0" w:color="auto"/>
                                                    <w:bottom w:val="none" w:sz="0" w:space="0" w:color="auto"/>
                                                    <w:right w:val="none" w:sz="0" w:space="0" w:color="auto"/>
                                                  </w:divBdr>
                                                  <w:divsChild>
                                                    <w:div w:id="109126960">
                                                      <w:marLeft w:val="0"/>
                                                      <w:marRight w:val="0"/>
                                                      <w:marTop w:val="0"/>
                                                      <w:marBottom w:val="0"/>
                                                      <w:divBdr>
                                                        <w:top w:val="none" w:sz="0" w:space="0" w:color="auto"/>
                                                        <w:left w:val="none" w:sz="0" w:space="0" w:color="auto"/>
                                                        <w:bottom w:val="none" w:sz="0" w:space="0" w:color="auto"/>
                                                        <w:right w:val="none" w:sz="0" w:space="0" w:color="auto"/>
                                                      </w:divBdr>
                                                      <w:divsChild>
                                                        <w:div w:id="1954939454">
                                                          <w:marLeft w:val="0"/>
                                                          <w:marRight w:val="0"/>
                                                          <w:marTop w:val="0"/>
                                                          <w:marBottom w:val="0"/>
                                                          <w:divBdr>
                                                            <w:top w:val="none" w:sz="0" w:space="0" w:color="auto"/>
                                                            <w:left w:val="none" w:sz="0" w:space="0" w:color="auto"/>
                                                            <w:bottom w:val="none" w:sz="0" w:space="0" w:color="auto"/>
                                                            <w:right w:val="none" w:sz="0" w:space="0" w:color="auto"/>
                                                          </w:divBdr>
                                                          <w:divsChild>
                                                            <w:div w:id="1732651778">
                                                              <w:marLeft w:val="0"/>
                                                              <w:marRight w:val="0"/>
                                                              <w:marTop w:val="0"/>
                                                              <w:marBottom w:val="390"/>
                                                              <w:divBdr>
                                                                <w:top w:val="none" w:sz="0" w:space="0" w:color="auto"/>
                                                                <w:left w:val="none" w:sz="0" w:space="0" w:color="auto"/>
                                                                <w:bottom w:val="none" w:sz="0" w:space="0" w:color="auto"/>
                                                                <w:right w:val="none" w:sz="0" w:space="0" w:color="auto"/>
                                                              </w:divBdr>
                                                              <w:divsChild>
                                                                <w:div w:id="721487955">
                                                                  <w:marLeft w:val="0"/>
                                                                  <w:marRight w:val="0"/>
                                                                  <w:marTop w:val="0"/>
                                                                  <w:marBottom w:val="0"/>
                                                                  <w:divBdr>
                                                                    <w:top w:val="none" w:sz="0" w:space="0" w:color="auto"/>
                                                                    <w:left w:val="none" w:sz="0" w:space="0" w:color="auto"/>
                                                                    <w:bottom w:val="none" w:sz="0" w:space="0" w:color="auto"/>
                                                                    <w:right w:val="none" w:sz="0" w:space="0" w:color="auto"/>
                                                                  </w:divBdr>
                                                                  <w:divsChild>
                                                                    <w:div w:id="1542522651">
                                                                      <w:marLeft w:val="0"/>
                                                                      <w:marRight w:val="0"/>
                                                                      <w:marTop w:val="0"/>
                                                                      <w:marBottom w:val="0"/>
                                                                      <w:divBdr>
                                                                        <w:top w:val="none" w:sz="0" w:space="0" w:color="auto"/>
                                                                        <w:left w:val="none" w:sz="0" w:space="0" w:color="auto"/>
                                                                        <w:bottom w:val="none" w:sz="0" w:space="0" w:color="auto"/>
                                                                        <w:right w:val="none" w:sz="0" w:space="0" w:color="auto"/>
                                                                      </w:divBdr>
                                                                      <w:divsChild>
                                                                        <w:div w:id="1279802888">
                                                                          <w:marLeft w:val="0"/>
                                                                          <w:marRight w:val="0"/>
                                                                          <w:marTop w:val="0"/>
                                                                          <w:marBottom w:val="0"/>
                                                                          <w:divBdr>
                                                                            <w:top w:val="none" w:sz="0" w:space="0" w:color="auto"/>
                                                                            <w:left w:val="none" w:sz="0" w:space="0" w:color="auto"/>
                                                                            <w:bottom w:val="none" w:sz="0" w:space="0" w:color="auto"/>
                                                                            <w:right w:val="none" w:sz="0" w:space="0" w:color="auto"/>
                                                                          </w:divBdr>
                                                                          <w:divsChild>
                                                                            <w:div w:id="284426985">
                                                                              <w:marLeft w:val="0"/>
                                                                              <w:marRight w:val="0"/>
                                                                              <w:marTop w:val="0"/>
                                                                              <w:marBottom w:val="0"/>
                                                                              <w:divBdr>
                                                                                <w:top w:val="none" w:sz="0" w:space="0" w:color="auto"/>
                                                                                <w:left w:val="none" w:sz="0" w:space="0" w:color="auto"/>
                                                                                <w:bottom w:val="none" w:sz="0" w:space="0" w:color="auto"/>
                                                                                <w:right w:val="none" w:sz="0" w:space="0" w:color="auto"/>
                                                                              </w:divBdr>
                                                                            </w:div>
                                                                            <w:div w:id="362101246">
                                                                              <w:marLeft w:val="0"/>
                                                                              <w:marRight w:val="0"/>
                                                                              <w:marTop w:val="0"/>
                                                                              <w:marBottom w:val="0"/>
                                                                              <w:divBdr>
                                                                                <w:top w:val="none" w:sz="0" w:space="0" w:color="auto"/>
                                                                                <w:left w:val="none" w:sz="0" w:space="0" w:color="auto"/>
                                                                                <w:bottom w:val="none" w:sz="0" w:space="0" w:color="auto"/>
                                                                                <w:right w:val="none" w:sz="0" w:space="0" w:color="auto"/>
                                                                              </w:divBdr>
                                                                              <w:divsChild>
                                                                                <w:div w:id="16482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069427">
      <w:bodyDiv w:val="1"/>
      <w:marLeft w:val="0"/>
      <w:marRight w:val="0"/>
      <w:marTop w:val="0"/>
      <w:marBottom w:val="0"/>
      <w:divBdr>
        <w:top w:val="none" w:sz="0" w:space="0" w:color="auto"/>
        <w:left w:val="none" w:sz="0" w:space="0" w:color="auto"/>
        <w:bottom w:val="none" w:sz="0" w:space="0" w:color="auto"/>
        <w:right w:val="none" w:sz="0" w:space="0" w:color="auto"/>
      </w:divBdr>
    </w:div>
    <w:div w:id="1650668671">
      <w:bodyDiv w:val="1"/>
      <w:marLeft w:val="0"/>
      <w:marRight w:val="0"/>
      <w:marTop w:val="0"/>
      <w:marBottom w:val="0"/>
      <w:divBdr>
        <w:top w:val="none" w:sz="0" w:space="0" w:color="auto"/>
        <w:left w:val="none" w:sz="0" w:space="0" w:color="auto"/>
        <w:bottom w:val="none" w:sz="0" w:space="0" w:color="auto"/>
        <w:right w:val="none" w:sz="0" w:space="0" w:color="auto"/>
      </w:divBdr>
    </w:div>
    <w:div w:id="1684235250">
      <w:bodyDiv w:val="1"/>
      <w:marLeft w:val="0"/>
      <w:marRight w:val="0"/>
      <w:marTop w:val="0"/>
      <w:marBottom w:val="0"/>
      <w:divBdr>
        <w:top w:val="none" w:sz="0" w:space="0" w:color="auto"/>
        <w:left w:val="none" w:sz="0" w:space="0" w:color="auto"/>
        <w:bottom w:val="none" w:sz="0" w:space="0" w:color="auto"/>
        <w:right w:val="none" w:sz="0" w:space="0" w:color="auto"/>
      </w:divBdr>
    </w:div>
    <w:div w:id="1720281465">
      <w:bodyDiv w:val="1"/>
      <w:marLeft w:val="0"/>
      <w:marRight w:val="0"/>
      <w:marTop w:val="0"/>
      <w:marBottom w:val="0"/>
      <w:divBdr>
        <w:top w:val="none" w:sz="0" w:space="0" w:color="auto"/>
        <w:left w:val="none" w:sz="0" w:space="0" w:color="auto"/>
        <w:bottom w:val="none" w:sz="0" w:space="0" w:color="auto"/>
        <w:right w:val="none" w:sz="0" w:space="0" w:color="auto"/>
      </w:divBdr>
      <w:divsChild>
        <w:div w:id="2133864104">
          <w:marLeft w:val="0"/>
          <w:marRight w:val="0"/>
          <w:marTop w:val="0"/>
          <w:marBottom w:val="0"/>
          <w:divBdr>
            <w:top w:val="none" w:sz="0" w:space="0" w:color="auto"/>
            <w:left w:val="none" w:sz="0" w:space="0" w:color="auto"/>
            <w:bottom w:val="none" w:sz="0" w:space="0" w:color="auto"/>
            <w:right w:val="none" w:sz="0" w:space="0" w:color="auto"/>
          </w:divBdr>
          <w:divsChild>
            <w:div w:id="1076324419">
              <w:marLeft w:val="0"/>
              <w:marRight w:val="0"/>
              <w:marTop w:val="0"/>
              <w:marBottom w:val="0"/>
              <w:divBdr>
                <w:top w:val="none" w:sz="0" w:space="0" w:color="auto"/>
                <w:left w:val="none" w:sz="0" w:space="0" w:color="auto"/>
                <w:bottom w:val="none" w:sz="0" w:space="0" w:color="auto"/>
                <w:right w:val="none" w:sz="0" w:space="0" w:color="auto"/>
              </w:divBdr>
              <w:divsChild>
                <w:div w:id="2000116614">
                  <w:marLeft w:val="0"/>
                  <w:marRight w:val="0"/>
                  <w:marTop w:val="0"/>
                  <w:marBottom w:val="0"/>
                  <w:divBdr>
                    <w:top w:val="none" w:sz="0" w:space="0" w:color="auto"/>
                    <w:left w:val="none" w:sz="0" w:space="0" w:color="auto"/>
                    <w:bottom w:val="none" w:sz="0" w:space="0" w:color="auto"/>
                    <w:right w:val="none" w:sz="0" w:space="0" w:color="auto"/>
                  </w:divBdr>
                  <w:divsChild>
                    <w:div w:id="663976274">
                      <w:marLeft w:val="0"/>
                      <w:marRight w:val="0"/>
                      <w:marTop w:val="195"/>
                      <w:marBottom w:val="0"/>
                      <w:divBdr>
                        <w:top w:val="none" w:sz="0" w:space="0" w:color="auto"/>
                        <w:left w:val="none" w:sz="0" w:space="0" w:color="auto"/>
                        <w:bottom w:val="none" w:sz="0" w:space="0" w:color="auto"/>
                        <w:right w:val="none" w:sz="0" w:space="0" w:color="auto"/>
                      </w:divBdr>
                      <w:divsChild>
                        <w:div w:id="170220501">
                          <w:marLeft w:val="0"/>
                          <w:marRight w:val="0"/>
                          <w:marTop w:val="0"/>
                          <w:marBottom w:val="0"/>
                          <w:divBdr>
                            <w:top w:val="none" w:sz="0" w:space="0" w:color="auto"/>
                            <w:left w:val="none" w:sz="0" w:space="0" w:color="auto"/>
                            <w:bottom w:val="none" w:sz="0" w:space="0" w:color="auto"/>
                            <w:right w:val="none" w:sz="0" w:space="0" w:color="auto"/>
                          </w:divBdr>
                          <w:divsChild>
                            <w:div w:id="1281689621">
                              <w:marLeft w:val="0"/>
                              <w:marRight w:val="0"/>
                              <w:marTop w:val="0"/>
                              <w:marBottom w:val="0"/>
                              <w:divBdr>
                                <w:top w:val="none" w:sz="0" w:space="0" w:color="auto"/>
                                <w:left w:val="none" w:sz="0" w:space="0" w:color="auto"/>
                                <w:bottom w:val="none" w:sz="0" w:space="0" w:color="auto"/>
                                <w:right w:val="none" w:sz="0" w:space="0" w:color="auto"/>
                              </w:divBdr>
                              <w:divsChild>
                                <w:div w:id="1383746198">
                                  <w:marLeft w:val="0"/>
                                  <w:marRight w:val="0"/>
                                  <w:marTop w:val="0"/>
                                  <w:marBottom w:val="0"/>
                                  <w:divBdr>
                                    <w:top w:val="none" w:sz="0" w:space="0" w:color="auto"/>
                                    <w:left w:val="none" w:sz="0" w:space="0" w:color="auto"/>
                                    <w:bottom w:val="none" w:sz="0" w:space="0" w:color="auto"/>
                                    <w:right w:val="none" w:sz="0" w:space="0" w:color="auto"/>
                                  </w:divBdr>
                                </w:div>
                                <w:div w:id="138197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4504781">
      <w:bodyDiv w:val="1"/>
      <w:marLeft w:val="0"/>
      <w:marRight w:val="0"/>
      <w:marTop w:val="0"/>
      <w:marBottom w:val="0"/>
      <w:divBdr>
        <w:top w:val="none" w:sz="0" w:space="0" w:color="auto"/>
        <w:left w:val="none" w:sz="0" w:space="0" w:color="auto"/>
        <w:bottom w:val="none" w:sz="0" w:space="0" w:color="auto"/>
        <w:right w:val="none" w:sz="0" w:space="0" w:color="auto"/>
      </w:divBdr>
    </w:div>
    <w:div w:id="1759280872">
      <w:bodyDiv w:val="1"/>
      <w:marLeft w:val="0"/>
      <w:marRight w:val="0"/>
      <w:marTop w:val="0"/>
      <w:marBottom w:val="0"/>
      <w:divBdr>
        <w:top w:val="none" w:sz="0" w:space="0" w:color="auto"/>
        <w:left w:val="none" w:sz="0" w:space="0" w:color="auto"/>
        <w:bottom w:val="none" w:sz="0" w:space="0" w:color="auto"/>
        <w:right w:val="none" w:sz="0" w:space="0" w:color="auto"/>
      </w:divBdr>
    </w:div>
    <w:div w:id="1791171080">
      <w:bodyDiv w:val="1"/>
      <w:marLeft w:val="0"/>
      <w:marRight w:val="0"/>
      <w:marTop w:val="0"/>
      <w:marBottom w:val="0"/>
      <w:divBdr>
        <w:top w:val="none" w:sz="0" w:space="0" w:color="auto"/>
        <w:left w:val="none" w:sz="0" w:space="0" w:color="auto"/>
        <w:bottom w:val="none" w:sz="0" w:space="0" w:color="auto"/>
        <w:right w:val="none" w:sz="0" w:space="0" w:color="auto"/>
      </w:divBdr>
    </w:div>
    <w:div w:id="1795979382">
      <w:bodyDiv w:val="1"/>
      <w:marLeft w:val="0"/>
      <w:marRight w:val="0"/>
      <w:marTop w:val="0"/>
      <w:marBottom w:val="0"/>
      <w:divBdr>
        <w:top w:val="none" w:sz="0" w:space="0" w:color="auto"/>
        <w:left w:val="none" w:sz="0" w:space="0" w:color="auto"/>
        <w:bottom w:val="none" w:sz="0" w:space="0" w:color="auto"/>
        <w:right w:val="none" w:sz="0" w:space="0" w:color="auto"/>
      </w:divBdr>
    </w:div>
    <w:div w:id="1799684179">
      <w:bodyDiv w:val="1"/>
      <w:marLeft w:val="0"/>
      <w:marRight w:val="0"/>
      <w:marTop w:val="0"/>
      <w:marBottom w:val="0"/>
      <w:divBdr>
        <w:top w:val="none" w:sz="0" w:space="0" w:color="auto"/>
        <w:left w:val="none" w:sz="0" w:space="0" w:color="auto"/>
        <w:bottom w:val="none" w:sz="0" w:space="0" w:color="auto"/>
        <w:right w:val="none" w:sz="0" w:space="0" w:color="auto"/>
      </w:divBdr>
    </w:div>
    <w:div w:id="1867016278">
      <w:bodyDiv w:val="1"/>
      <w:marLeft w:val="0"/>
      <w:marRight w:val="0"/>
      <w:marTop w:val="0"/>
      <w:marBottom w:val="0"/>
      <w:divBdr>
        <w:top w:val="none" w:sz="0" w:space="0" w:color="auto"/>
        <w:left w:val="none" w:sz="0" w:space="0" w:color="auto"/>
        <w:bottom w:val="none" w:sz="0" w:space="0" w:color="auto"/>
        <w:right w:val="none" w:sz="0" w:space="0" w:color="auto"/>
      </w:divBdr>
    </w:div>
    <w:div w:id="1883127551">
      <w:bodyDiv w:val="1"/>
      <w:marLeft w:val="0"/>
      <w:marRight w:val="0"/>
      <w:marTop w:val="0"/>
      <w:marBottom w:val="0"/>
      <w:divBdr>
        <w:top w:val="none" w:sz="0" w:space="0" w:color="auto"/>
        <w:left w:val="none" w:sz="0" w:space="0" w:color="auto"/>
        <w:bottom w:val="none" w:sz="0" w:space="0" w:color="auto"/>
        <w:right w:val="none" w:sz="0" w:space="0" w:color="auto"/>
      </w:divBdr>
    </w:div>
    <w:div w:id="1912033687">
      <w:bodyDiv w:val="1"/>
      <w:marLeft w:val="0"/>
      <w:marRight w:val="0"/>
      <w:marTop w:val="0"/>
      <w:marBottom w:val="0"/>
      <w:divBdr>
        <w:top w:val="none" w:sz="0" w:space="0" w:color="auto"/>
        <w:left w:val="none" w:sz="0" w:space="0" w:color="auto"/>
        <w:bottom w:val="none" w:sz="0" w:space="0" w:color="auto"/>
        <w:right w:val="none" w:sz="0" w:space="0" w:color="auto"/>
      </w:divBdr>
    </w:div>
    <w:div w:id="1919750735">
      <w:bodyDiv w:val="1"/>
      <w:marLeft w:val="0"/>
      <w:marRight w:val="0"/>
      <w:marTop w:val="0"/>
      <w:marBottom w:val="0"/>
      <w:divBdr>
        <w:top w:val="none" w:sz="0" w:space="0" w:color="auto"/>
        <w:left w:val="none" w:sz="0" w:space="0" w:color="auto"/>
        <w:bottom w:val="none" w:sz="0" w:space="0" w:color="auto"/>
        <w:right w:val="none" w:sz="0" w:space="0" w:color="auto"/>
      </w:divBdr>
      <w:divsChild>
        <w:div w:id="1301039052">
          <w:marLeft w:val="0"/>
          <w:marRight w:val="0"/>
          <w:marTop w:val="0"/>
          <w:marBottom w:val="0"/>
          <w:divBdr>
            <w:top w:val="none" w:sz="0" w:space="0" w:color="auto"/>
            <w:left w:val="none" w:sz="0" w:space="0" w:color="auto"/>
            <w:bottom w:val="none" w:sz="0" w:space="0" w:color="auto"/>
            <w:right w:val="none" w:sz="0" w:space="0" w:color="auto"/>
          </w:divBdr>
        </w:div>
      </w:divsChild>
    </w:div>
    <w:div w:id="1996833378">
      <w:bodyDiv w:val="1"/>
      <w:marLeft w:val="0"/>
      <w:marRight w:val="0"/>
      <w:marTop w:val="0"/>
      <w:marBottom w:val="0"/>
      <w:divBdr>
        <w:top w:val="none" w:sz="0" w:space="0" w:color="auto"/>
        <w:left w:val="none" w:sz="0" w:space="0" w:color="auto"/>
        <w:bottom w:val="none" w:sz="0" w:space="0" w:color="auto"/>
        <w:right w:val="none" w:sz="0" w:space="0" w:color="auto"/>
      </w:divBdr>
    </w:div>
    <w:div w:id="2005815466">
      <w:bodyDiv w:val="1"/>
      <w:marLeft w:val="0"/>
      <w:marRight w:val="0"/>
      <w:marTop w:val="0"/>
      <w:marBottom w:val="0"/>
      <w:divBdr>
        <w:top w:val="none" w:sz="0" w:space="0" w:color="auto"/>
        <w:left w:val="none" w:sz="0" w:space="0" w:color="auto"/>
        <w:bottom w:val="none" w:sz="0" w:space="0" w:color="auto"/>
        <w:right w:val="none" w:sz="0" w:space="0" w:color="auto"/>
      </w:divBdr>
    </w:div>
    <w:div w:id="2130932460">
      <w:bodyDiv w:val="1"/>
      <w:marLeft w:val="0"/>
      <w:marRight w:val="0"/>
      <w:marTop w:val="0"/>
      <w:marBottom w:val="0"/>
      <w:divBdr>
        <w:top w:val="none" w:sz="0" w:space="0" w:color="auto"/>
        <w:left w:val="none" w:sz="0" w:space="0" w:color="auto"/>
        <w:bottom w:val="none" w:sz="0" w:space="0" w:color="auto"/>
        <w:right w:val="none" w:sz="0" w:space="0" w:color="auto"/>
      </w:divBdr>
    </w:div>
    <w:div w:id="2137749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eerconnect.org.au/files/9314/5741/3088/PWD_PSNs.pdf" TargetMode="External"/><Relationship Id="rId299" Type="http://schemas.openxmlformats.org/officeDocument/2006/relationships/hyperlink" Target="https://www.scribd.com/document/282849699/6-methods-of-data-collection-pdf" TargetMode="External"/><Relationship Id="rId303" Type="http://schemas.openxmlformats.org/officeDocument/2006/relationships/hyperlink" Target="https://www.scribd.com/document/282849699/6-methods-of-data-collection-pdf" TargetMode="External"/><Relationship Id="rId21" Type="http://schemas.openxmlformats.org/officeDocument/2006/relationships/image" Target="media/image7.png"/><Relationship Id="rId42" Type="http://schemas.openxmlformats.org/officeDocument/2006/relationships/hyperlink" Target="https://www.sprc.unsw.edu.au/research/projects/peer-support-practice-review/" TargetMode="External"/><Relationship Id="rId63" Type="http://schemas.openxmlformats.org/officeDocument/2006/relationships/image" Target="media/image25.jpg"/><Relationship Id="rId84" Type="http://schemas.openxmlformats.org/officeDocument/2006/relationships/hyperlink" Target="https://www.balancedscorecard.org/BSC-Basics/About-the-Balanced-Scorecard" TargetMode="External"/><Relationship Id="rId138" Type="http://schemas.openxmlformats.org/officeDocument/2006/relationships/image" Target="media/image45.jpg"/><Relationship Id="rId159" Type="http://schemas.openxmlformats.org/officeDocument/2006/relationships/hyperlink" Target="https://adf.org.au/insights/creative-evaluation/" TargetMode="External"/><Relationship Id="rId324" Type="http://schemas.openxmlformats.org/officeDocument/2006/relationships/hyperlink" Target="http://www.peerrespite.net/toolkit/" TargetMode="External"/><Relationship Id="rId345" Type="http://schemas.openxmlformats.org/officeDocument/2006/relationships/hyperlink" Target="https://www.peerconnect.org.au/peer-network-stories/stand-me-peer-power-action/" TargetMode="External"/><Relationship Id="rId170" Type="http://schemas.openxmlformats.org/officeDocument/2006/relationships/hyperlink" Target="http://static1.squarespace.com/static/568f7d7a0e4c112f75e6c622/56bda2bf74e8d647bf05bd1d/56bda31a74e8d647bf05c6cc/1455268634832/?format=original" TargetMode="External"/><Relationship Id="rId191" Type="http://schemas.openxmlformats.org/officeDocument/2006/relationships/hyperlink" Target="http://ctb.ku.edu/en/table-of-contents/structure/volunteers/training-programs/checklist" TargetMode="External"/><Relationship Id="rId205" Type="http://schemas.openxmlformats.org/officeDocument/2006/relationships/hyperlink" Target="https://vimeo.com/193004242" TargetMode="External"/><Relationship Id="rId226" Type="http://schemas.openxmlformats.org/officeDocument/2006/relationships/hyperlink" Target="file:///C:\Users\jenni\Documents\Consulting\Peer%20Evaluation%20NDIA\ILC%20Individual%20Survey%20Evaluation%20Spreadsheet.xlsx" TargetMode="External"/><Relationship Id="rId247" Type="http://schemas.openxmlformats.org/officeDocument/2006/relationships/hyperlink" Target="http://www.peerrespite.net/toolkit/" TargetMode="External"/><Relationship Id="rId107" Type="http://schemas.openxmlformats.org/officeDocument/2006/relationships/hyperlink" Target="http://peersforprogress.org/take-action/evaluate-peer-support/" TargetMode="External"/><Relationship Id="rId268" Type="http://schemas.openxmlformats.org/officeDocument/2006/relationships/hyperlink" Target="http://www.amaze.org.au/uploads/2018/05/Final-Amaze-peer-support-literature-review-April-2018.pdf" TargetMode="External"/><Relationship Id="rId289" Type="http://schemas.openxmlformats.org/officeDocument/2006/relationships/hyperlink" Target="https://resourcecentre.savethechildren.net/library/save-childrens-monitoring-evaluation-accountability-and-learning-meal-introductory-course" TargetMode="External"/><Relationship Id="rId11" Type="http://schemas.openxmlformats.org/officeDocument/2006/relationships/image" Target="media/image2.jpg"/><Relationship Id="rId32" Type="http://schemas.openxmlformats.org/officeDocument/2006/relationships/hyperlink" Target="https://ilctoolkit.ndis.gov.au/" TargetMode="External"/><Relationship Id="rId53" Type="http://schemas.openxmlformats.org/officeDocument/2006/relationships/hyperlink" Target="https://balancedscorecards.com/balanced-scorecard/" TargetMode="External"/><Relationship Id="rId74" Type="http://schemas.openxmlformats.org/officeDocument/2006/relationships/hyperlink" Target="https://www.ndis.gov.au/communities/ilc-home" TargetMode="External"/><Relationship Id="rId128" Type="http://schemas.openxmlformats.org/officeDocument/2006/relationships/image" Target="media/image38.jpg"/><Relationship Id="rId149" Type="http://schemas.openxmlformats.org/officeDocument/2006/relationships/hyperlink" Target="https://vimeo.com/214936558" TargetMode="External"/><Relationship Id="rId314" Type="http://schemas.openxmlformats.org/officeDocument/2006/relationships/hyperlink" Target="https://www.wordstream.com/blog/ws/2014/11/10/best-online-survey-tools" TargetMode="External"/><Relationship Id="rId335" Type="http://schemas.openxmlformats.org/officeDocument/2006/relationships/image" Target="media/image76.jpg"/><Relationship Id="rId356" Type="http://schemas.openxmlformats.org/officeDocument/2006/relationships/hyperlink" Target="file:///C:\Users\jenni\Documents\Consulting\Peer%20Evaluation%20NDIA\DSO%20Progress%20Report%20June%202016%20TABLES.pdf" TargetMode="External"/><Relationship Id="rId5" Type="http://schemas.openxmlformats.org/officeDocument/2006/relationships/webSettings" Target="webSettings.xml"/><Relationship Id="rId95" Type="http://schemas.openxmlformats.org/officeDocument/2006/relationships/image" Target="media/image33.jpeg"/><Relationship Id="rId160" Type="http://schemas.openxmlformats.org/officeDocument/2006/relationships/image" Target="media/image51.jpg"/><Relationship Id="rId181" Type="http://schemas.openxmlformats.org/officeDocument/2006/relationships/hyperlink" Target="http://www.cmhsrp.uic.edu/download/POP.adminmanual.pdf" TargetMode="External"/><Relationship Id="rId216" Type="http://schemas.openxmlformats.org/officeDocument/2006/relationships/hyperlink" Target="https://www.betterevaluation.org/en/resources/research-paper/what_counts_as_good_evidence" TargetMode="External"/><Relationship Id="rId237" Type="http://schemas.openxmlformats.org/officeDocument/2006/relationships/hyperlink" Target="https://www.wordstream.com/blog/ws/2014/11/10/best-online-survey-tools" TargetMode="External"/><Relationship Id="rId258" Type="http://schemas.openxmlformats.org/officeDocument/2006/relationships/image" Target="media/image72.emf"/><Relationship Id="rId279" Type="http://schemas.openxmlformats.org/officeDocument/2006/relationships/hyperlink" Target="https://resourcecentre.savethechildren.net/library/save-childrens-monitoring-evaluation-accountability-and-learning-meal-introductory-course" TargetMode="External"/><Relationship Id="rId22" Type="http://schemas.openxmlformats.org/officeDocument/2006/relationships/image" Target="media/image8.png"/><Relationship Id="rId43" Type="http://schemas.openxmlformats.org/officeDocument/2006/relationships/hyperlink" Target="https://vimeo.com/175482986" TargetMode="External"/><Relationship Id="rId64" Type="http://schemas.openxmlformats.org/officeDocument/2006/relationships/hyperlink" Target="https://www.peerconnect.org.au/setting-and-running-peer-networks/keeping-network-engaged/what-do-when-key-organising-member-no-longer-part-network/" TargetMode="External"/><Relationship Id="rId118" Type="http://schemas.openxmlformats.org/officeDocument/2006/relationships/hyperlink" Target="http://www.valid.org.au/" TargetMode="External"/><Relationship Id="rId139" Type="http://schemas.openxmlformats.org/officeDocument/2006/relationships/image" Target="media/image46.jpeg"/><Relationship Id="rId290" Type="http://schemas.openxmlformats.org/officeDocument/2006/relationships/hyperlink" Target="https://resourcecentre.savethechildren.net/library/save-childrens-monitoring-evaluation-accountability-and-learning-meal-introductory-course" TargetMode="External"/><Relationship Id="rId304" Type="http://schemas.openxmlformats.org/officeDocument/2006/relationships/hyperlink" Target="https://www.scribd.com/document/282849699/6-methods-of-data-collection-pdf" TargetMode="External"/><Relationship Id="rId325" Type="http://schemas.openxmlformats.org/officeDocument/2006/relationships/hyperlink" Target="https://www.sciencedirect.com/science/article/pii/S1877129717300606" TargetMode="External"/><Relationship Id="rId346" Type="http://schemas.openxmlformats.org/officeDocument/2006/relationships/hyperlink" Target="https://probonoaustralia.com.au/news/2018/04/nsw-government-commits-disability-advocacy-funding/" TargetMode="External"/><Relationship Id="rId85" Type="http://schemas.openxmlformats.org/officeDocument/2006/relationships/hyperlink" Target="https://balancedscorecards.com/balanced-scorecard/" TargetMode="External"/><Relationship Id="rId150" Type="http://schemas.openxmlformats.org/officeDocument/2006/relationships/image" Target="media/image47.jpg"/><Relationship Id="rId171" Type="http://schemas.openxmlformats.org/officeDocument/2006/relationships/image" Target="media/image58.png"/><Relationship Id="rId192" Type="http://schemas.openxmlformats.org/officeDocument/2006/relationships/hyperlink" Target="http://www.cdc.gov/eval/index.htm" TargetMode="External"/><Relationship Id="rId206" Type="http://schemas.openxmlformats.org/officeDocument/2006/relationships/hyperlink" Target="https://www.youtube.com/watch?v=z43OWZYKv1k" TargetMode="External"/><Relationship Id="rId227" Type="http://schemas.openxmlformats.org/officeDocument/2006/relationships/image" Target="media/image64.emf"/><Relationship Id="rId248" Type="http://schemas.openxmlformats.org/officeDocument/2006/relationships/hyperlink" Target="http://www.peerrespite.net/toolkit/" TargetMode="External"/><Relationship Id="rId269" Type="http://schemas.openxmlformats.org/officeDocument/2006/relationships/hyperlink" Target="http://www.amaze.org.au/uploads/2018/05/Final-Amaze-peer-support-literature-review-April-2018.pdf" TargetMode="External"/><Relationship Id="rId12" Type="http://schemas.openxmlformats.org/officeDocument/2006/relationships/hyperlink" Target="https://www.sprc.unsw.edu.au/research/projects/peer-support-practice-review/" TargetMode="External"/><Relationship Id="rId33" Type="http://schemas.openxmlformats.org/officeDocument/2006/relationships/hyperlink" Target="http://mypeer.org.au/monitoring-evaluation/" TargetMode="External"/><Relationship Id="rId108" Type="http://schemas.openxmlformats.org/officeDocument/2006/relationships/hyperlink" Target="https://www.balancedscorecard.org/BSC-Basics/About-the-Balanced-Scorecard" TargetMode="External"/><Relationship Id="rId129" Type="http://schemas.openxmlformats.org/officeDocument/2006/relationships/image" Target="media/image39.jpg"/><Relationship Id="rId280" Type="http://schemas.openxmlformats.org/officeDocument/2006/relationships/hyperlink" Target="https://resourcecentre.savethechildren.net/library/save-childrens-monitoring-evaluation-accountability-and-learning-meal-introductory-course" TargetMode="External"/><Relationship Id="rId315" Type="http://schemas.openxmlformats.org/officeDocument/2006/relationships/hyperlink" Target="https://www.wordstream.com/blog/ws/2014/11/10/best-online-survey-tools" TargetMode="External"/><Relationship Id="rId336" Type="http://schemas.openxmlformats.org/officeDocument/2006/relationships/image" Target="media/image77.jpg"/><Relationship Id="rId357" Type="http://schemas.openxmlformats.org/officeDocument/2006/relationships/header" Target="header1.xml"/><Relationship Id="rId54" Type="http://schemas.openxmlformats.org/officeDocument/2006/relationships/hyperlink" Target="https://www.youtube.com/watch?v=OZtNk__7Qyg" TargetMode="External"/><Relationship Id="rId75" Type="http://schemas.openxmlformats.org/officeDocument/2006/relationships/hyperlink" Target="https://www.ndis.gov.au/communities/ilc-home/ilc-investment-strategy.html" TargetMode="External"/><Relationship Id="rId96" Type="http://schemas.openxmlformats.org/officeDocument/2006/relationships/hyperlink" Target="https://ilctoolkit.ndis.gov.au/outcomes/ilc-outcomes" TargetMode="External"/><Relationship Id="rId140" Type="http://schemas.openxmlformats.org/officeDocument/2006/relationships/hyperlink" Target="https://www.flickr.com/photos/lwvc/6306132745" TargetMode="External"/><Relationship Id="rId161" Type="http://schemas.openxmlformats.org/officeDocument/2006/relationships/hyperlink" Target="http://tutti.org.au/" TargetMode="External"/><Relationship Id="rId182" Type="http://schemas.openxmlformats.org/officeDocument/2006/relationships/hyperlink" Target="http://www.cdc.gov/pcd/issues/2008/Oct/pdf/07_0191.pdf" TargetMode="External"/><Relationship Id="rId217" Type="http://schemas.openxmlformats.org/officeDocument/2006/relationships/hyperlink" Target="file:///C:\Users\jenni\Documents\Consulting\Peer%20Evaluation%20NDIA\F4F%20Individual%20Survey%202017.pdf" TargetMode="External"/><Relationship Id="rId6" Type="http://schemas.openxmlformats.org/officeDocument/2006/relationships/footnotes" Target="footnotes.xml"/><Relationship Id="rId238" Type="http://schemas.openxmlformats.org/officeDocument/2006/relationships/hyperlink" Target="https://www.wordstream.com/blog/ws/2014/11/10/best-online-survey-tools" TargetMode="External"/><Relationship Id="rId259" Type="http://schemas.openxmlformats.org/officeDocument/2006/relationships/hyperlink" Target="http://www.amaze.org.au/uploads/2018/05/Final-Amaze-peer-support-literature-review-April-2018.pdf" TargetMode="External"/><Relationship Id="rId23" Type="http://schemas.openxmlformats.org/officeDocument/2006/relationships/image" Target="media/image9.png"/><Relationship Id="rId119" Type="http://schemas.openxmlformats.org/officeDocument/2006/relationships/hyperlink" Target="https://www.theguardian.com/australia-news/2017/apr/12/australian-governments-have-failed-indigenous-peoples-says-oxfam" TargetMode="External"/><Relationship Id="rId270" Type="http://schemas.openxmlformats.org/officeDocument/2006/relationships/hyperlink" Target="http://www.amaze.org.au/uploads/2018/05/Final-Amaze-peer-support-literature-review-April-2018.pdf" TargetMode="External"/><Relationship Id="rId291" Type="http://schemas.openxmlformats.org/officeDocument/2006/relationships/hyperlink" Target="https://resourcecentre.savethechildren.net/library/save-childrens-monitoring-evaluation-accountability-and-learning-meal-introductory-course" TargetMode="External"/><Relationship Id="rId305" Type="http://schemas.openxmlformats.org/officeDocument/2006/relationships/hyperlink" Target="https://www.scribd.com/document/282849699/6-methods-of-data-collection-pdf" TargetMode="External"/><Relationship Id="rId326" Type="http://schemas.openxmlformats.org/officeDocument/2006/relationships/hyperlink" Target="https://www.betterevaluation.org/evaluation-options/thematiccoding" TargetMode="External"/><Relationship Id="rId347" Type="http://schemas.openxmlformats.org/officeDocument/2006/relationships/hyperlink" Target="https://www.abc.net.au/news/2015-09-29/relocation-of-spinal-injury-services-leaves-patients-worse-off/6813846" TargetMode="External"/><Relationship Id="rId44" Type="http://schemas.openxmlformats.org/officeDocument/2006/relationships/image" Target="media/image16.jpeg"/><Relationship Id="rId65" Type="http://schemas.openxmlformats.org/officeDocument/2006/relationships/hyperlink" Target="https://www.ndis.gov.au/communities/ilc-home/ilc-investment-strategy.html" TargetMode="External"/><Relationship Id="rId86" Type="http://schemas.openxmlformats.org/officeDocument/2006/relationships/hyperlink" Target="https://www.youtube.com/watch?v=OZtNk__7Qyg" TargetMode="External"/><Relationship Id="rId130" Type="http://schemas.openxmlformats.org/officeDocument/2006/relationships/image" Target="media/image40.png"/><Relationship Id="rId151" Type="http://schemas.openxmlformats.org/officeDocument/2006/relationships/hyperlink" Target="http://mypeer.org.au/monitoring-evaluation/data-collection-methods/" TargetMode="External"/><Relationship Id="rId172" Type="http://schemas.openxmlformats.org/officeDocument/2006/relationships/image" Target="media/image59.jpeg"/><Relationship Id="rId193" Type="http://schemas.openxmlformats.org/officeDocument/2006/relationships/hyperlink" Target="http://mypeer.org.au/tools/" TargetMode="External"/><Relationship Id="rId207" Type="http://schemas.openxmlformats.org/officeDocument/2006/relationships/hyperlink" Target="http://www.cdah.org.au/this-is-my-world/" TargetMode="External"/><Relationship Id="rId228" Type="http://schemas.openxmlformats.org/officeDocument/2006/relationships/hyperlink" Target="http://www.peerrespite.net/toolkit/" TargetMode="External"/><Relationship Id="rId249" Type="http://schemas.openxmlformats.org/officeDocument/2006/relationships/hyperlink" Target="http://www.peerrespite.net/toolkit/" TargetMode="External"/><Relationship Id="rId13" Type="http://schemas.openxmlformats.org/officeDocument/2006/relationships/hyperlink" Target="https://dictionary.cambridge.org/dictionary/english/evaluation" TargetMode="External"/><Relationship Id="rId109" Type="http://schemas.openxmlformats.org/officeDocument/2006/relationships/hyperlink" Target="https://balancedscorecards.com/balanced-scorecard/" TargetMode="External"/><Relationship Id="rId260" Type="http://schemas.openxmlformats.org/officeDocument/2006/relationships/hyperlink" Target="http://www.amaze.org.au/uploads/2018/05/Final-Amaze-peer-support-literature-review-April-2018.pdf" TargetMode="External"/><Relationship Id="rId281" Type="http://schemas.openxmlformats.org/officeDocument/2006/relationships/hyperlink" Target="https://resourcecentre.savethechildren.net/library/save-childrens-monitoring-evaluation-accountability-and-learning-meal-introductory-course" TargetMode="External"/><Relationship Id="rId316" Type="http://schemas.openxmlformats.org/officeDocument/2006/relationships/hyperlink" Target="https://www.wordstream.com/blog/ws/2014/11/10/best-online-survey-tools" TargetMode="External"/><Relationship Id="rId337" Type="http://schemas.openxmlformats.org/officeDocument/2006/relationships/hyperlink" Target="http://ilctoolkit.ndis.gov.au/what-are-outcomes" TargetMode="External"/><Relationship Id="rId34" Type="http://schemas.openxmlformats.org/officeDocument/2006/relationships/hyperlink" Target="http://www.chronicillness.org.au/wp-content/uploads/2015/09/PeerSupportforChronicandComplexConditionsLitRevMay2011Final_000.pdf" TargetMode="External"/><Relationship Id="rId55" Type="http://schemas.openxmlformats.org/officeDocument/2006/relationships/hyperlink" Target="https://www.youtube.com/watch?v=M_IlOlywryw" TargetMode="External"/><Relationship Id="rId76" Type="http://schemas.openxmlformats.org/officeDocument/2006/relationships/hyperlink" Target="https://www.peerconnect.org.au/setting-and-running-peer-networks/establishment/why-would-you-set-one/" TargetMode="External"/><Relationship Id="rId97" Type="http://schemas.openxmlformats.org/officeDocument/2006/relationships/image" Target="media/image34.png"/><Relationship Id="rId120" Type="http://schemas.openxmlformats.org/officeDocument/2006/relationships/hyperlink" Target="https://fpdn.org.au/" TargetMode="External"/><Relationship Id="rId141" Type="http://schemas.openxmlformats.org/officeDocument/2006/relationships/hyperlink" Target="https://www.peerconnect.org.au/" TargetMode="External"/><Relationship Id="rId358" Type="http://schemas.openxmlformats.org/officeDocument/2006/relationships/footer" Target="footer1.xml"/><Relationship Id="rId7" Type="http://schemas.openxmlformats.org/officeDocument/2006/relationships/endnotes" Target="endnotes.xml"/><Relationship Id="rId162" Type="http://schemas.openxmlformats.org/officeDocument/2006/relationships/hyperlink" Target="http://www.jhigh.co.uk/Intermediate2/Using%20Information/12_charact_of_info.html" TargetMode="External"/><Relationship Id="rId183" Type="http://schemas.openxmlformats.org/officeDocument/2006/relationships/hyperlink" Target="http://www.pubmedcentral.nih.gov/picrender.fcgi?artid=1509369&amp;blobtype=pdf" TargetMode="External"/><Relationship Id="rId218" Type="http://schemas.openxmlformats.org/officeDocument/2006/relationships/hyperlink" Target="file:///C:\Users\jenni\Documents\Consulting\Peer%20Evaluation%20NDIA\F4F%20Individual%20Survey%20060717.docx" TargetMode="External"/><Relationship Id="rId239" Type="http://schemas.openxmlformats.org/officeDocument/2006/relationships/hyperlink" Target="https://www.wordstream.com/blog/ws/2014/11/10/best-online-survey-tools" TargetMode="External"/><Relationship Id="rId250" Type="http://schemas.openxmlformats.org/officeDocument/2006/relationships/hyperlink" Target="http://www.peerrespite.net/toolkit/" TargetMode="External"/><Relationship Id="rId271" Type="http://schemas.openxmlformats.org/officeDocument/2006/relationships/hyperlink" Target="http://www.amaze.org.au/uploads/2018/05/Final-Amaze-peer-support-literature-review-April-2018.pdf" TargetMode="External"/><Relationship Id="rId292" Type="http://schemas.openxmlformats.org/officeDocument/2006/relationships/hyperlink" Target="https://resourcecentre.savethechildren.net/library/save-childrens-monitoring-evaluation-accountability-and-learning-meal-introductory-course" TargetMode="External"/><Relationship Id="rId306" Type="http://schemas.openxmlformats.org/officeDocument/2006/relationships/hyperlink" Target="https://www.scribd.com/document/282849699/6-methods-of-data-collection-pdf" TargetMode="External"/><Relationship Id="rId24" Type="http://schemas.openxmlformats.org/officeDocument/2006/relationships/image" Target="media/image10.png"/><Relationship Id="rId45" Type="http://schemas.openxmlformats.org/officeDocument/2006/relationships/image" Target="media/image17.jpeg"/><Relationship Id="rId66" Type="http://schemas.openxmlformats.org/officeDocument/2006/relationships/image" Target="media/image26.JPG"/><Relationship Id="rId87" Type="http://schemas.openxmlformats.org/officeDocument/2006/relationships/hyperlink" Target="https://www.youtube.com/watch?v=M_IlOlywryw" TargetMode="External"/><Relationship Id="rId110" Type="http://schemas.openxmlformats.org/officeDocument/2006/relationships/hyperlink" Target="https://www.youtube.com/watch?v=OZtNk__7Qyg%20" TargetMode="External"/><Relationship Id="rId131" Type="http://schemas.openxmlformats.org/officeDocument/2006/relationships/image" Target="media/image41.png"/><Relationship Id="rId327" Type="http://schemas.openxmlformats.org/officeDocument/2006/relationships/hyperlink" Target="https://ilctoolkit.ndis.gov.au/" TargetMode="External"/><Relationship Id="rId348" Type="http://schemas.openxmlformats.org/officeDocument/2006/relationships/image" Target="media/image83.png"/><Relationship Id="rId152" Type="http://schemas.openxmlformats.org/officeDocument/2006/relationships/image" Target="media/image48.jpg"/><Relationship Id="rId173" Type="http://schemas.openxmlformats.org/officeDocument/2006/relationships/hyperlink" Target="https://www.peerconnect.org.au" TargetMode="External"/><Relationship Id="rId194" Type="http://schemas.openxmlformats.org/officeDocument/2006/relationships/hyperlink" Target="http://mypeer.org.au/participant-use/other-program-evaluation-tools/" TargetMode="External"/><Relationship Id="rId208" Type="http://schemas.openxmlformats.org/officeDocument/2006/relationships/hyperlink" Target="https://vimeo.com/214936558" TargetMode="External"/><Relationship Id="rId229" Type="http://schemas.openxmlformats.org/officeDocument/2006/relationships/hyperlink" Target="http://www.peerrespite.net/toolkit/" TargetMode="External"/><Relationship Id="rId240" Type="http://schemas.openxmlformats.org/officeDocument/2006/relationships/hyperlink" Target="https://www.wordstream.com/blog/ws/2014/11/10/best-online-survey-tools" TargetMode="External"/><Relationship Id="rId261" Type="http://schemas.openxmlformats.org/officeDocument/2006/relationships/hyperlink" Target="http://www.amaze.org.au/uploads/2018/05/Final-Amaze-peer-support-literature-review-April-2018.pdf" TargetMode="External"/><Relationship Id="rId14" Type="http://schemas.openxmlformats.org/officeDocument/2006/relationships/image" Target="media/image3.jpg"/><Relationship Id="rId35" Type="http://schemas.openxmlformats.org/officeDocument/2006/relationships/hyperlink" Target="http://www.chronicillness.org.au/wp-content/uploads/2015/09/PeerSupportforChronicandComplexConditionsLitRevMay2011Final_000.pdf" TargetMode="External"/><Relationship Id="rId56" Type="http://schemas.openxmlformats.org/officeDocument/2006/relationships/hyperlink" Target="https://www.ndis.gov.au/communities/ilc-home" TargetMode="External"/><Relationship Id="rId77" Type="http://schemas.openxmlformats.org/officeDocument/2006/relationships/hyperlink" Target="https://www.peerconnect.org.au/peer-network-stories/nsw-disability-alliance/" TargetMode="External"/><Relationship Id="rId100" Type="http://schemas.openxmlformats.org/officeDocument/2006/relationships/hyperlink" Target="https://fpdn.org.au/our-films/" TargetMode="External"/><Relationship Id="rId282" Type="http://schemas.openxmlformats.org/officeDocument/2006/relationships/hyperlink" Target="https://resourcecentre.savethechildren.net/library/save-childrens-monitoring-evaluation-accountability-and-learning-meal-introductory-course" TargetMode="External"/><Relationship Id="rId317" Type="http://schemas.openxmlformats.org/officeDocument/2006/relationships/hyperlink" Target="https://www.wordstream.com/blog/ws/2014/11/10/best-online-survey-tools" TargetMode="External"/><Relationship Id="rId338" Type="http://schemas.openxmlformats.org/officeDocument/2006/relationships/image" Target="media/image78.png"/><Relationship Id="rId359" Type="http://schemas.openxmlformats.org/officeDocument/2006/relationships/footer" Target="footer2.xml"/><Relationship Id="rId8" Type="http://schemas.openxmlformats.org/officeDocument/2006/relationships/hyperlink" Target="https://www.peerconnect.org.au/learning-and-improvement/" TargetMode="External"/><Relationship Id="rId98" Type="http://schemas.openxmlformats.org/officeDocument/2006/relationships/hyperlink" Target="https://www.theguardian.com/australia-news/2017/apr/12/australian-governments-have-failed-indigenous-peoples-says-oxfam" TargetMode="External"/><Relationship Id="rId121" Type="http://schemas.openxmlformats.org/officeDocument/2006/relationships/hyperlink" Target="https://fpdn.org.au/our-films/" TargetMode="External"/><Relationship Id="rId142" Type="http://schemas.openxmlformats.org/officeDocument/2006/relationships/hyperlink" Target="https://vimeo.com/175482986" TargetMode="External"/><Relationship Id="rId163" Type="http://schemas.openxmlformats.org/officeDocument/2006/relationships/image" Target="media/image52.JPG"/><Relationship Id="rId184" Type="http://schemas.openxmlformats.org/officeDocument/2006/relationships/hyperlink" Target="http://www.mssm.edu/static_files/MSSM/Files/Research/Programs/Mount%20Sinai%20Spinal%20Cord%20Injury%20Model%20System/sci_community_based_peer_mentoring_manual.pdf" TargetMode="External"/><Relationship Id="rId219" Type="http://schemas.openxmlformats.org/officeDocument/2006/relationships/hyperlink" Target="file:///C:\Users\jenni\Documents\Consulting\Peer%20Evaluation%20NDIA\F4F%20Local%20Support%20Group%20Survey%20081117.docx" TargetMode="External"/><Relationship Id="rId230" Type="http://schemas.openxmlformats.org/officeDocument/2006/relationships/image" Target="media/image65.jpg"/><Relationship Id="rId251" Type="http://schemas.openxmlformats.org/officeDocument/2006/relationships/hyperlink" Target="http://www.peerrespite.net/toolkit/" TargetMode="External"/><Relationship Id="rId25" Type="http://schemas.openxmlformats.org/officeDocument/2006/relationships/hyperlink" Target="https://www.sprc.unsw.edu.au/research/projects/peer-support-practice-review/" TargetMode="External"/><Relationship Id="rId46" Type="http://schemas.openxmlformats.org/officeDocument/2006/relationships/image" Target="media/image18.jpeg"/><Relationship Id="rId67" Type="http://schemas.openxmlformats.org/officeDocument/2006/relationships/hyperlink" Target="https://www.ndis.gov.au/operational-guideline/overview" TargetMode="External"/><Relationship Id="rId272" Type="http://schemas.openxmlformats.org/officeDocument/2006/relationships/hyperlink" Target="http://www.amaze.org.au/uploads/2018/05/Final-Amaze-peer-support-literature-review-April-2018.pdf" TargetMode="External"/><Relationship Id="rId293" Type="http://schemas.openxmlformats.org/officeDocument/2006/relationships/hyperlink" Target="https://resourcecentre.savethechildren.net/library/save-childrens-monitoring-evaluation-accountability-and-learning-meal-introductory-course" TargetMode="External"/><Relationship Id="rId307" Type="http://schemas.openxmlformats.org/officeDocument/2006/relationships/hyperlink" Target="https://www.scribd.com/document/282849699/6-methods-of-data-collection-pdf" TargetMode="External"/><Relationship Id="rId328" Type="http://schemas.openxmlformats.org/officeDocument/2006/relationships/hyperlink" Target="http://ilctoolkit.ndis.gov.au/what-are-outcomes" TargetMode="External"/><Relationship Id="rId349" Type="http://schemas.openxmlformats.org/officeDocument/2006/relationships/hyperlink" Target="http://peersforprogress.org/resource-guide/cost-effectiveness-analysis-and-business-case/" TargetMode="External"/><Relationship Id="rId88" Type="http://schemas.openxmlformats.org/officeDocument/2006/relationships/hyperlink" Target="https://www.betterevaluation.org/en/rainbow_framework/frame/determine_what_success_looks_like" TargetMode="External"/><Relationship Id="rId111" Type="http://schemas.openxmlformats.org/officeDocument/2006/relationships/hyperlink" Target="https://www.youtube.com/watch?v=M_IlOlywryw" TargetMode="External"/><Relationship Id="rId132" Type="http://schemas.openxmlformats.org/officeDocument/2006/relationships/hyperlink" Target="http://mypeer.org.au/monitoring-evaluation/ethical-considerations/" TargetMode="External"/><Relationship Id="rId153" Type="http://schemas.openxmlformats.org/officeDocument/2006/relationships/hyperlink" Target="http://mypeer.org.au/monitoring-evaluation/data-collection-methods/creative-strategies/" TargetMode="External"/><Relationship Id="rId174" Type="http://schemas.openxmlformats.org/officeDocument/2006/relationships/hyperlink" Target="https://www.peerconnect.org.au/setting-and-running-peer-networks/maintaining-network/how-was-it-you-evaluation-form-peer-meetings/" TargetMode="External"/><Relationship Id="rId195" Type="http://schemas.openxmlformats.org/officeDocument/2006/relationships/hyperlink" Target="http://apps.who.int/iris/bitstream/handle/10665/66584/WHO_MSD_MSB_00.2b.pdf;jsessionid=5B43605EF50AA58BEB5AD85F1A92996D?sequence=2" TargetMode="External"/><Relationship Id="rId209" Type="http://schemas.openxmlformats.org/officeDocument/2006/relationships/hyperlink" Target="http://mypeer.org.au/monitoring-evaluation/data-collection-methods/creative-strategies/" TargetMode="External"/><Relationship Id="rId360" Type="http://schemas.openxmlformats.org/officeDocument/2006/relationships/footer" Target="footer3.xml"/><Relationship Id="rId220" Type="http://schemas.openxmlformats.org/officeDocument/2006/relationships/hyperlink" Target="file:///C:\Users\jenni\Documents\Consulting\Peer%20Evaluation%20NDIA\F4F%20Local%20Support%20Group%20Survey%202017.pdf" TargetMode="External"/><Relationship Id="rId241" Type="http://schemas.openxmlformats.org/officeDocument/2006/relationships/hyperlink" Target="https://www.wordstream.com/blog/ws/2014/11/10/best-online-survey-tools" TargetMode="External"/><Relationship Id="rId15" Type="http://schemas.openxmlformats.org/officeDocument/2006/relationships/image" Target="media/image4.jpeg"/><Relationship Id="rId36" Type="http://schemas.openxmlformats.org/officeDocument/2006/relationships/hyperlink" Target="file:///C:\Users\jenni\Dropbox\Consulting\Peer%20Evaluation%20NDIA\7.a.%20DDA%20Report%20and%20appendix.htm" TargetMode="External"/><Relationship Id="rId57" Type="http://schemas.openxmlformats.org/officeDocument/2006/relationships/image" Target="media/image21.JPG"/><Relationship Id="rId106" Type="http://schemas.openxmlformats.org/officeDocument/2006/relationships/image" Target="media/image37.jpg"/><Relationship Id="rId127" Type="http://schemas.openxmlformats.org/officeDocument/2006/relationships/hyperlink" Target="https://www.betterevaluation.org/en/rainbow_framework/manage/define_ethical_and_quality_evaluation_standards" TargetMode="External"/><Relationship Id="rId262" Type="http://schemas.openxmlformats.org/officeDocument/2006/relationships/hyperlink" Target="http://www.amaze.org.au/uploads/2018/05/Final-Amaze-peer-support-literature-review-April-2018.pdf" TargetMode="External"/><Relationship Id="rId283" Type="http://schemas.openxmlformats.org/officeDocument/2006/relationships/hyperlink" Target="https://resourcecentre.savethechildren.net/library/save-childrens-monitoring-evaluation-accountability-and-learning-meal-introductory-course" TargetMode="External"/><Relationship Id="rId313" Type="http://schemas.openxmlformats.org/officeDocument/2006/relationships/hyperlink" Target="http://www.peerrespite.net/toolkit/" TargetMode="External"/><Relationship Id="rId318" Type="http://schemas.openxmlformats.org/officeDocument/2006/relationships/hyperlink" Target="https://www.wordstream.com/blog/ws/2014/11/10/best-online-survey-tools" TargetMode="External"/><Relationship Id="rId339" Type="http://schemas.openxmlformats.org/officeDocument/2006/relationships/hyperlink" Target="https://www.sa.gov.au/topics/care-and-support/disability/service-providers/feedback" TargetMode="External"/><Relationship Id="rId10" Type="http://schemas.openxmlformats.org/officeDocument/2006/relationships/image" Target="media/image1.png"/><Relationship Id="rId31" Type="http://schemas.openxmlformats.org/officeDocument/2006/relationships/image" Target="media/image14.jpg"/><Relationship Id="rId52" Type="http://schemas.openxmlformats.org/officeDocument/2006/relationships/hyperlink" Target="https://www.balancedscorecard.org/BSC-Basics/About-the-Balanced-Scorecard" TargetMode="External"/><Relationship Id="rId73" Type="http://schemas.openxmlformats.org/officeDocument/2006/relationships/hyperlink" Target="https://vimeo.com/175482986" TargetMode="External"/><Relationship Id="rId78" Type="http://schemas.openxmlformats.org/officeDocument/2006/relationships/hyperlink" Target="https://www.peerconnect.org.au/setting-and-running-peer-networks/keeping-network-engaged/what-do-when-key-organising-member-no-longer-part-network/" TargetMode="External"/><Relationship Id="rId94" Type="http://schemas.openxmlformats.org/officeDocument/2006/relationships/image" Target="media/image32.jpg"/><Relationship Id="rId99" Type="http://schemas.openxmlformats.org/officeDocument/2006/relationships/hyperlink" Target="https://fpdn.org.au/" TargetMode="External"/><Relationship Id="rId101" Type="http://schemas.openxmlformats.org/officeDocument/2006/relationships/hyperlink" Target="https://www.youtube.com/watch?v=eEyZ4MZZ2lc" TargetMode="External"/><Relationship Id="rId122" Type="http://schemas.openxmlformats.org/officeDocument/2006/relationships/hyperlink" Target="https://www.youtube.com/watch?v=eEyZ4MZZ2lc" TargetMode="External"/><Relationship Id="rId143" Type="http://schemas.openxmlformats.org/officeDocument/2006/relationships/hyperlink" Target="https://vimeo.com/211823631" TargetMode="External"/><Relationship Id="rId148" Type="http://schemas.openxmlformats.org/officeDocument/2006/relationships/hyperlink" Target="http://www.cdah.org.au/this-is-my-world/" TargetMode="External"/><Relationship Id="rId164" Type="http://schemas.openxmlformats.org/officeDocument/2006/relationships/hyperlink" Target="https://www.betterevaluation.org/en/resources/research-paper/what_counts_as_good_evidence" TargetMode="External"/><Relationship Id="rId169" Type="http://schemas.openxmlformats.org/officeDocument/2006/relationships/image" Target="media/image57.emf"/><Relationship Id="rId185" Type="http://schemas.openxmlformats.org/officeDocument/2006/relationships/hyperlink" Target="http://ebookbrowsee.net/comprehensive-peer-educator-training-curriculum-trainer-manual-eng-pdf-d443881628" TargetMode="External"/><Relationship Id="rId334" Type="http://schemas.openxmlformats.org/officeDocument/2006/relationships/image" Target="media/image75.jpeg"/><Relationship Id="rId350" Type="http://schemas.openxmlformats.org/officeDocument/2006/relationships/hyperlink" Target="http://ilctoolkit.ndis.gov.au/what-are-outcomes" TargetMode="External"/><Relationship Id="rId355" Type="http://schemas.openxmlformats.org/officeDocument/2006/relationships/hyperlink" Target="file:///C:\Users\jenni\Documents\Consulting\Peer%20Evaluation%20NDIA\Families4Families%20Socioeconomic%20report.pdf" TargetMode="External"/><Relationship Id="rId4" Type="http://schemas.openxmlformats.org/officeDocument/2006/relationships/settings" Target="settings.xml"/><Relationship Id="rId9" Type="http://schemas.openxmlformats.org/officeDocument/2006/relationships/hyperlink" Target="https://www.peerconnect.org.au/learning-and-improvement/feedback/" TargetMode="External"/><Relationship Id="rId180" Type="http://schemas.openxmlformats.org/officeDocument/2006/relationships/hyperlink" Target="http://peer.hdwg.org/resources" TargetMode="External"/><Relationship Id="rId210" Type="http://schemas.openxmlformats.org/officeDocument/2006/relationships/hyperlink" Target="https://adf.org.au/insights/creative-evaluation/" TargetMode="External"/><Relationship Id="rId215" Type="http://schemas.openxmlformats.org/officeDocument/2006/relationships/hyperlink" Target="http://www.jhigh.co.uk/Intermediate2/Using%20Information/12_charact_of_info.html" TargetMode="External"/><Relationship Id="rId236" Type="http://schemas.openxmlformats.org/officeDocument/2006/relationships/image" Target="media/image67.jpg"/><Relationship Id="rId257" Type="http://schemas.openxmlformats.org/officeDocument/2006/relationships/hyperlink" Target="https://www.betterevaluation.org/evaluation-options/thematiccoding" TargetMode="External"/><Relationship Id="rId278" Type="http://schemas.openxmlformats.org/officeDocument/2006/relationships/hyperlink" Target="https://resourcecentre.savethechildren.net/library/save-childrens-monitoring-evaluation-accountability-and-learning-meal-introductory-course" TargetMode="External"/><Relationship Id="rId26" Type="http://schemas.openxmlformats.org/officeDocument/2006/relationships/image" Target="media/image11.png"/><Relationship Id="rId231" Type="http://schemas.openxmlformats.org/officeDocument/2006/relationships/image" Target="media/image66.emf"/><Relationship Id="rId252" Type="http://schemas.openxmlformats.org/officeDocument/2006/relationships/image" Target="media/image70.emf"/><Relationship Id="rId273" Type="http://schemas.openxmlformats.org/officeDocument/2006/relationships/hyperlink" Target="http://www.amaze.org.au/uploads/2018/05/Final-Amaze-peer-support-literature-review-April-2018.pdf" TargetMode="External"/><Relationship Id="rId294" Type="http://schemas.openxmlformats.org/officeDocument/2006/relationships/hyperlink" Target="https://resourcecentre.savethechildren.net/library/save-childrens-monitoring-evaluation-accountability-and-learning-meal-introductory-course" TargetMode="External"/><Relationship Id="rId308" Type="http://schemas.openxmlformats.org/officeDocument/2006/relationships/hyperlink" Target="https://www.scribd.com/document/282849699/6-methods-of-data-collection-pdf" TargetMode="External"/><Relationship Id="rId329" Type="http://schemas.openxmlformats.org/officeDocument/2006/relationships/image" Target="media/image73.png"/><Relationship Id="rId47" Type="http://schemas.openxmlformats.org/officeDocument/2006/relationships/image" Target="media/image19.JPG"/><Relationship Id="rId68" Type="http://schemas.openxmlformats.org/officeDocument/2006/relationships/hyperlink" Target="https://www.ndis.gov.au/ndis-april-enewsletter" TargetMode="External"/><Relationship Id="rId89" Type="http://schemas.openxmlformats.org/officeDocument/2006/relationships/image" Target="media/image28.jpeg"/><Relationship Id="rId112" Type="http://schemas.openxmlformats.org/officeDocument/2006/relationships/hyperlink" Target="https://www.betterevaluation.org/en/rainbow_framework/frame/determine_what_success_looks_like" TargetMode="External"/><Relationship Id="rId133" Type="http://schemas.openxmlformats.org/officeDocument/2006/relationships/hyperlink" Target="http://whqlibdoc.who.int/hq/2000/WHO_MSD_MSB_00.2a.pdf?ua=1" TargetMode="External"/><Relationship Id="rId154" Type="http://schemas.openxmlformats.org/officeDocument/2006/relationships/hyperlink" Target="https://adf.org.au/insights/creative-evaluation/" TargetMode="External"/><Relationship Id="rId175" Type="http://schemas.openxmlformats.org/officeDocument/2006/relationships/hyperlink" Target="http://www.peerleadersonlinetraining.net/" TargetMode="External"/><Relationship Id="rId340" Type="http://schemas.openxmlformats.org/officeDocument/2006/relationships/image" Target="media/image79.jpeg"/><Relationship Id="rId361" Type="http://schemas.openxmlformats.org/officeDocument/2006/relationships/fontTable" Target="fontTable.xml"/><Relationship Id="rId196" Type="http://schemas.openxmlformats.org/officeDocument/2006/relationships/hyperlink" Target="http://mypeer.org.au/monitoring-evaluation/ethical-considerations/" TargetMode="External"/><Relationship Id="rId200" Type="http://schemas.openxmlformats.org/officeDocument/2006/relationships/hyperlink" Target="https://www.peerconnect.org.au/" TargetMode="External"/><Relationship Id="rId16" Type="http://schemas.openxmlformats.org/officeDocument/2006/relationships/image" Target="media/image5.jpeg"/><Relationship Id="rId221" Type="http://schemas.openxmlformats.org/officeDocument/2006/relationships/hyperlink" Target="https://www.betterevaluation.org/en/rainbow_framework/describe/analyse_data" TargetMode="External"/><Relationship Id="rId242" Type="http://schemas.openxmlformats.org/officeDocument/2006/relationships/hyperlink" Target="https://www.wordstream.com/blog/ws/2014/11/10/best-online-survey-tools" TargetMode="External"/><Relationship Id="rId263" Type="http://schemas.openxmlformats.org/officeDocument/2006/relationships/hyperlink" Target="http://www.amaze.org.au/uploads/2018/05/Final-Amaze-peer-support-literature-review-April-2018.pdf" TargetMode="External"/><Relationship Id="rId284" Type="http://schemas.openxmlformats.org/officeDocument/2006/relationships/hyperlink" Target="https://resourcecentre.savethechildren.net/library/save-childrens-monitoring-evaluation-accountability-and-learning-meal-introductory-course" TargetMode="External"/><Relationship Id="rId319" Type="http://schemas.openxmlformats.org/officeDocument/2006/relationships/hyperlink" Target="https://www.wordstream.com/blog/ws/2014/11/10/best-online-survey-tools" TargetMode="External"/><Relationship Id="rId37" Type="http://schemas.openxmlformats.org/officeDocument/2006/relationships/hyperlink" Target="file:///C:\Users\jenni\Dropbox\Consulting\Peer%20Evaluation%20NDIA\8.%20Team_Up_evaluation_report_FINAL%20(1).pdf" TargetMode="External"/><Relationship Id="rId58" Type="http://schemas.openxmlformats.org/officeDocument/2006/relationships/image" Target="media/image22.JPG"/><Relationship Id="rId79" Type="http://schemas.openxmlformats.org/officeDocument/2006/relationships/hyperlink" Target="https://www.balancedscorecard.org/BSC-Basics/About-the-Balanced-Scorecard" TargetMode="External"/><Relationship Id="rId102" Type="http://schemas.openxmlformats.org/officeDocument/2006/relationships/hyperlink" Target="https://ilctoolkit.ndis.gov.au/outcomes/ilc-outcomes" TargetMode="External"/><Relationship Id="rId123" Type="http://schemas.openxmlformats.org/officeDocument/2006/relationships/hyperlink" Target="https://www.betterevaluation.org/en/rainbow_framework/define/identify_potential_unintended_results" TargetMode="External"/><Relationship Id="rId144" Type="http://schemas.openxmlformats.org/officeDocument/2006/relationships/hyperlink" Target="https://vimeo.com/244582509" TargetMode="External"/><Relationship Id="rId330" Type="http://schemas.openxmlformats.org/officeDocument/2006/relationships/hyperlink" Target="http://ilctoolkit.ndis.gov.au/what-are-outcomes" TargetMode="External"/><Relationship Id="rId90" Type="http://schemas.openxmlformats.org/officeDocument/2006/relationships/image" Target="media/image29.jpg"/><Relationship Id="rId165" Type="http://schemas.openxmlformats.org/officeDocument/2006/relationships/image" Target="media/image53.jpg"/><Relationship Id="rId186" Type="http://schemas.openxmlformats.org/officeDocument/2006/relationships/hyperlink" Target="http://www.schizophrenia.com/pdfs/psmanual.pdf" TargetMode="External"/><Relationship Id="rId351" Type="http://schemas.openxmlformats.org/officeDocument/2006/relationships/hyperlink" Target="https://www.sa.gov.au/topics/care-and-support/disability/service-providers/feedback" TargetMode="External"/><Relationship Id="rId211" Type="http://schemas.openxmlformats.org/officeDocument/2006/relationships/hyperlink" Target="https://www.asid.asn.au/Portals/0/Conferences/NZ2010/Circles%20of%20Support%20for%20People%20with%20Disability%20-%20Ainslie%20Gee.pdf" TargetMode="External"/><Relationship Id="rId232" Type="http://schemas.openxmlformats.org/officeDocument/2006/relationships/hyperlink" Target="https://www.google.com/sheets/about/" TargetMode="External"/><Relationship Id="rId253" Type="http://schemas.openxmlformats.org/officeDocument/2006/relationships/image" Target="media/image71.png"/><Relationship Id="rId274" Type="http://schemas.openxmlformats.org/officeDocument/2006/relationships/hyperlink" Target="http://www.amaze.org.au/uploads/2018/05/Final-Amaze-peer-support-literature-review-April-2018.pdf" TargetMode="External"/><Relationship Id="rId295" Type="http://schemas.openxmlformats.org/officeDocument/2006/relationships/hyperlink" Target="https://resourcecentre.savethechildren.net/library/save-childrens-monitoring-evaluation-accountability-and-learning-meal-introductory-course" TargetMode="External"/><Relationship Id="rId309" Type="http://schemas.openxmlformats.org/officeDocument/2006/relationships/hyperlink" Target="https://en.wikipedia.org/wiki/Triangulation_(social_science)" TargetMode="External"/><Relationship Id="rId27" Type="http://schemas.openxmlformats.org/officeDocument/2006/relationships/image" Target="media/image12.jpeg"/><Relationship Id="rId48" Type="http://schemas.openxmlformats.org/officeDocument/2006/relationships/hyperlink" Target="https://www.betterevaluation.org/en/rainbow_framework/frame/determine_what_success_looks_like" TargetMode="External"/><Relationship Id="rId69" Type="http://schemas.openxmlformats.org/officeDocument/2006/relationships/hyperlink" Target="HTTPS://VIMEO.COM/287382724" TargetMode="External"/><Relationship Id="rId113" Type="http://schemas.openxmlformats.org/officeDocument/2006/relationships/hyperlink" Target="file:///C:\Users\jenni\Documents\Consulting\Peer%20Evaluation%20NDIA\Peer%20support%20practice%20review_Stage%201A%20Final%20Report.pdf" TargetMode="External"/><Relationship Id="rId134" Type="http://schemas.openxmlformats.org/officeDocument/2006/relationships/image" Target="media/image42.jpg"/><Relationship Id="rId320" Type="http://schemas.openxmlformats.org/officeDocument/2006/relationships/hyperlink" Target="https://www.wordstream.com/blog/ws/2014/11/10/best-online-survey-tools" TargetMode="External"/><Relationship Id="rId80" Type="http://schemas.openxmlformats.org/officeDocument/2006/relationships/hyperlink" Target="https://balancedscorecards.com/balanced-scorecard/" TargetMode="External"/><Relationship Id="rId155" Type="http://schemas.openxmlformats.org/officeDocument/2006/relationships/image" Target="media/image49.png"/><Relationship Id="rId176" Type="http://schemas.openxmlformats.org/officeDocument/2006/relationships/hyperlink" Target="http://www.chronicillness.org.au/wp-content/uploads/2016/06/Best-Practice-Framework-Web.pdf" TargetMode="External"/><Relationship Id="rId197" Type="http://schemas.openxmlformats.org/officeDocument/2006/relationships/hyperlink" Target="https://www.betterevaluation.org/en/rainbow_framework/manage/define_ethical_and_quality_evaluation_standards" TargetMode="External"/><Relationship Id="rId341" Type="http://schemas.openxmlformats.org/officeDocument/2006/relationships/image" Target="media/image80.jpeg"/><Relationship Id="rId362" Type="http://schemas.openxmlformats.org/officeDocument/2006/relationships/theme" Target="theme/theme1.xml"/><Relationship Id="rId201" Type="http://schemas.openxmlformats.org/officeDocument/2006/relationships/hyperlink" Target="https://vimeo.com/175482986" TargetMode="External"/><Relationship Id="rId222" Type="http://schemas.openxmlformats.org/officeDocument/2006/relationships/image" Target="media/image60.jpg"/><Relationship Id="rId243" Type="http://schemas.openxmlformats.org/officeDocument/2006/relationships/hyperlink" Target="https://www.wordstream.com/blog/ws/2014/11/10/best-online-survey-tools" TargetMode="External"/><Relationship Id="rId264" Type="http://schemas.openxmlformats.org/officeDocument/2006/relationships/hyperlink" Target="http://www.amaze.org.au/uploads/2018/05/Final-Amaze-peer-support-literature-review-April-2018.pdf" TargetMode="External"/><Relationship Id="rId285" Type="http://schemas.openxmlformats.org/officeDocument/2006/relationships/hyperlink" Target="https://resourcecentre.savethechildren.net/library/save-childrens-monitoring-evaluation-accountability-and-learning-meal-introductory-course" TargetMode="External"/><Relationship Id="rId17" Type="http://schemas.openxmlformats.org/officeDocument/2006/relationships/image" Target="media/image6.png"/><Relationship Id="rId38" Type="http://schemas.openxmlformats.org/officeDocument/2006/relationships/image" Target="media/image15.jpg"/><Relationship Id="rId59" Type="http://schemas.openxmlformats.org/officeDocument/2006/relationships/image" Target="media/image23.jpg"/><Relationship Id="rId103" Type="http://schemas.openxmlformats.org/officeDocument/2006/relationships/hyperlink" Target="https://www.betterevaluation.org/en/rainbow_framework/define/identify_potential_unintended_results" TargetMode="External"/><Relationship Id="rId124" Type="http://schemas.openxmlformats.org/officeDocument/2006/relationships/hyperlink" Target="http://peersforprogress.org/take-action/evaluate-peer-support/" TargetMode="External"/><Relationship Id="rId310" Type="http://schemas.openxmlformats.org/officeDocument/2006/relationships/hyperlink" Target="https://en.wikipedia.org/wiki/Triangulation_(social_science)" TargetMode="External"/><Relationship Id="rId70" Type="http://schemas.openxmlformats.org/officeDocument/2006/relationships/hyperlink" Target="https://www.ndis.gov.au/operational-guideline/overview" TargetMode="External"/><Relationship Id="rId91" Type="http://schemas.openxmlformats.org/officeDocument/2006/relationships/image" Target="media/image30.jpg"/><Relationship Id="rId145" Type="http://schemas.openxmlformats.org/officeDocument/2006/relationships/hyperlink" Target="https://vimeo.com/210181126" TargetMode="External"/><Relationship Id="rId166" Type="http://schemas.openxmlformats.org/officeDocument/2006/relationships/image" Target="media/image54.emf"/><Relationship Id="rId187" Type="http://schemas.openxmlformats.org/officeDocument/2006/relationships/hyperlink" Target="http://www.diabetesinitiative.org/resources/type/assessmentInstruments.html" TargetMode="External"/><Relationship Id="rId331" Type="http://schemas.openxmlformats.org/officeDocument/2006/relationships/hyperlink" Target="https://ilctoolkit.ndis.gov.au/ilc-funding" TargetMode="External"/><Relationship Id="rId352" Type="http://schemas.openxmlformats.org/officeDocument/2006/relationships/hyperlink" Target="https://www.peerconnect.org.au/peer-network-stories/stand-me-peer-power-action/" TargetMode="External"/><Relationship Id="rId1" Type="http://schemas.openxmlformats.org/officeDocument/2006/relationships/customXml" Target="../customXml/item1.xml"/><Relationship Id="rId212" Type="http://schemas.openxmlformats.org/officeDocument/2006/relationships/hyperlink" Target="http://communitylivingproject.org.au/circles-initiative/" TargetMode="External"/><Relationship Id="rId233" Type="http://schemas.openxmlformats.org/officeDocument/2006/relationships/hyperlink" Target="https://www.google.com/sheets/about/" TargetMode="External"/><Relationship Id="rId254" Type="http://schemas.openxmlformats.org/officeDocument/2006/relationships/hyperlink" Target="https://www.sciencedirect.com/science/article/pii/S1877129717300606" TargetMode="External"/><Relationship Id="rId28" Type="http://schemas.openxmlformats.org/officeDocument/2006/relationships/hyperlink" Target="https://www.chronicillness.org.au/peer-support-network/" TargetMode="External"/><Relationship Id="rId49" Type="http://schemas.openxmlformats.org/officeDocument/2006/relationships/hyperlink" Target="https://www.peerconnect.org.au/setting-and-running-peer-networks/establishment/why-would-you-set-one/" TargetMode="External"/><Relationship Id="rId114" Type="http://schemas.openxmlformats.org/officeDocument/2006/relationships/hyperlink" Target="https://ilctoolkit.ndis.gov.au/about-ilc" TargetMode="External"/><Relationship Id="rId275" Type="http://schemas.openxmlformats.org/officeDocument/2006/relationships/hyperlink" Target="https://resourcecentre.savethechildren.net/library/save-childrens-monitoring-evaluation-accountability-and-learning-meal-introductory-course" TargetMode="External"/><Relationship Id="rId296" Type="http://schemas.openxmlformats.org/officeDocument/2006/relationships/hyperlink" Target="https://www.scribd.com/document/282849699/6-methods-of-data-collection-pdf" TargetMode="External"/><Relationship Id="rId300" Type="http://schemas.openxmlformats.org/officeDocument/2006/relationships/hyperlink" Target="https://www.scribd.com/document/282849699/6-methods-of-data-collection-pdf" TargetMode="External"/><Relationship Id="rId60" Type="http://schemas.openxmlformats.org/officeDocument/2006/relationships/hyperlink" Target="https://www.ndis.gov.au/communities/ilc-home/ilc-investment-strategy.html" TargetMode="External"/><Relationship Id="rId81" Type="http://schemas.openxmlformats.org/officeDocument/2006/relationships/hyperlink" Target="https://www.youtube.com/watch?v=OZtNk__7Qyg" TargetMode="External"/><Relationship Id="rId135" Type="http://schemas.openxmlformats.org/officeDocument/2006/relationships/hyperlink" Target="https://prezi.com/nim-6877c1r6/describe-and-evaluate-the-use-of-primary-and-secondary-data-in-research/" TargetMode="External"/><Relationship Id="rId156" Type="http://schemas.openxmlformats.org/officeDocument/2006/relationships/image" Target="media/image50.jpg"/><Relationship Id="rId177" Type="http://schemas.openxmlformats.org/officeDocument/2006/relationships/hyperlink" Target="https://siren.org.au/wp-content/uploads/2016/08/Youth-Worker-Evaluation-Ideas_Jun2015.pdf" TargetMode="External"/><Relationship Id="rId198" Type="http://schemas.openxmlformats.org/officeDocument/2006/relationships/hyperlink" Target="http://whqlibdoc.who.int/hq/2000/WHO_MSD_MSB_00.2a.pdf?ua=1" TargetMode="External"/><Relationship Id="rId321" Type="http://schemas.openxmlformats.org/officeDocument/2006/relationships/hyperlink" Target="https://gsuite.google.com/intl/en_au/products/forms/" TargetMode="External"/><Relationship Id="rId342" Type="http://schemas.openxmlformats.org/officeDocument/2006/relationships/image" Target="media/image81.jpeg"/><Relationship Id="rId202" Type="http://schemas.openxmlformats.org/officeDocument/2006/relationships/hyperlink" Target="https://vimeo.com/211823631" TargetMode="External"/><Relationship Id="rId223" Type="http://schemas.openxmlformats.org/officeDocument/2006/relationships/image" Target="media/image61.jpg"/><Relationship Id="rId244" Type="http://schemas.openxmlformats.org/officeDocument/2006/relationships/hyperlink" Target="https://gsuite.google.com/intl/en_au/products/forms/" TargetMode="External"/><Relationship Id="rId18" Type="http://schemas.openxmlformats.org/officeDocument/2006/relationships/hyperlink" Target="https://ilctoolkit.ndis.gov.au/" TargetMode="External"/><Relationship Id="rId39" Type="http://schemas.openxmlformats.org/officeDocument/2006/relationships/hyperlink" Target="https://www.ndis.gov.au/operational-guideline/overview" TargetMode="External"/><Relationship Id="rId265" Type="http://schemas.openxmlformats.org/officeDocument/2006/relationships/hyperlink" Target="http://www.amaze.org.au/uploads/2018/05/Final-Amaze-peer-support-literature-review-April-2018.pdf" TargetMode="External"/><Relationship Id="rId286" Type="http://schemas.openxmlformats.org/officeDocument/2006/relationships/hyperlink" Target="https://resourcecentre.savethechildren.net/library/save-childrens-monitoring-evaluation-accountability-and-learning-meal-introductory-course" TargetMode="External"/><Relationship Id="rId50" Type="http://schemas.openxmlformats.org/officeDocument/2006/relationships/image" Target="media/image20.JPG"/><Relationship Id="rId104" Type="http://schemas.openxmlformats.org/officeDocument/2006/relationships/image" Target="media/image35.png"/><Relationship Id="rId125" Type="http://schemas.openxmlformats.org/officeDocument/2006/relationships/hyperlink" Target="http://peersforprogress.org/take-action/evaluate-peer-support/" TargetMode="External"/><Relationship Id="rId146" Type="http://schemas.openxmlformats.org/officeDocument/2006/relationships/hyperlink" Target="https://vimeo.com/193004242" TargetMode="External"/><Relationship Id="rId167" Type="http://schemas.openxmlformats.org/officeDocument/2006/relationships/image" Target="media/image55.emf"/><Relationship Id="rId188" Type="http://schemas.openxmlformats.org/officeDocument/2006/relationships/hyperlink" Target="http://ctb.ku.edu/en/tablecontents/chapter_1036.htm" TargetMode="External"/><Relationship Id="rId311" Type="http://schemas.openxmlformats.org/officeDocument/2006/relationships/hyperlink" Target="https://www.betterevaluation.org/en/rainbow_framework/describe/analyse_data" TargetMode="External"/><Relationship Id="rId332" Type="http://schemas.openxmlformats.org/officeDocument/2006/relationships/hyperlink" Target="https://ilctoolkit.ndis.gov.au/ilc-funding" TargetMode="External"/><Relationship Id="rId353" Type="http://schemas.openxmlformats.org/officeDocument/2006/relationships/hyperlink" Target="https://www.abc.net.au/news/2015-09-29/relocation-of-spinal-injury-services-leaves-patients-worse-off/6813846" TargetMode="External"/><Relationship Id="rId71" Type="http://schemas.openxmlformats.org/officeDocument/2006/relationships/hyperlink" Target="https://vimeo.com/145590170" TargetMode="External"/><Relationship Id="rId92" Type="http://schemas.openxmlformats.org/officeDocument/2006/relationships/hyperlink" Target="https://www.sprc.unsw.edu.au/research/projects/peer-support-practice-review/" TargetMode="External"/><Relationship Id="rId213" Type="http://schemas.openxmlformats.org/officeDocument/2006/relationships/hyperlink" Target="http://tutti.org.au/" TargetMode="External"/><Relationship Id="rId234" Type="http://schemas.openxmlformats.org/officeDocument/2006/relationships/hyperlink" Target="http://www.openoffice.org/" TargetMode="External"/><Relationship Id="rId2" Type="http://schemas.openxmlformats.org/officeDocument/2006/relationships/numbering" Target="numbering.xml"/><Relationship Id="rId29" Type="http://schemas.openxmlformats.org/officeDocument/2006/relationships/hyperlink" Target="http://www.chronicillness.org.au/wp-content/uploads/2015/09/PeerSupportforChronicandComplexConditionsLitRevMay2011Final_000.pdf" TargetMode="External"/><Relationship Id="rId255" Type="http://schemas.openxmlformats.org/officeDocument/2006/relationships/hyperlink" Target="https://www.sciencedirect.com/science/article/pii/S1877129717300606" TargetMode="External"/><Relationship Id="rId276" Type="http://schemas.openxmlformats.org/officeDocument/2006/relationships/hyperlink" Target="https://resourcecentre.savethechildren.net/library/save-childrens-monitoring-evaluation-accountability-and-learning-meal-introductory-course" TargetMode="External"/><Relationship Id="rId297" Type="http://schemas.openxmlformats.org/officeDocument/2006/relationships/hyperlink" Target="https://www.scribd.com/document/282849699/6-methods-of-data-collection-pdf" TargetMode="External"/><Relationship Id="rId40" Type="http://schemas.openxmlformats.org/officeDocument/2006/relationships/hyperlink" Target="https://www.ndis.gov.au/ndis-april-enewsletter" TargetMode="External"/><Relationship Id="rId115" Type="http://schemas.openxmlformats.org/officeDocument/2006/relationships/hyperlink" Target="https://ilctoolkit.ndis.gov.au/outcomes/ilc-outcomes" TargetMode="External"/><Relationship Id="rId136" Type="http://schemas.openxmlformats.org/officeDocument/2006/relationships/image" Target="media/image43.JPG"/><Relationship Id="rId157" Type="http://schemas.openxmlformats.org/officeDocument/2006/relationships/hyperlink" Target="http://communitylivingproject.org.au/circles-initiative/" TargetMode="External"/><Relationship Id="rId178" Type="http://schemas.openxmlformats.org/officeDocument/2006/relationships/hyperlink" Target="http://peersforprogress.org/take-action/evaluate-peer-support/" TargetMode="External"/><Relationship Id="rId301" Type="http://schemas.openxmlformats.org/officeDocument/2006/relationships/hyperlink" Target="https://www.scribd.com/document/282849699/6-methods-of-data-collection-pdf" TargetMode="External"/><Relationship Id="rId322" Type="http://schemas.openxmlformats.org/officeDocument/2006/relationships/hyperlink" Target="http://www.peerrespite.net/toolkit/" TargetMode="External"/><Relationship Id="rId343" Type="http://schemas.openxmlformats.org/officeDocument/2006/relationships/image" Target="media/image82.png"/><Relationship Id="rId61" Type="http://schemas.openxmlformats.org/officeDocument/2006/relationships/hyperlink" Target="https://teamup.org.au/resources/" TargetMode="External"/><Relationship Id="rId82" Type="http://schemas.openxmlformats.org/officeDocument/2006/relationships/hyperlink" Target="https://www.youtube.com/watch?v=M_IlOlywryw" TargetMode="External"/><Relationship Id="rId199" Type="http://schemas.openxmlformats.org/officeDocument/2006/relationships/hyperlink" Target="https://sites.google.com/site/geographyfais/fieldwork/data-collection/types-of-data" TargetMode="External"/><Relationship Id="rId203" Type="http://schemas.openxmlformats.org/officeDocument/2006/relationships/hyperlink" Target="https://vimeo.com/244582509" TargetMode="External"/><Relationship Id="rId19" Type="http://schemas.openxmlformats.org/officeDocument/2006/relationships/hyperlink" Target="https://www.sprc.unsw.edu.au/research/projects/peer-support-practice-review/" TargetMode="External"/><Relationship Id="rId224" Type="http://schemas.openxmlformats.org/officeDocument/2006/relationships/image" Target="media/image62.jpg"/><Relationship Id="rId245" Type="http://schemas.openxmlformats.org/officeDocument/2006/relationships/image" Target="media/image68.emf"/><Relationship Id="rId266" Type="http://schemas.openxmlformats.org/officeDocument/2006/relationships/hyperlink" Target="http://www.amaze.org.au/uploads/2018/05/Final-Amaze-peer-support-literature-review-April-2018.pdf" TargetMode="External"/><Relationship Id="rId287" Type="http://schemas.openxmlformats.org/officeDocument/2006/relationships/hyperlink" Target="https://resourcecentre.savethechildren.net/library/save-childrens-monitoring-evaluation-accountability-and-learning-meal-introductory-course" TargetMode="External"/><Relationship Id="rId30" Type="http://schemas.openxmlformats.org/officeDocument/2006/relationships/image" Target="media/image13.jpeg"/><Relationship Id="rId105" Type="http://schemas.openxmlformats.org/officeDocument/2006/relationships/image" Target="media/image36.jpg"/><Relationship Id="rId126" Type="http://schemas.openxmlformats.org/officeDocument/2006/relationships/hyperlink" Target="http://mypeer.org.au/monitoring-evaluation/ethical-considerations/" TargetMode="External"/><Relationship Id="rId147" Type="http://schemas.openxmlformats.org/officeDocument/2006/relationships/hyperlink" Target="https://www.youtube.com/watch?v=z43OWZYKv1k" TargetMode="External"/><Relationship Id="rId168" Type="http://schemas.openxmlformats.org/officeDocument/2006/relationships/image" Target="media/image56.emf"/><Relationship Id="rId312" Type="http://schemas.openxmlformats.org/officeDocument/2006/relationships/hyperlink" Target="http://www.peerrespite.net/toolkit/" TargetMode="External"/><Relationship Id="rId333" Type="http://schemas.openxmlformats.org/officeDocument/2006/relationships/image" Target="media/image74.jpeg"/><Relationship Id="rId354" Type="http://schemas.openxmlformats.org/officeDocument/2006/relationships/hyperlink" Target="http://peersforprogress.org/resource-guide/cost-effectiveness-analysis-and-business-case/" TargetMode="External"/><Relationship Id="rId51" Type="http://schemas.openxmlformats.org/officeDocument/2006/relationships/hyperlink" Target="https://www.betterevaluation.org/en/rainbow_framework/define/develop_programme_theory" TargetMode="External"/><Relationship Id="rId72" Type="http://schemas.openxmlformats.org/officeDocument/2006/relationships/hyperlink" Target="https://vimeo.com/210181126" TargetMode="External"/><Relationship Id="rId93" Type="http://schemas.openxmlformats.org/officeDocument/2006/relationships/image" Target="media/image31.png"/><Relationship Id="rId189" Type="http://schemas.openxmlformats.org/officeDocument/2006/relationships/hyperlink" Target="http://ctb.ku.edu/en/table-of-contents/structure/volunteers/training-programs/main" TargetMode="External"/><Relationship Id="rId3" Type="http://schemas.openxmlformats.org/officeDocument/2006/relationships/styles" Target="styles.xml"/><Relationship Id="rId214" Type="http://schemas.openxmlformats.org/officeDocument/2006/relationships/hyperlink" Target="http://mypeer.org.au/monitoring-evaluation/evaluation-case-studies/" TargetMode="External"/><Relationship Id="rId235" Type="http://schemas.openxmlformats.org/officeDocument/2006/relationships/hyperlink" Target="http://www.openoffice.org/" TargetMode="External"/><Relationship Id="rId256" Type="http://schemas.openxmlformats.org/officeDocument/2006/relationships/hyperlink" Target="https://www.sciencedirect.com/science/article/pii/S1877129717300606" TargetMode="External"/><Relationship Id="rId277" Type="http://schemas.openxmlformats.org/officeDocument/2006/relationships/hyperlink" Target="https://resourcecentre.savethechildren.net/library/save-childrens-monitoring-evaluation-accountability-and-learning-meal-introductory-course" TargetMode="External"/><Relationship Id="rId298" Type="http://schemas.openxmlformats.org/officeDocument/2006/relationships/hyperlink" Target="https://www.scribd.com/document/282849699/6-methods-of-data-collection-pdf" TargetMode="External"/><Relationship Id="rId116" Type="http://schemas.openxmlformats.org/officeDocument/2006/relationships/hyperlink" Target="https://www.purpleorange.org.au/what-we-do/library-our-work/jfy-peer-support-network" TargetMode="External"/><Relationship Id="rId137" Type="http://schemas.openxmlformats.org/officeDocument/2006/relationships/image" Target="media/image44.jpg"/><Relationship Id="rId158" Type="http://schemas.openxmlformats.org/officeDocument/2006/relationships/hyperlink" Target="https://www.asid.asn.au/Portals/0/Conferences/NZ2010/Circles%20of%20Support%20for%20People%20with%20Disability%20-%20Ainslie%20Gee.pdf" TargetMode="External"/><Relationship Id="rId302" Type="http://schemas.openxmlformats.org/officeDocument/2006/relationships/hyperlink" Target="https://www.scribd.com/document/282849699/6-methods-of-data-collection-pdf" TargetMode="External"/><Relationship Id="rId323" Type="http://schemas.openxmlformats.org/officeDocument/2006/relationships/hyperlink" Target="http://www.peerrespite.net/toolkit/" TargetMode="External"/><Relationship Id="rId344" Type="http://schemas.openxmlformats.org/officeDocument/2006/relationships/hyperlink" Target="http://ilctoolkit.ndis.gov.au/outcomes/ilc-outcomes" TargetMode="External"/><Relationship Id="rId20" Type="http://schemas.openxmlformats.org/officeDocument/2006/relationships/hyperlink" Target="https://www.betterevaluation.org/" TargetMode="External"/><Relationship Id="rId41" Type="http://schemas.openxmlformats.org/officeDocument/2006/relationships/hyperlink" Target="https://www.ndis.gov.au/operational-guideline/overview" TargetMode="External"/><Relationship Id="rId62" Type="http://schemas.openxmlformats.org/officeDocument/2006/relationships/image" Target="media/image24.png"/><Relationship Id="rId83" Type="http://schemas.openxmlformats.org/officeDocument/2006/relationships/image" Target="media/image27.jpg"/><Relationship Id="rId179" Type="http://schemas.openxmlformats.org/officeDocument/2006/relationships/hyperlink" Target="http://peer.hdwg.org/" TargetMode="External"/><Relationship Id="rId190" Type="http://schemas.openxmlformats.org/officeDocument/2006/relationships/hyperlink" Target="http://ctb.ku.edu/en/table-of-contents/structure/volunteers/training-programs/tools" TargetMode="External"/><Relationship Id="rId204" Type="http://schemas.openxmlformats.org/officeDocument/2006/relationships/hyperlink" Target="https://vimeo.com/210181126" TargetMode="External"/><Relationship Id="rId225" Type="http://schemas.openxmlformats.org/officeDocument/2006/relationships/image" Target="media/image63.jpeg"/><Relationship Id="rId246" Type="http://schemas.openxmlformats.org/officeDocument/2006/relationships/image" Target="media/image69.jpg"/><Relationship Id="rId267" Type="http://schemas.openxmlformats.org/officeDocument/2006/relationships/hyperlink" Target="http://www.amaze.org.au/uploads/2018/05/Final-Amaze-peer-support-literature-review-April-2018.pdf" TargetMode="External"/><Relationship Id="rId288" Type="http://schemas.openxmlformats.org/officeDocument/2006/relationships/hyperlink" Target="https://resourcecentre.savethechildren.net/library/save-childrens-monitoring-evaluation-accountability-and-learning-meal-introductory-course"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3FE379-D93B-45CA-A0F0-673E5E4A0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132</Pages>
  <Words>53651</Words>
  <Characters>305816</Characters>
  <Application>Microsoft Office Word</Application>
  <DocSecurity>0</DocSecurity>
  <Lines>2548</Lines>
  <Paragraphs>717</Paragraphs>
  <ScaleCrop>false</ScaleCrop>
  <HeadingPairs>
    <vt:vector size="2" baseType="variant">
      <vt:variant>
        <vt:lpstr>Title</vt:lpstr>
      </vt:variant>
      <vt:variant>
        <vt:i4>1</vt:i4>
      </vt:variant>
    </vt:vector>
  </HeadingPairs>
  <TitlesOfParts>
    <vt:vector size="1" baseType="lpstr">
      <vt:lpstr>course outline template</vt:lpstr>
    </vt:vector>
  </TitlesOfParts>
  <Company>School of Commerce, University of Adelaide</Company>
  <LinksUpToDate>false</LinksUpToDate>
  <CharactersWithSpaces>358750</CharactersWithSpaces>
  <SharedDoc>false</SharedDoc>
  <HLinks>
    <vt:vector size="24" baseType="variant">
      <vt:variant>
        <vt:i4>7864344</vt:i4>
      </vt:variant>
      <vt:variant>
        <vt:i4>9</vt:i4>
      </vt:variant>
      <vt:variant>
        <vt:i4>0</vt:i4>
      </vt:variant>
      <vt:variant>
        <vt:i4>5</vt:i4>
      </vt:variant>
      <vt:variant>
        <vt:lpwstr>mailto:functions@mannumclub.com.au</vt:lpwstr>
      </vt:variant>
      <vt:variant>
        <vt:lpwstr/>
      </vt:variant>
      <vt:variant>
        <vt:i4>7995396</vt:i4>
      </vt:variant>
      <vt:variant>
        <vt:i4>6</vt:i4>
      </vt:variant>
      <vt:variant>
        <vt:i4>0</vt:i4>
      </vt:variant>
      <vt:variant>
        <vt:i4>5</vt:i4>
      </vt:variant>
      <vt:variant>
        <vt:lpwstr>mailto:admin@mannumclub.com.au</vt:lpwstr>
      </vt:variant>
      <vt:variant>
        <vt:lpwstr/>
      </vt:variant>
      <vt:variant>
        <vt:i4>1245251</vt:i4>
      </vt:variant>
      <vt:variant>
        <vt:i4>3</vt:i4>
      </vt:variant>
      <vt:variant>
        <vt:i4>0</vt:i4>
      </vt:variant>
      <vt:variant>
        <vt:i4>5</vt:i4>
      </vt:variant>
      <vt:variant>
        <vt:lpwstr>http://www.peerconnect.org.au/resources/ndis/about-ndis/</vt:lpwstr>
      </vt:variant>
      <vt:variant>
        <vt:lpwstr/>
      </vt:variant>
      <vt:variant>
        <vt:i4>6226029</vt:i4>
      </vt:variant>
      <vt:variant>
        <vt:i4>0</vt:i4>
      </vt:variant>
      <vt:variant>
        <vt:i4>0</vt:i4>
      </vt:variant>
      <vt:variant>
        <vt:i4>5</vt:i4>
      </vt:variant>
      <vt:variant>
        <vt:lpwstr>mailto:office@families4families.org.au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course outline template</dc:title>
  <dc:subject/>
  <dc:creator>flinders</dc:creator>
  <cp:keywords/>
  <dc:description/>
  <cp:lastModifiedBy>Dr Jennifer Job</cp:lastModifiedBy>
  <cp:revision>3</cp:revision>
  <cp:lastPrinted>2019-01-23T20:18:00Z</cp:lastPrinted>
  <dcterms:created xsi:type="dcterms:W3CDTF">2019-06-28T02:18:00Z</dcterms:created>
  <dcterms:modified xsi:type="dcterms:W3CDTF">2019-06-28T03:37:00Z</dcterms:modified>
</cp:coreProperties>
</file>