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1190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Example data table"/>
        <w:tblDescription w:val="Three columns with one header row. Replace this description with a summary of what the table contains."/>
      </w:tblPr>
      <w:tblGrid>
        <w:gridCol w:w="11906"/>
      </w:tblGrid>
      <w:tr w:rsidR="00B06123" w14:paraId="3A02E14F" w14:textId="77777777">
        <w:trPr>
          <w:cantSplit/>
          <w:trHeight w:hRule="exact" w:val="16838"/>
        </w:trPr>
        <w:tc>
          <w:tcPr>
            <w:tcW w:w="11906" w:type="dxa"/>
            <w:shd w:val="clear" w:color="auto" w:fill="29379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9DD53" w14:textId="77777777" w:rsidR="00B06123" w:rsidRDefault="00000000">
            <w:pPr>
              <w:spacing w:before="1300" w:after="900" w:line="240" w:lineRule="auto"/>
              <w:ind w:left="1418" w:right="1418"/>
            </w:pPr>
            <w:r>
              <w:rPr>
                <w:noProof/>
              </w:rPr>
              <w:drawing>
                <wp:inline distT="0" distB="0" distL="0" distR="0" wp14:anchorId="1CCA357B" wp14:editId="147275BF">
                  <wp:extent cx="1866900" cy="266700"/>
                  <wp:effectExtent l="0" t="0" r="0" b="0"/>
                  <wp:docPr id="1" name="PeerConnect logo" descr="PeerConnect" title="PeerConnec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C3C6762" w14:textId="013C6381" w:rsidR="00B06123" w:rsidRDefault="00E52585" w:rsidP="00E52585">
            <w:pPr>
              <w:pStyle w:val="Title"/>
              <w:tabs>
                <w:tab w:val="left" w:pos="9346"/>
              </w:tabs>
              <w:ind w:left="1418" w:right="1418"/>
            </w:pPr>
            <w:r>
              <w:t>Sustaining your group</w:t>
            </w:r>
          </w:p>
          <w:p w14:paraId="2456F737" w14:textId="246D7B01" w:rsidR="00B06123" w:rsidRDefault="00E52585">
            <w:pPr>
              <w:pStyle w:val="Subtitle"/>
              <w:ind w:left="1418" w:right="1418"/>
            </w:pPr>
            <w:r>
              <w:t>A reflection exercise to ensure your group is still useful.</w:t>
            </w:r>
          </w:p>
          <w:p w14:paraId="3756BFF0" w14:textId="14793FF4" w:rsidR="00B06123" w:rsidRDefault="00E52585">
            <w:pPr>
              <w:pStyle w:val="Subtitle"/>
              <w:ind w:left="1418" w:right="1418"/>
            </w:pPr>
            <w:r>
              <w:t>September 2026</w:t>
            </w:r>
          </w:p>
          <w:p w14:paraId="160E348E" w14:textId="77777777" w:rsidR="00B06123" w:rsidRDefault="00000000">
            <w:pPr>
              <w:spacing w:before="1730" w:after="0" w:line="240" w:lineRule="auto"/>
            </w:pPr>
            <w:r>
              <w:rPr>
                <w:noProof/>
              </w:rPr>
              <w:drawing>
                <wp:inline distT="0" distB="0" distL="0" distR="0" wp14:anchorId="061BCD7F" wp14:editId="73A741F2">
                  <wp:extent cx="7562850" cy="6419850"/>
                  <wp:effectExtent l="0" t="0" r="0" b="0"/>
                  <wp:docPr id="1529347917" name="Decorative graphic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2850" cy="6419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B8A769B" w14:textId="77777777" w:rsidR="00B06123" w:rsidRDefault="00B06123">
      <w:pPr>
        <w:sectPr w:rsidR="00B06123"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 w14:paraId="0CF82D51" w14:textId="7E4A605A" w:rsidR="00B06123" w:rsidRPr="00E52585" w:rsidRDefault="00E52585" w:rsidP="00E52585">
      <w:pPr>
        <w:pStyle w:val="Heading1"/>
      </w:pPr>
      <w:r w:rsidRPr="00E52585">
        <w:lastRenderedPageBreak/>
        <w:t>Reflection checklist</w:t>
      </w:r>
    </w:p>
    <w:p w14:paraId="6E1ACE45" w14:textId="317D3EEA" w:rsidR="00E52585" w:rsidRPr="00E52585" w:rsidRDefault="00E52585" w:rsidP="00E52585">
      <w:pPr>
        <w:pStyle w:val="Newnormal"/>
      </w:pPr>
      <w:bookmarkStart w:id="0" w:name="_Toc238717041"/>
      <w:r w:rsidRPr="00E52585">
        <w:t xml:space="preserve">Use this </w:t>
      </w:r>
      <w:r>
        <w:t>tool</w:t>
      </w:r>
      <w:r w:rsidRPr="00E52585">
        <w:t xml:space="preserve"> every few months to reflect on whether the group is still useful, manageable, and meaningful. </w:t>
      </w:r>
    </w:p>
    <w:p w14:paraId="0722FFFF" w14:textId="7C98C948" w:rsidR="00B06123" w:rsidRPr="00E52585" w:rsidRDefault="00E52585" w:rsidP="00E52585">
      <w:pPr>
        <w:pStyle w:val="Heading2"/>
        <w:rPr>
          <w:rFonts w:ascii="Segoe UI" w:hAnsi="Segoe UI"/>
          <w:sz w:val="18"/>
          <w:szCs w:val="18"/>
        </w:rPr>
      </w:pPr>
      <w:r w:rsidRPr="00E52585">
        <w:rPr>
          <w:lang w:val="en-US"/>
        </w:rPr>
        <w:t>Reflection Questions</w:t>
      </w:r>
      <w:r w:rsidRPr="00E52585">
        <w:t> </w:t>
      </w:r>
      <w:r w:rsidRPr="00E52585">
        <w:rPr>
          <w:rFonts w:ascii="Aptos" w:eastAsia="Times New Roman" w:hAnsi="Aptos" w:cs="Segoe UI"/>
          <w:color w:val="auto"/>
        </w:rPr>
        <w:t> </w:t>
      </w:r>
      <w:bookmarkEnd w:id="0"/>
    </w:p>
    <w:tbl>
      <w:tblPr>
        <w:tblW w:w="9209" w:type="dxa"/>
        <w:tblBorders>
          <w:top w:val="single" w:sz="4" w:space="0" w:color="293792"/>
          <w:left w:val="single" w:sz="4" w:space="0" w:color="293792"/>
          <w:bottom w:val="single" w:sz="4" w:space="0" w:color="293792"/>
          <w:right w:val="single" w:sz="4" w:space="0" w:color="293792"/>
          <w:insideH w:val="single" w:sz="4" w:space="0" w:color="293792"/>
          <w:insideV w:val="single" w:sz="4" w:space="0" w:color="29379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  <w:tblCaption w:val="Example data table"/>
        <w:tblDescription w:val="Three columns with one header row. Replace this description with a summary of what the table contains."/>
      </w:tblPr>
      <w:tblGrid>
        <w:gridCol w:w="3120"/>
        <w:gridCol w:w="6089"/>
      </w:tblGrid>
      <w:tr w:rsidR="00E52585" w:rsidRPr="00BD1E63" w14:paraId="4ED6C59C" w14:textId="77777777" w:rsidTr="00E52585">
        <w:trPr>
          <w:cantSplit/>
          <w:tblHeader/>
        </w:trPr>
        <w:tc>
          <w:tcPr>
            <w:tcW w:w="3120" w:type="dxa"/>
            <w:shd w:val="clear" w:color="auto" w:fill="EAEBF4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64C39919" w14:textId="023BC099" w:rsidR="00E52585" w:rsidRPr="00BD1E63" w:rsidRDefault="00E52585">
            <w:pPr>
              <w:spacing w:before="40" w:after="40" w:line="240" w:lineRule="auto"/>
              <w:rPr>
                <w:color w:val="293792"/>
              </w:rPr>
            </w:pPr>
            <w:r>
              <w:rPr>
                <w:b/>
                <w:bCs/>
                <w:color w:val="293792"/>
              </w:rPr>
              <w:t>Prompts</w:t>
            </w:r>
          </w:p>
        </w:tc>
        <w:tc>
          <w:tcPr>
            <w:tcW w:w="6089" w:type="dxa"/>
            <w:shd w:val="clear" w:color="auto" w:fill="EAEBF4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3ED54E84" w14:textId="16F40B57" w:rsidR="00E52585" w:rsidRPr="00BD1E63" w:rsidRDefault="00E52585">
            <w:pPr>
              <w:spacing w:before="40" w:after="40" w:line="240" w:lineRule="auto"/>
              <w:rPr>
                <w:color w:val="293792"/>
              </w:rPr>
            </w:pPr>
            <w:r>
              <w:rPr>
                <w:b/>
                <w:bCs/>
                <w:color w:val="293792"/>
              </w:rPr>
              <w:t>Your notes</w:t>
            </w:r>
          </w:p>
        </w:tc>
      </w:tr>
      <w:tr w:rsidR="00E52585" w:rsidRPr="00BD1E63" w14:paraId="28440BF8" w14:textId="77777777" w:rsidTr="00E52585">
        <w:trPr>
          <w:cantSplit/>
        </w:trPr>
        <w:tc>
          <w:tcPr>
            <w:tcW w:w="3120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0AB1B62A" w14:textId="04FAE9D8" w:rsidR="00E52585" w:rsidRDefault="00E52585">
            <w:pPr>
              <w:spacing w:before="40" w:after="40" w:line="240" w:lineRule="auto"/>
              <w:rPr>
                <w:color w:val="293792"/>
              </w:rPr>
            </w:pPr>
            <w:r>
              <w:rPr>
                <w:color w:val="293792"/>
              </w:rPr>
              <w:t>What is working well?</w:t>
            </w:r>
          </w:p>
        </w:tc>
        <w:tc>
          <w:tcPr>
            <w:tcW w:w="6089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5EA62E1E" w14:textId="1958F6A5" w:rsidR="00E52585" w:rsidRPr="00BD1E63" w:rsidRDefault="00E52585">
            <w:pPr>
              <w:spacing w:before="40" w:after="40" w:line="240" w:lineRule="auto"/>
              <w:rPr>
                <w:color w:val="293792"/>
              </w:rPr>
            </w:pPr>
          </w:p>
        </w:tc>
      </w:tr>
      <w:tr w:rsidR="00E52585" w:rsidRPr="00BD1E63" w14:paraId="52C495CA" w14:textId="77777777" w:rsidTr="00E52585">
        <w:trPr>
          <w:cantSplit/>
        </w:trPr>
        <w:tc>
          <w:tcPr>
            <w:tcW w:w="3120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558BDF1E" w14:textId="7BEE6CA2" w:rsidR="00E52585" w:rsidRDefault="00E52585">
            <w:pPr>
              <w:spacing w:before="40" w:after="40" w:line="240" w:lineRule="auto"/>
              <w:rPr>
                <w:color w:val="293792"/>
              </w:rPr>
            </w:pPr>
            <w:r>
              <w:rPr>
                <w:color w:val="293792"/>
              </w:rPr>
              <w:t>What feels difficult or unsustainable?</w:t>
            </w:r>
          </w:p>
        </w:tc>
        <w:tc>
          <w:tcPr>
            <w:tcW w:w="6089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71FB5A50" w14:textId="77777777" w:rsidR="00E52585" w:rsidRPr="00BD1E63" w:rsidRDefault="00E52585">
            <w:pPr>
              <w:spacing w:before="40" w:after="40" w:line="240" w:lineRule="auto"/>
              <w:rPr>
                <w:color w:val="293792"/>
              </w:rPr>
            </w:pPr>
          </w:p>
        </w:tc>
      </w:tr>
      <w:tr w:rsidR="00E52585" w:rsidRPr="00BD1E63" w14:paraId="4EE9ACE1" w14:textId="77777777" w:rsidTr="00E52585">
        <w:trPr>
          <w:cantSplit/>
        </w:trPr>
        <w:tc>
          <w:tcPr>
            <w:tcW w:w="3120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5AB3416B" w14:textId="46E1FDDE" w:rsidR="00E52585" w:rsidRDefault="00E52585">
            <w:pPr>
              <w:spacing w:before="40" w:after="40" w:line="240" w:lineRule="auto"/>
              <w:rPr>
                <w:color w:val="293792"/>
              </w:rPr>
            </w:pPr>
            <w:r>
              <w:rPr>
                <w:color w:val="293792"/>
              </w:rPr>
              <w:t>Is the purpose of the group still clear?</w:t>
            </w:r>
          </w:p>
        </w:tc>
        <w:tc>
          <w:tcPr>
            <w:tcW w:w="6089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29E19A50" w14:textId="77777777" w:rsidR="00E52585" w:rsidRPr="00BD1E63" w:rsidRDefault="00E52585">
            <w:pPr>
              <w:spacing w:before="40" w:after="40" w:line="240" w:lineRule="auto"/>
              <w:rPr>
                <w:color w:val="293792"/>
              </w:rPr>
            </w:pPr>
          </w:p>
        </w:tc>
      </w:tr>
      <w:tr w:rsidR="00E52585" w:rsidRPr="00BD1E63" w14:paraId="7AE1ED3D" w14:textId="77777777" w:rsidTr="00E52585">
        <w:trPr>
          <w:cantSplit/>
        </w:trPr>
        <w:tc>
          <w:tcPr>
            <w:tcW w:w="3120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266E8028" w14:textId="7F2B6732" w:rsidR="00E52585" w:rsidRDefault="00E52585">
            <w:pPr>
              <w:spacing w:before="40" w:after="40" w:line="240" w:lineRule="auto"/>
              <w:rPr>
                <w:color w:val="293792"/>
              </w:rPr>
            </w:pPr>
            <w:r>
              <w:rPr>
                <w:color w:val="293792"/>
              </w:rPr>
              <w:t xml:space="preserve">Do members still find the group useful </w:t>
            </w:r>
          </w:p>
        </w:tc>
        <w:tc>
          <w:tcPr>
            <w:tcW w:w="6089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783741BD" w14:textId="77777777" w:rsidR="00E52585" w:rsidRPr="00BD1E63" w:rsidRDefault="00E52585">
            <w:pPr>
              <w:spacing w:before="40" w:after="40" w:line="240" w:lineRule="auto"/>
              <w:rPr>
                <w:color w:val="293792"/>
              </w:rPr>
            </w:pPr>
          </w:p>
        </w:tc>
      </w:tr>
      <w:tr w:rsidR="00E52585" w:rsidRPr="00BD1E63" w14:paraId="13D2C77C" w14:textId="77777777" w:rsidTr="00E52585">
        <w:trPr>
          <w:cantSplit/>
        </w:trPr>
        <w:tc>
          <w:tcPr>
            <w:tcW w:w="3120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2067C96A" w14:textId="335F2C77" w:rsidR="00E52585" w:rsidRPr="00BD1E63" w:rsidRDefault="00E52585">
            <w:pPr>
              <w:spacing w:before="40" w:after="40" w:line="240" w:lineRule="auto"/>
              <w:rPr>
                <w:color w:val="293792"/>
              </w:rPr>
            </w:pPr>
            <w:r>
              <w:rPr>
                <w:color w:val="293792"/>
              </w:rPr>
              <w:t>What do members want more of?</w:t>
            </w:r>
          </w:p>
        </w:tc>
        <w:tc>
          <w:tcPr>
            <w:tcW w:w="6089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48A6B5E2" w14:textId="7F258FC5" w:rsidR="00E52585" w:rsidRPr="00BD1E63" w:rsidRDefault="00E52585">
            <w:pPr>
              <w:spacing w:before="40" w:after="40" w:line="240" w:lineRule="auto"/>
              <w:rPr>
                <w:color w:val="293792"/>
              </w:rPr>
            </w:pPr>
          </w:p>
        </w:tc>
      </w:tr>
      <w:tr w:rsidR="00E52585" w:rsidRPr="00BD1E63" w14:paraId="110A624F" w14:textId="77777777" w:rsidTr="00E52585">
        <w:trPr>
          <w:cantSplit/>
        </w:trPr>
        <w:tc>
          <w:tcPr>
            <w:tcW w:w="3120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183B9B51" w14:textId="06386A1E" w:rsidR="00E52585" w:rsidRPr="00BD1E63" w:rsidRDefault="00E52585">
            <w:pPr>
              <w:spacing w:before="40" w:after="40" w:line="240" w:lineRule="auto"/>
              <w:rPr>
                <w:color w:val="293792"/>
              </w:rPr>
            </w:pPr>
            <w:r>
              <w:rPr>
                <w:color w:val="293792"/>
              </w:rPr>
              <w:t>Does the meeting format still work for most members?</w:t>
            </w:r>
          </w:p>
        </w:tc>
        <w:tc>
          <w:tcPr>
            <w:tcW w:w="6089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41C23FE7" w14:textId="2720C571" w:rsidR="00E52585" w:rsidRPr="00BD1E63" w:rsidRDefault="00E52585">
            <w:pPr>
              <w:spacing w:before="40" w:after="40" w:line="240" w:lineRule="auto"/>
              <w:rPr>
                <w:color w:val="293792"/>
              </w:rPr>
            </w:pPr>
          </w:p>
        </w:tc>
      </w:tr>
      <w:tr w:rsidR="00E52585" w:rsidRPr="00BD1E63" w14:paraId="064B377D" w14:textId="77777777" w:rsidTr="00E52585">
        <w:trPr>
          <w:cantSplit/>
        </w:trPr>
        <w:tc>
          <w:tcPr>
            <w:tcW w:w="3120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660B793A" w14:textId="20E0CE00" w:rsidR="00E52585" w:rsidRDefault="00E52585">
            <w:pPr>
              <w:spacing w:before="40" w:after="40" w:line="240" w:lineRule="auto"/>
              <w:rPr>
                <w:color w:val="293792"/>
              </w:rPr>
            </w:pPr>
            <w:r>
              <w:rPr>
                <w:color w:val="293792"/>
              </w:rPr>
              <w:t xml:space="preserve">Do the topics reflect what </w:t>
            </w:r>
            <w:proofErr w:type="gramStart"/>
            <w:r>
              <w:rPr>
                <w:color w:val="293792"/>
              </w:rPr>
              <w:t>the majority of</w:t>
            </w:r>
            <w:proofErr w:type="gramEnd"/>
            <w:r>
              <w:rPr>
                <w:color w:val="293792"/>
              </w:rPr>
              <w:t xml:space="preserve"> the group </w:t>
            </w:r>
            <w:proofErr w:type="gramStart"/>
            <w:r>
              <w:rPr>
                <w:color w:val="293792"/>
              </w:rPr>
              <w:t>actually want</w:t>
            </w:r>
            <w:proofErr w:type="gramEnd"/>
            <w:r>
              <w:rPr>
                <w:color w:val="293792"/>
              </w:rPr>
              <w:t xml:space="preserve"> to discuss?</w:t>
            </w:r>
          </w:p>
        </w:tc>
        <w:tc>
          <w:tcPr>
            <w:tcW w:w="6089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613696FC" w14:textId="77777777" w:rsidR="00E52585" w:rsidRPr="00BD1E63" w:rsidRDefault="00E52585">
            <w:pPr>
              <w:spacing w:before="40" w:after="40" w:line="240" w:lineRule="auto"/>
              <w:rPr>
                <w:color w:val="293792"/>
              </w:rPr>
            </w:pPr>
          </w:p>
        </w:tc>
      </w:tr>
      <w:tr w:rsidR="00E52585" w:rsidRPr="00BD1E63" w14:paraId="2E6C9893" w14:textId="77777777" w:rsidTr="00E52585">
        <w:trPr>
          <w:cantSplit/>
        </w:trPr>
        <w:tc>
          <w:tcPr>
            <w:tcW w:w="3120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0E9C6625" w14:textId="4E20D957" w:rsidR="00E52585" w:rsidRDefault="00E52585">
            <w:pPr>
              <w:spacing w:before="40" w:after="40" w:line="240" w:lineRule="auto"/>
              <w:rPr>
                <w:color w:val="293792"/>
              </w:rPr>
            </w:pPr>
            <w:r>
              <w:rPr>
                <w:color w:val="293792"/>
              </w:rPr>
              <w:t>What could we simplify?</w:t>
            </w:r>
          </w:p>
        </w:tc>
        <w:tc>
          <w:tcPr>
            <w:tcW w:w="6089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2107419B" w14:textId="77777777" w:rsidR="00E52585" w:rsidRPr="00BD1E63" w:rsidRDefault="00E52585">
            <w:pPr>
              <w:spacing w:before="40" w:after="40" w:line="240" w:lineRule="auto"/>
              <w:rPr>
                <w:color w:val="293792"/>
              </w:rPr>
            </w:pPr>
          </w:p>
        </w:tc>
      </w:tr>
      <w:tr w:rsidR="00E52585" w:rsidRPr="00BD1E63" w14:paraId="1A716BC8" w14:textId="77777777" w:rsidTr="00E52585">
        <w:trPr>
          <w:cantSplit/>
        </w:trPr>
        <w:tc>
          <w:tcPr>
            <w:tcW w:w="3120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53180AC0" w14:textId="3302AFE3" w:rsidR="00E52585" w:rsidRDefault="00E52585">
            <w:pPr>
              <w:spacing w:before="40" w:after="40" w:line="240" w:lineRule="auto"/>
              <w:rPr>
                <w:color w:val="293792"/>
              </w:rPr>
            </w:pPr>
            <w:r>
              <w:rPr>
                <w:color w:val="293792"/>
              </w:rPr>
              <w:t>What is one small change we could try next?</w:t>
            </w:r>
          </w:p>
        </w:tc>
        <w:tc>
          <w:tcPr>
            <w:tcW w:w="6089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5C6143C3" w14:textId="77777777" w:rsidR="00E52585" w:rsidRPr="00BD1E63" w:rsidRDefault="00E52585">
            <w:pPr>
              <w:spacing w:before="40" w:after="40" w:line="240" w:lineRule="auto"/>
              <w:rPr>
                <w:color w:val="293792"/>
              </w:rPr>
            </w:pPr>
          </w:p>
        </w:tc>
      </w:tr>
      <w:tr w:rsidR="00E52585" w:rsidRPr="00BD1E63" w14:paraId="389999D1" w14:textId="77777777" w:rsidTr="00E52585">
        <w:trPr>
          <w:cantSplit/>
        </w:trPr>
        <w:tc>
          <w:tcPr>
            <w:tcW w:w="3120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71C465BB" w14:textId="31CA40C2" w:rsidR="00E52585" w:rsidRDefault="00E52585">
            <w:pPr>
              <w:spacing w:before="40" w:after="40" w:line="240" w:lineRule="auto"/>
              <w:rPr>
                <w:color w:val="293792"/>
              </w:rPr>
            </w:pPr>
            <w:r>
              <w:rPr>
                <w:color w:val="293792"/>
              </w:rPr>
              <w:lastRenderedPageBreak/>
              <w:t>Do members have opportunities to suggest ideas or give feedback?</w:t>
            </w:r>
          </w:p>
        </w:tc>
        <w:tc>
          <w:tcPr>
            <w:tcW w:w="6089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167F9C3D" w14:textId="77777777" w:rsidR="00E52585" w:rsidRPr="00BD1E63" w:rsidRDefault="00E52585">
            <w:pPr>
              <w:spacing w:before="40" w:after="40" w:line="240" w:lineRule="auto"/>
              <w:rPr>
                <w:color w:val="293792"/>
              </w:rPr>
            </w:pPr>
          </w:p>
        </w:tc>
      </w:tr>
      <w:tr w:rsidR="00E52585" w:rsidRPr="00BD1E63" w14:paraId="5399E1E0" w14:textId="77777777" w:rsidTr="00E52585">
        <w:trPr>
          <w:cantSplit/>
        </w:trPr>
        <w:tc>
          <w:tcPr>
            <w:tcW w:w="3120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77AEAF9A" w14:textId="35A45E0B" w:rsidR="00E52585" w:rsidRDefault="00E52585">
            <w:pPr>
              <w:spacing w:before="40" w:after="40" w:line="240" w:lineRule="auto"/>
              <w:rPr>
                <w:color w:val="293792"/>
              </w:rPr>
            </w:pPr>
            <w:r>
              <w:rPr>
                <w:color w:val="293792"/>
              </w:rPr>
              <w:t>Is responsibility shared rather than sitting with one or two people?</w:t>
            </w:r>
          </w:p>
        </w:tc>
        <w:tc>
          <w:tcPr>
            <w:tcW w:w="6089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0393AE7F" w14:textId="77777777" w:rsidR="00E52585" w:rsidRPr="00BD1E63" w:rsidRDefault="00E52585">
            <w:pPr>
              <w:spacing w:before="40" w:after="40" w:line="240" w:lineRule="auto"/>
              <w:rPr>
                <w:color w:val="293792"/>
              </w:rPr>
            </w:pPr>
          </w:p>
        </w:tc>
      </w:tr>
      <w:tr w:rsidR="00E52585" w:rsidRPr="00BD1E63" w14:paraId="08BED117" w14:textId="77777777" w:rsidTr="00E52585">
        <w:trPr>
          <w:cantSplit/>
        </w:trPr>
        <w:tc>
          <w:tcPr>
            <w:tcW w:w="3120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517B40DD" w14:textId="23604F75" w:rsidR="00E52585" w:rsidRDefault="00E52585">
            <w:pPr>
              <w:spacing w:before="40" w:after="40" w:line="240" w:lineRule="auto"/>
              <w:rPr>
                <w:color w:val="293792"/>
              </w:rPr>
            </w:pPr>
            <w:r>
              <w:rPr>
                <w:color w:val="293792"/>
              </w:rPr>
              <w:t>Is it easy for new members to join?</w:t>
            </w:r>
          </w:p>
        </w:tc>
        <w:tc>
          <w:tcPr>
            <w:tcW w:w="6089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00744D1C" w14:textId="77777777" w:rsidR="00E52585" w:rsidRPr="00BD1E63" w:rsidRDefault="00E52585">
            <w:pPr>
              <w:spacing w:before="40" w:after="40" w:line="240" w:lineRule="auto"/>
              <w:rPr>
                <w:color w:val="293792"/>
              </w:rPr>
            </w:pPr>
          </w:p>
        </w:tc>
      </w:tr>
      <w:tr w:rsidR="00E52585" w:rsidRPr="00BD1E63" w14:paraId="38F6336A" w14:textId="77777777" w:rsidTr="00E52585">
        <w:trPr>
          <w:cantSplit/>
        </w:trPr>
        <w:tc>
          <w:tcPr>
            <w:tcW w:w="3120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710184E0" w14:textId="3EBF0A6D" w:rsidR="00E52585" w:rsidRDefault="00E52585">
            <w:pPr>
              <w:spacing w:before="40" w:after="40" w:line="240" w:lineRule="auto"/>
              <w:rPr>
                <w:color w:val="293792"/>
              </w:rPr>
            </w:pPr>
            <w:r>
              <w:rPr>
                <w:color w:val="293792"/>
              </w:rPr>
              <w:t>Is the group willing to adapt if members’ needs change?</w:t>
            </w:r>
          </w:p>
        </w:tc>
        <w:tc>
          <w:tcPr>
            <w:tcW w:w="6089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625383DA" w14:textId="77777777" w:rsidR="00E52585" w:rsidRPr="00BD1E63" w:rsidRDefault="00E52585">
            <w:pPr>
              <w:spacing w:before="40" w:after="40" w:line="240" w:lineRule="auto"/>
              <w:rPr>
                <w:color w:val="293792"/>
              </w:rPr>
            </w:pPr>
          </w:p>
        </w:tc>
      </w:tr>
      <w:tr w:rsidR="00E52585" w:rsidRPr="00BD1E63" w14:paraId="454F8F0A" w14:textId="77777777" w:rsidTr="00E52585">
        <w:trPr>
          <w:cantSplit/>
        </w:trPr>
        <w:tc>
          <w:tcPr>
            <w:tcW w:w="3120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581F2E97" w14:textId="0136F4DA" w:rsidR="00E52585" w:rsidRDefault="00E52585">
            <w:pPr>
              <w:spacing w:before="40" w:after="40" w:line="240" w:lineRule="auto"/>
              <w:rPr>
                <w:color w:val="293792"/>
              </w:rPr>
            </w:pPr>
            <w:r>
              <w:rPr>
                <w:color w:val="293792"/>
              </w:rPr>
              <w:t>Has the group talked about what it would mean to pause, change direction or end well?</w:t>
            </w:r>
          </w:p>
        </w:tc>
        <w:tc>
          <w:tcPr>
            <w:tcW w:w="6089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3F4B42D4" w14:textId="77777777" w:rsidR="00E52585" w:rsidRPr="00BD1E63" w:rsidRDefault="00E52585">
            <w:pPr>
              <w:spacing w:before="40" w:after="40" w:line="240" w:lineRule="auto"/>
              <w:rPr>
                <w:color w:val="293792"/>
              </w:rPr>
            </w:pPr>
          </w:p>
        </w:tc>
      </w:tr>
    </w:tbl>
    <w:p w14:paraId="0F146743" w14:textId="2F1E9745" w:rsidR="00B06123" w:rsidRPr="00E52585" w:rsidRDefault="00000000" w:rsidP="00E52585">
      <w:pPr>
        <w:pStyle w:val="Caption"/>
        <w:rPr>
          <w:color w:val="293792"/>
        </w:rPr>
      </w:pPr>
      <w:r w:rsidRPr="00BD1E63">
        <w:rPr>
          <w:color w:val="293792"/>
        </w:rPr>
        <w:t xml:space="preserve">Table 1: </w:t>
      </w:r>
      <w:r w:rsidR="00E52585">
        <w:rPr>
          <w:color w:val="293792"/>
        </w:rPr>
        <w:t>Question</w:t>
      </w:r>
      <w:r w:rsidRPr="00BD1E63">
        <w:rPr>
          <w:color w:val="293792"/>
        </w:rPr>
        <w:t>s</w:t>
      </w:r>
      <w:r w:rsidR="00E52585">
        <w:rPr>
          <w:color w:val="293792"/>
        </w:rPr>
        <w:t xml:space="preserve"> to ask yourself regularly to keep the group useful</w:t>
      </w:r>
      <w:r w:rsidRPr="00BD1E63">
        <w:rPr>
          <w:color w:val="293792"/>
        </w:rPr>
        <w:t>.</w:t>
      </w:r>
    </w:p>
    <w:sectPr w:rsidR="00B06123" w:rsidRPr="00E52585">
      <w:headerReference w:type="default" r:id="rId9"/>
      <w:footerReference w:type="default" r:id="rId10"/>
      <w:pgSz w:w="11906" w:h="16838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1539F87" w14:textId="77777777" w:rsidR="0099136E" w:rsidRDefault="0099136E">
      <w:pPr>
        <w:spacing w:after="0" w:line="240" w:lineRule="auto"/>
      </w:pPr>
      <w:r>
        <w:separator/>
      </w:r>
    </w:p>
  </w:endnote>
  <w:endnote w:type="continuationSeparator" w:id="0">
    <w:p w14:paraId="41732D1E" w14:textId="77777777" w:rsidR="0099136E" w:rsidRDefault="009913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xend Deca">
    <w:altName w:val="Verdana"/>
    <w:panose1 w:val="020B0604020202020204"/>
    <w:charset w:val="4D"/>
    <w:family w:val="auto"/>
    <w:pitch w:val="variable"/>
    <w:sig w:usb0="A00000FF" w:usb1="4000205B" w:usb2="00000000" w:usb3="00000000" w:csb0="00000193" w:csb1="00000000"/>
  </w:font>
  <w:font w:name="Lexend Deca SemiBold">
    <w:altName w:val="Verdana"/>
    <w:panose1 w:val="020B0604020202020204"/>
    <w:charset w:val="4D"/>
    <w:family w:val="auto"/>
    <w:pitch w:val="variable"/>
    <w:sig w:usb0="A00000FF" w:usb1="4000205B" w:usb2="00000000" w:usb3="00000000" w:csb0="000001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29EF94C" w14:textId="15E4D1B5" w:rsidR="00B06123" w:rsidRPr="00BD1E63" w:rsidRDefault="00000000">
    <w:pPr>
      <w:pBdr>
        <w:top w:val="single" w:sz="12" w:space="10" w:color="F15822"/>
      </w:pBdr>
      <w:tabs>
        <w:tab w:val="right" w:pos="9360"/>
      </w:tabs>
      <w:spacing w:after="0"/>
      <w:rPr>
        <w:color w:val="293792"/>
      </w:rPr>
    </w:pPr>
    <w:r w:rsidRPr="00BD1E63">
      <w:rPr>
        <w:color w:val="293792"/>
        <w:sz w:val="20"/>
        <w:szCs w:val="20"/>
      </w:rPr>
      <w:t>Peer</w:t>
    </w:r>
    <w:r w:rsidR="00FF71BC">
      <w:rPr>
        <w:color w:val="293792"/>
        <w:sz w:val="20"/>
        <w:szCs w:val="20"/>
      </w:rPr>
      <w:t xml:space="preserve"> </w:t>
    </w:r>
    <w:r w:rsidRPr="00BD1E63">
      <w:rPr>
        <w:color w:val="293792"/>
        <w:sz w:val="20"/>
        <w:szCs w:val="20"/>
      </w:rPr>
      <w:t xml:space="preserve">Connect — </w:t>
    </w:r>
    <w:r w:rsidR="00E52585">
      <w:rPr>
        <w:color w:val="293792"/>
        <w:sz w:val="20"/>
        <w:szCs w:val="20"/>
      </w:rPr>
      <w:t>Sustaining your group (reflection checklist)</w:t>
    </w:r>
    <w:r w:rsidRPr="00BD1E63">
      <w:rPr>
        <w:color w:val="293792"/>
      </w:rPr>
      <w:tab/>
    </w:r>
    <w:r w:rsidRPr="00BD1E63">
      <w:rPr>
        <w:color w:val="293792"/>
        <w:sz w:val="20"/>
        <w:szCs w:val="20"/>
      </w:rPr>
      <w:t xml:space="preserve">Page </w:t>
    </w:r>
    <w:r w:rsidRPr="00BD1E63">
      <w:rPr>
        <w:color w:val="293792"/>
        <w:sz w:val="20"/>
        <w:szCs w:val="20"/>
      </w:rPr>
      <w:fldChar w:fldCharType="begin"/>
    </w:r>
    <w:r w:rsidRPr="00BD1E63">
      <w:rPr>
        <w:color w:val="293792"/>
        <w:sz w:val="20"/>
        <w:szCs w:val="20"/>
      </w:rPr>
      <w:instrText>PAGE</w:instrText>
    </w:r>
    <w:r w:rsidRPr="00BD1E63">
      <w:rPr>
        <w:color w:val="293792"/>
        <w:sz w:val="20"/>
        <w:szCs w:val="20"/>
      </w:rPr>
      <w:fldChar w:fldCharType="separate"/>
    </w:r>
    <w:r w:rsidR="005968DE" w:rsidRPr="00BD1E63">
      <w:rPr>
        <w:noProof/>
        <w:color w:val="293792"/>
        <w:sz w:val="20"/>
        <w:szCs w:val="20"/>
      </w:rPr>
      <w:t>2</w:t>
    </w:r>
    <w:r w:rsidRPr="00BD1E63">
      <w:rPr>
        <w:color w:val="293792"/>
        <w:sz w:val="20"/>
        <w:szCs w:val="20"/>
      </w:rPr>
      <w:fldChar w:fldCharType="end"/>
    </w:r>
    <w:r w:rsidRPr="00BD1E63">
      <w:rPr>
        <w:color w:val="293792"/>
        <w:sz w:val="20"/>
        <w:szCs w:val="20"/>
      </w:rPr>
      <w:t xml:space="preserve"> of </w:t>
    </w:r>
    <w:r w:rsidRPr="00BD1E63">
      <w:rPr>
        <w:color w:val="293792"/>
        <w:sz w:val="20"/>
        <w:szCs w:val="20"/>
      </w:rPr>
      <w:fldChar w:fldCharType="begin"/>
    </w:r>
    <w:r w:rsidRPr="00BD1E63">
      <w:rPr>
        <w:color w:val="293792"/>
        <w:sz w:val="20"/>
        <w:szCs w:val="20"/>
      </w:rPr>
      <w:instrText>NUMPAGES</w:instrText>
    </w:r>
    <w:r w:rsidRPr="00BD1E63">
      <w:rPr>
        <w:color w:val="293792"/>
        <w:sz w:val="20"/>
        <w:szCs w:val="20"/>
      </w:rPr>
      <w:fldChar w:fldCharType="separate"/>
    </w:r>
    <w:r w:rsidR="005968DE" w:rsidRPr="00BD1E63">
      <w:rPr>
        <w:noProof/>
        <w:color w:val="293792"/>
        <w:sz w:val="20"/>
        <w:szCs w:val="20"/>
      </w:rPr>
      <w:t>3</w:t>
    </w:r>
    <w:r w:rsidRPr="00BD1E63">
      <w:rPr>
        <w:color w:val="293792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B476C91" w14:textId="77777777" w:rsidR="0099136E" w:rsidRDefault="0099136E">
      <w:pPr>
        <w:spacing w:after="0" w:line="240" w:lineRule="auto"/>
      </w:pPr>
      <w:r>
        <w:separator/>
      </w:r>
    </w:p>
  </w:footnote>
  <w:footnote w:type="continuationSeparator" w:id="0">
    <w:p w14:paraId="4EFFF196" w14:textId="77777777" w:rsidR="0099136E" w:rsidRDefault="009913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CDF2385" w14:textId="77777777" w:rsidR="00B06123" w:rsidRDefault="00B06123">
    <w:pPr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EA138E0"/>
    <w:multiLevelType w:val="hybridMultilevel"/>
    <w:tmpl w:val="40905DC8"/>
    <w:lvl w:ilvl="0" w:tplc="345AB5C4">
      <w:start w:val="1"/>
      <w:numFmt w:val="bullet"/>
      <w:lvlText w:val="●"/>
      <w:lvlJc w:val="left"/>
      <w:pPr>
        <w:ind w:left="720" w:hanging="360"/>
      </w:pPr>
    </w:lvl>
    <w:lvl w:ilvl="1" w:tplc="A0D46ECE">
      <w:start w:val="1"/>
      <w:numFmt w:val="bullet"/>
      <w:lvlText w:val="○"/>
      <w:lvlJc w:val="left"/>
      <w:pPr>
        <w:ind w:left="1440" w:hanging="360"/>
      </w:pPr>
    </w:lvl>
    <w:lvl w:ilvl="2" w:tplc="5E3ED6B8">
      <w:start w:val="1"/>
      <w:numFmt w:val="bullet"/>
      <w:lvlText w:val="■"/>
      <w:lvlJc w:val="left"/>
      <w:pPr>
        <w:ind w:left="2160" w:hanging="360"/>
      </w:pPr>
    </w:lvl>
    <w:lvl w:ilvl="3" w:tplc="0310BA16">
      <w:start w:val="1"/>
      <w:numFmt w:val="bullet"/>
      <w:lvlText w:val="●"/>
      <w:lvlJc w:val="left"/>
      <w:pPr>
        <w:ind w:left="2880" w:hanging="360"/>
      </w:pPr>
    </w:lvl>
    <w:lvl w:ilvl="4" w:tplc="95A6A94E">
      <w:start w:val="1"/>
      <w:numFmt w:val="bullet"/>
      <w:lvlText w:val="○"/>
      <w:lvlJc w:val="left"/>
      <w:pPr>
        <w:ind w:left="3600" w:hanging="360"/>
      </w:pPr>
    </w:lvl>
    <w:lvl w:ilvl="5" w:tplc="880CAACC">
      <w:start w:val="1"/>
      <w:numFmt w:val="bullet"/>
      <w:lvlText w:val="■"/>
      <w:lvlJc w:val="left"/>
      <w:pPr>
        <w:ind w:left="4320" w:hanging="360"/>
      </w:pPr>
    </w:lvl>
    <w:lvl w:ilvl="6" w:tplc="CEC85AFA">
      <w:start w:val="1"/>
      <w:numFmt w:val="bullet"/>
      <w:lvlText w:val="●"/>
      <w:lvlJc w:val="left"/>
      <w:pPr>
        <w:ind w:left="5040" w:hanging="360"/>
      </w:pPr>
    </w:lvl>
    <w:lvl w:ilvl="7" w:tplc="7AB87D00">
      <w:start w:val="1"/>
      <w:numFmt w:val="bullet"/>
      <w:lvlText w:val="●"/>
      <w:lvlJc w:val="left"/>
      <w:pPr>
        <w:ind w:left="5760" w:hanging="360"/>
      </w:pPr>
    </w:lvl>
    <w:lvl w:ilvl="8" w:tplc="DDACAE26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5E164279"/>
    <w:multiLevelType w:val="hybridMultilevel"/>
    <w:tmpl w:val="FB465B22"/>
    <w:lvl w:ilvl="0" w:tplc="90C8E9A6">
      <w:start w:val="1"/>
      <w:numFmt w:val="bullet"/>
      <w:pStyle w:val="Newbullets"/>
      <w:lvlText w:val="•"/>
      <w:lvlJc w:val="left"/>
      <w:pPr>
        <w:ind w:left="720" w:hanging="360"/>
      </w:pPr>
      <w:rPr>
        <w:color w:val="293792"/>
      </w:rPr>
    </w:lvl>
    <w:lvl w:ilvl="1" w:tplc="AD96E4D4">
      <w:start w:val="1"/>
      <w:numFmt w:val="bullet"/>
      <w:lvlText w:val="◦"/>
      <w:lvlJc w:val="left"/>
      <w:pPr>
        <w:ind w:left="1440" w:hanging="360"/>
      </w:pPr>
      <w:rPr>
        <w:color w:val="293792"/>
      </w:rPr>
    </w:lvl>
    <w:lvl w:ilvl="2" w:tplc="4B7EB80A">
      <w:numFmt w:val="decimal"/>
      <w:lvlText w:val=""/>
      <w:lvlJc w:val="left"/>
    </w:lvl>
    <w:lvl w:ilvl="3" w:tplc="F3E8A9C2">
      <w:numFmt w:val="decimal"/>
      <w:lvlText w:val=""/>
      <w:lvlJc w:val="left"/>
    </w:lvl>
    <w:lvl w:ilvl="4" w:tplc="2642162E">
      <w:numFmt w:val="decimal"/>
      <w:lvlText w:val=""/>
      <w:lvlJc w:val="left"/>
    </w:lvl>
    <w:lvl w:ilvl="5" w:tplc="48D8E772">
      <w:numFmt w:val="decimal"/>
      <w:lvlText w:val=""/>
      <w:lvlJc w:val="left"/>
    </w:lvl>
    <w:lvl w:ilvl="6" w:tplc="A7FCD846">
      <w:numFmt w:val="decimal"/>
      <w:lvlText w:val=""/>
      <w:lvlJc w:val="left"/>
    </w:lvl>
    <w:lvl w:ilvl="7" w:tplc="7F986120">
      <w:numFmt w:val="decimal"/>
      <w:lvlText w:val=""/>
      <w:lvlJc w:val="left"/>
    </w:lvl>
    <w:lvl w:ilvl="8" w:tplc="6A7C867A">
      <w:numFmt w:val="decimal"/>
      <w:lvlText w:val=""/>
      <w:lvlJc w:val="left"/>
    </w:lvl>
  </w:abstractNum>
  <w:abstractNum w:abstractNumId="2" w15:restartNumberingAfterBreak="0">
    <w:nsid w:val="6326681E"/>
    <w:multiLevelType w:val="hybridMultilevel"/>
    <w:tmpl w:val="2634F456"/>
    <w:lvl w:ilvl="0" w:tplc="3FA879D2">
      <w:start w:val="1"/>
      <w:numFmt w:val="decimal"/>
      <w:lvlText w:val="%1."/>
      <w:lvlJc w:val="left"/>
      <w:pPr>
        <w:ind w:left="720" w:hanging="360"/>
      </w:pPr>
      <w:rPr>
        <w:b/>
        <w:bCs/>
        <w:color w:val="293792"/>
      </w:rPr>
    </w:lvl>
    <w:lvl w:ilvl="1" w:tplc="DADE0742">
      <w:start w:val="1"/>
      <w:numFmt w:val="lowerLetter"/>
      <w:lvlText w:val="%2."/>
      <w:lvlJc w:val="left"/>
      <w:pPr>
        <w:ind w:left="1440" w:hanging="360"/>
      </w:pPr>
      <w:rPr>
        <w:color w:val="293792"/>
      </w:rPr>
    </w:lvl>
    <w:lvl w:ilvl="2" w:tplc="EAD0BB02">
      <w:numFmt w:val="decimal"/>
      <w:lvlText w:val=""/>
      <w:lvlJc w:val="left"/>
    </w:lvl>
    <w:lvl w:ilvl="3" w:tplc="F176BDD6">
      <w:numFmt w:val="decimal"/>
      <w:lvlText w:val=""/>
      <w:lvlJc w:val="left"/>
    </w:lvl>
    <w:lvl w:ilvl="4" w:tplc="5628B166">
      <w:numFmt w:val="decimal"/>
      <w:lvlText w:val=""/>
      <w:lvlJc w:val="left"/>
    </w:lvl>
    <w:lvl w:ilvl="5" w:tplc="2B907864">
      <w:numFmt w:val="decimal"/>
      <w:lvlText w:val=""/>
      <w:lvlJc w:val="left"/>
    </w:lvl>
    <w:lvl w:ilvl="6" w:tplc="11181BAC">
      <w:numFmt w:val="decimal"/>
      <w:lvlText w:val=""/>
      <w:lvlJc w:val="left"/>
    </w:lvl>
    <w:lvl w:ilvl="7" w:tplc="F35E166E">
      <w:numFmt w:val="decimal"/>
      <w:lvlText w:val=""/>
      <w:lvlJc w:val="left"/>
    </w:lvl>
    <w:lvl w:ilvl="8" w:tplc="F49EFB34">
      <w:numFmt w:val="decimal"/>
      <w:lvlText w:val=""/>
      <w:lvlJc w:val="left"/>
    </w:lvl>
  </w:abstractNum>
  <w:num w:numId="1" w16cid:durableId="1362246080">
    <w:abstractNumId w:val="0"/>
    <w:lvlOverride w:ilvl="0">
      <w:startOverride w:val="1"/>
    </w:lvlOverride>
  </w:num>
  <w:num w:numId="2" w16cid:durableId="846168029">
    <w:abstractNumId w:val="1"/>
    <w:lvlOverride w:ilvl="0">
      <w:startOverride w:val="1"/>
    </w:lvlOverride>
  </w:num>
  <w:num w:numId="3" w16cid:durableId="1420055430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69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E63"/>
    <w:rsid w:val="002D3193"/>
    <w:rsid w:val="00460455"/>
    <w:rsid w:val="005968DE"/>
    <w:rsid w:val="005E113A"/>
    <w:rsid w:val="006F3726"/>
    <w:rsid w:val="0099136E"/>
    <w:rsid w:val="00B06123"/>
    <w:rsid w:val="00BD1E63"/>
    <w:rsid w:val="00CA62C1"/>
    <w:rsid w:val="00D1091B"/>
    <w:rsid w:val="00E52585"/>
    <w:rsid w:val="00FF7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59B65BF"/>
  <w15:docId w15:val="{3BEC81A3-42A3-2C4D-ABE4-97126045A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Lexend Deca" w:eastAsia="Lexend Deca" w:hAnsi="Lexend Deca" w:cs="Lexend Deca"/>
        <w:color w:val="1A1A1A"/>
        <w:sz w:val="24"/>
        <w:szCs w:val="24"/>
        <w:lang w:val="en-AU" w:eastAsia="en-GB" w:bidi="ar-SA"/>
      </w:rPr>
    </w:rPrDefault>
    <w:pPrDefault>
      <w:pPr>
        <w:spacing w:after="20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keepNext/>
      <w:keepLines/>
      <w:pBdr>
        <w:bottom w:val="single" w:sz="18" w:space="8" w:color="F15822"/>
      </w:pBdr>
      <w:spacing w:after="220" w:line="276" w:lineRule="auto"/>
      <w:outlineLvl w:val="0"/>
    </w:pPr>
    <w:rPr>
      <w:rFonts w:ascii="Lexend Deca SemiBold" w:eastAsia="Lexend Deca SemiBold" w:hAnsi="Lexend Deca SemiBold" w:cs="Lexend Deca SemiBold"/>
      <w:color w:val="293792"/>
      <w:sz w:val="44"/>
      <w:szCs w:val="44"/>
    </w:rPr>
  </w:style>
  <w:style w:type="paragraph" w:styleId="Heading2">
    <w:name w:val="heading 2"/>
    <w:uiPriority w:val="9"/>
    <w:unhideWhenUsed/>
    <w:qFormat/>
    <w:pPr>
      <w:keepNext/>
      <w:keepLines/>
      <w:spacing w:before="440" w:after="170" w:line="288" w:lineRule="auto"/>
      <w:outlineLvl w:val="1"/>
    </w:pPr>
    <w:rPr>
      <w:rFonts w:ascii="Lexend Deca SemiBold" w:eastAsia="Lexend Deca SemiBold" w:hAnsi="Lexend Deca SemiBold" w:cs="Lexend Deca SemiBold"/>
      <w:color w:val="293792"/>
      <w:sz w:val="34"/>
      <w:szCs w:val="34"/>
    </w:rPr>
  </w:style>
  <w:style w:type="paragraph" w:styleId="Heading3">
    <w:name w:val="heading 3"/>
    <w:uiPriority w:val="9"/>
    <w:unhideWhenUsed/>
    <w:qFormat/>
    <w:pPr>
      <w:keepNext/>
      <w:keepLines/>
      <w:spacing w:before="340" w:after="140" w:line="288" w:lineRule="auto"/>
      <w:outlineLvl w:val="2"/>
    </w:pPr>
    <w:rPr>
      <w:rFonts w:ascii="Lexend Deca SemiBold" w:eastAsia="Lexend Deca SemiBold" w:hAnsi="Lexend Deca SemiBold" w:cs="Lexend Deca SemiBold"/>
      <w:color w:val="293792"/>
      <w:sz w:val="28"/>
      <w:szCs w:val="28"/>
    </w:rPr>
  </w:style>
  <w:style w:type="paragraph" w:styleId="Heading4">
    <w:name w:val="heading 4"/>
    <w:uiPriority w:val="9"/>
    <w:semiHidden/>
    <w:unhideWhenUsed/>
    <w:qFormat/>
    <w:pPr>
      <w:keepNext/>
      <w:keepLines/>
      <w:spacing w:before="300" w:after="120" w:line="300" w:lineRule="auto"/>
      <w:outlineLvl w:val="3"/>
    </w:pPr>
    <w:rPr>
      <w:rFonts w:ascii="Lexend Deca SemiBold" w:eastAsia="Lexend Deca SemiBold" w:hAnsi="Lexend Deca SemiBold" w:cs="Lexend Deca SemiBold"/>
      <w:color w:val="5E3023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next w:val="Subtitle"/>
    <w:uiPriority w:val="10"/>
    <w:qFormat/>
    <w:pPr>
      <w:spacing w:after="280" w:line="264" w:lineRule="auto"/>
    </w:pPr>
    <w:rPr>
      <w:rFonts w:ascii="Lexend Deca SemiBold" w:eastAsia="Lexend Deca SemiBold" w:hAnsi="Lexend Deca SemiBold" w:cs="Lexend Deca SemiBold"/>
      <w:color w:val="FFFFFF"/>
      <w:sz w:val="64"/>
      <w:szCs w:val="64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293792"/>
      <w:u w:val="single"/>
      <w:lang w:val="en-AU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Subtitle">
    <w:name w:val="Subtitle"/>
    <w:uiPriority w:val="11"/>
    <w:qFormat/>
    <w:pPr>
      <w:spacing w:after="170" w:line="336" w:lineRule="auto"/>
    </w:pPr>
    <w:rPr>
      <w:color w:val="FFFFFF"/>
      <w:sz w:val="28"/>
      <w:szCs w:val="28"/>
    </w:rPr>
  </w:style>
  <w:style w:type="paragraph" w:styleId="Caption">
    <w:name w:val="caption"/>
    <w:qFormat/>
    <w:pPr>
      <w:spacing w:before="90" w:after="280" w:line="300" w:lineRule="auto"/>
    </w:pPr>
    <w:rPr>
      <w:color w:val="5E3023"/>
      <w:sz w:val="22"/>
      <w:szCs w:val="22"/>
    </w:rPr>
  </w:style>
  <w:style w:type="paragraph" w:styleId="Quote">
    <w:name w:val="Quote"/>
    <w:qFormat/>
    <w:pPr>
      <w:pBdr>
        <w:left w:val="single" w:sz="24" w:space="14" w:color="F15822"/>
      </w:pBdr>
      <w:spacing w:before="240" w:after="240"/>
      <w:ind w:left="620"/>
    </w:pPr>
    <w:rPr>
      <w:color w:val="293792"/>
      <w:sz w:val="26"/>
      <w:szCs w:val="26"/>
    </w:rPr>
  </w:style>
  <w:style w:type="paragraph" w:customStyle="1" w:styleId="Callout">
    <w:name w:val="Callout"/>
    <w:qFormat/>
    <w:pPr>
      <w:pBdr>
        <w:top w:val="single" w:sz="2" w:space="14" w:color="FFE1C6"/>
        <w:left w:val="single" w:sz="24" w:space="14" w:color="293792"/>
        <w:bottom w:val="single" w:sz="2" w:space="14" w:color="FFE1C6"/>
        <w:right w:val="single" w:sz="2" w:space="14" w:color="FFE1C6"/>
      </w:pBdr>
      <w:shd w:val="clear" w:color="auto" w:fill="FFE1C6"/>
      <w:spacing w:before="260" w:after="280"/>
      <w:ind w:left="260" w:right="260"/>
    </w:pPr>
  </w:style>
  <w:style w:type="paragraph" w:styleId="TOC1">
    <w:name w:val="toc 1"/>
    <w:basedOn w:val="Normal"/>
    <w:next w:val="Normal"/>
    <w:autoRedefine/>
    <w:uiPriority w:val="39"/>
    <w:unhideWhenUsed/>
    <w:rsid w:val="005968DE"/>
    <w:pPr>
      <w:spacing w:after="100"/>
    </w:pPr>
    <w:rPr>
      <w:color w:val="293792"/>
    </w:rPr>
  </w:style>
  <w:style w:type="paragraph" w:styleId="TOC2">
    <w:name w:val="toc 2"/>
    <w:basedOn w:val="Normal"/>
    <w:next w:val="Normal"/>
    <w:autoRedefine/>
    <w:uiPriority w:val="39"/>
    <w:unhideWhenUsed/>
    <w:rsid w:val="005968DE"/>
    <w:pPr>
      <w:spacing w:after="100"/>
      <w:ind w:left="240"/>
    </w:pPr>
    <w:rPr>
      <w:color w:val="293792"/>
    </w:rPr>
  </w:style>
  <w:style w:type="paragraph" w:styleId="TOC3">
    <w:name w:val="toc 3"/>
    <w:basedOn w:val="Normal"/>
    <w:next w:val="Normal"/>
    <w:autoRedefine/>
    <w:uiPriority w:val="39"/>
    <w:unhideWhenUsed/>
    <w:rsid w:val="005968DE"/>
    <w:pPr>
      <w:spacing w:after="100"/>
      <w:ind w:left="480"/>
    </w:pPr>
    <w:rPr>
      <w:color w:val="293792"/>
    </w:rPr>
  </w:style>
  <w:style w:type="paragraph" w:styleId="Header">
    <w:name w:val="header"/>
    <w:basedOn w:val="Normal"/>
    <w:link w:val="HeaderChar"/>
    <w:uiPriority w:val="99"/>
    <w:unhideWhenUsed/>
    <w:rsid w:val="00BD1E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1E63"/>
  </w:style>
  <w:style w:type="paragraph" w:styleId="Footer">
    <w:name w:val="footer"/>
    <w:basedOn w:val="Normal"/>
    <w:link w:val="FooterChar"/>
    <w:uiPriority w:val="99"/>
    <w:unhideWhenUsed/>
    <w:rsid w:val="00BD1E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1E63"/>
  </w:style>
  <w:style w:type="paragraph" w:styleId="TOCHeading">
    <w:name w:val="TOC Heading"/>
    <w:basedOn w:val="Heading1"/>
    <w:next w:val="Normal"/>
    <w:uiPriority w:val="39"/>
    <w:qFormat/>
    <w:pPr>
      <w:outlineLvl w:val="9"/>
    </w:pPr>
  </w:style>
  <w:style w:type="paragraph" w:customStyle="1" w:styleId="paragraph">
    <w:name w:val="paragraph"/>
    <w:basedOn w:val="Normal"/>
    <w:rsid w:val="00E525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</w:rPr>
  </w:style>
  <w:style w:type="character" w:customStyle="1" w:styleId="normaltextrun">
    <w:name w:val="normaltextrun"/>
    <w:basedOn w:val="DefaultParagraphFont"/>
    <w:rsid w:val="00E52585"/>
  </w:style>
  <w:style w:type="character" w:customStyle="1" w:styleId="eop">
    <w:name w:val="eop"/>
    <w:basedOn w:val="DefaultParagraphFont"/>
    <w:rsid w:val="00E52585"/>
  </w:style>
  <w:style w:type="paragraph" w:customStyle="1" w:styleId="Newnormal">
    <w:name w:val="New normal"/>
    <w:basedOn w:val="Normal"/>
    <w:qFormat/>
    <w:rsid w:val="00E52585"/>
    <w:rPr>
      <w:color w:val="293792"/>
    </w:rPr>
  </w:style>
  <w:style w:type="paragraph" w:customStyle="1" w:styleId="Newbullets">
    <w:name w:val="New bullets"/>
    <w:basedOn w:val="ListParagraph"/>
    <w:qFormat/>
    <w:rsid w:val="00E52585"/>
    <w:pPr>
      <w:numPr>
        <w:numId w:val="2"/>
      </w:numPr>
    </w:pPr>
    <w:rPr>
      <w:color w:val="29379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181</Words>
  <Characters>878</Characters>
  <Application>Microsoft Office Word</Application>
  <DocSecurity>0</DocSecurity>
  <Lines>29</Lines>
  <Paragraphs>22</Paragraphs>
  <ScaleCrop>false</ScaleCrop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Resource title goes here</dc:title>
  <dc:subject>PeerConnect resource</dc:subject>
  <dc:creator>Rosyn Murphy</dc:creator>
  <cp:keywords>PeerConnect, peer support, disability, NDIS, accessible</cp:keywords>
  <dc:description>Replace with a one-line summary of this resource.</dc:description>
  <cp:lastModifiedBy>Amie Turner</cp:lastModifiedBy>
  <cp:revision>4</cp:revision>
  <dcterms:created xsi:type="dcterms:W3CDTF">2026-08-27T00:27:00Z</dcterms:created>
  <dcterms:modified xsi:type="dcterms:W3CDTF">2026-09-23T05:51:00Z</dcterms:modified>
</cp:coreProperties>
</file>