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tbl>
      <w:tblPr>
        <w:tblW w:w="11906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  <w:tblCaption w:val="Example data table"/>
        <w:tblDescription w:val="Three columns with one header row. Replace this description with a summary of what the table contains."/>
      </w:tblPr>
      <w:tblGrid>
        <w:gridCol w:w="11906"/>
      </w:tblGrid>
      <w:tr w:rsidR="00B06123" w14:paraId="3A02E14F" w14:textId="77777777">
        <w:trPr>
          <w:cantSplit/>
          <w:trHeight w:hRule="exact" w:val="16838"/>
        </w:trPr>
        <w:tc>
          <w:tcPr>
            <w:tcW w:w="11906" w:type="dxa"/>
            <w:shd w:val="clear" w:color="auto" w:fill="293792"/>
            <w:tcMar>
              <w:top w:w="0" w:type="dxa"/>
              <w:left w:w="0" w:type="dxa"/>
              <w:bottom w:w="0" w:type="dxa"/>
              <w:right w:w="0" w:type="dxa"/>
            </w:tcMar>
          </w:tcPr>
          <w:p w14:paraId="05C9DD53" w14:textId="77777777" w:rsidR="00B06123" w:rsidRDefault="00000000">
            <w:pPr>
              <w:spacing w:before="1300" w:after="900" w:line="240" w:lineRule="auto"/>
              <w:ind w:left="1418" w:right="1418"/>
            </w:pPr>
            <w:r>
              <w:rPr>
                <w:noProof/>
              </w:rPr>
              <w:drawing>
                <wp:inline distT="0" distB="0" distL="0" distR="0" wp14:anchorId="1CCA357B" wp14:editId="147275BF">
                  <wp:extent cx="1866900" cy="266700"/>
                  <wp:effectExtent l="0" t="0" r="0" b="0"/>
                  <wp:docPr id="1" name="PeerConnect logo" descr="PeerConnect" title="PeerConnec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669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C3C6762" w14:textId="77777777" w:rsidR="00B06123" w:rsidRDefault="00000000">
            <w:pPr>
              <w:pStyle w:val="Title"/>
              <w:ind w:left="1418" w:right="1418"/>
            </w:pPr>
            <w:r>
              <w:t>Resource title goes here</w:t>
            </w:r>
          </w:p>
          <w:p w14:paraId="2456F737" w14:textId="77777777" w:rsidR="00B06123" w:rsidRDefault="00000000">
            <w:pPr>
              <w:pStyle w:val="Subtitle"/>
              <w:ind w:left="1418" w:right="1418"/>
            </w:pPr>
            <w:r>
              <w:t>A short subtitle or one-line description of this resource.</w:t>
            </w:r>
          </w:p>
          <w:p w14:paraId="3756BFF0" w14:textId="77777777" w:rsidR="00B06123" w:rsidRDefault="00000000">
            <w:pPr>
              <w:pStyle w:val="Subtitle"/>
              <w:ind w:left="1418" w:right="1418"/>
            </w:pPr>
            <w:r>
              <w:t>Month Year</w:t>
            </w:r>
          </w:p>
          <w:p w14:paraId="160E348E" w14:textId="77777777" w:rsidR="00B06123" w:rsidRDefault="00000000">
            <w:pPr>
              <w:spacing w:before="1730" w:after="0" w:line="240" w:lineRule="auto"/>
            </w:pPr>
            <w:r>
              <w:rPr>
                <w:noProof/>
              </w:rPr>
              <w:drawing>
                <wp:inline distT="0" distB="0" distL="0" distR="0" wp14:anchorId="061BCD7F" wp14:editId="73A741F2">
                  <wp:extent cx="7562850" cy="6419850"/>
                  <wp:effectExtent l="0" t="0" r="0" b="0"/>
                  <wp:docPr id="1529347917" name="Decorative graphic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62850" cy="6419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B8A769B" w14:textId="77777777" w:rsidR="00B06123" w:rsidRDefault="00B06123">
      <w:pPr>
        <w:sectPr w:rsidR="00B06123">
          <w:pgSz w:w="11906" w:h="16838"/>
          <w:pgMar w:top="0" w:right="0" w:bottom="0" w:left="0" w:header="0" w:footer="0" w:gutter="0"/>
          <w:cols w:space="720"/>
          <w:docGrid w:linePitch="360"/>
        </w:sectPr>
      </w:pPr>
    </w:p>
    <w:p w14:paraId="29F4E928" w14:textId="77777777" w:rsidR="00B06123" w:rsidRDefault="00000000">
      <w:pPr>
        <w:pStyle w:val="TOCHeading"/>
      </w:pPr>
      <w:bookmarkStart w:id="0" w:name="_Toc238717039"/>
      <w:r>
        <w:lastRenderedPageBreak/>
        <w:t>Contents</w:t>
      </w:r>
      <w:bookmarkEnd w:id="0"/>
    </w:p>
    <w:p w14:paraId="33A17CFF" w14:textId="77777777" w:rsidR="00B06123" w:rsidRPr="00BD1E63" w:rsidRDefault="00000000">
      <w:pPr>
        <w:pStyle w:val="Caption"/>
        <w:rPr>
          <w:color w:val="293792"/>
        </w:rPr>
      </w:pPr>
      <w:r w:rsidRPr="00BD1E63">
        <w:rPr>
          <w:color w:val="293792"/>
        </w:rPr>
        <w:t>Right-click this list and choose Update Field, then Update entire table.</w:t>
      </w:r>
    </w:p>
    <w:sdt>
      <w:sdtPr>
        <w:rPr>
          <w:color w:val="1A1A1A"/>
        </w:rPr>
        <w:alias w:val="Contents"/>
        <w:id w:val="1743141793"/>
      </w:sdtPr>
      <w:sdtContent>
        <w:p w14:paraId="56B00E02" w14:textId="77777777" w:rsidR="005968DE" w:rsidRDefault="00000000">
          <w:pPr>
            <w:pStyle w:val="TOC1"/>
            <w:tabs>
              <w:tab w:val="right" w:leader="dot" w:pos="9060"/>
            </w:tabs>
            <w:rPr>
              <w:rFonts w:asciiTheme="minorHAnsi" w:eastAsiaTheme="minorEastAsia" w:hAnsiTheme="minorHAnsi" w:cstheme="minorBidi"/>
              <w:noProof/>
              <w:color w:val="auto"/>
              <w:kern w:val="2"/>
              <w14:ligatures w14:val="standardContextual"/>
            </w:rPr>
          </w:pPr>
          <w:r>
            <w:fldChar w:fldCharType="begin"/>
          </w:r>
          <w:r w:rsidR="005968DE">
            <w:instrText>TOC \h \o "1-3"</w:instrText>
          </w:r>
          <w:r>
            <w:fldChar w:fldCharType="separate"/>
          </w:r>
          <w:hyperlink w:anchor="_Toc238717040" w:history="1">
            <w:r w:rsidR="005968DE" w:rsidRPr="00405D6B">
              <w:rPr>
                <w:rStyle w:val="Hyperlink"/>
                <w:noProof/>
              </w:rPr>
              <w:t>First main section</w:t>
            </w:r>
            <w:r w:rsidR="005968DE">
              <w:rPr>
                <w:noProof/>
              </w:rPr>
              <w:tab/>
            </w:r>
            <w:r w:rsidR="005968DE">
              <w:rPr>
                <w:noProof/>
              </w:rPr>
              <w:fldChar w:fldCharType="begin"/>
            </w:r>
            <w:r w:rsidR="005968DE">
              <w:rPr>
                <w:noProof/>
              </w:rPr>
              <w:instrText xml:space="preserve"> PAGEREF _Toc238717040 \h </w:instrText>
            </w:r>
            <w:r w:rsidR="005968DE">
              <w:rPr>
                <w:noProof/>
              </w:rPr>
            </w:r>
            <w:r w:rsidR="005968DE">
              <w:rPr>
                <w:noProof/>
              </w:rPr>
              <w:fldChar w:fldCharType="separate"/>
            </w:r>
            <w:r w:rsidR="005968DE">
              <w:rPr>
                <w:noProof/>
              </w:rPr>
              <w:t>3</w:t>
            </w:r>
            <w:r w:rsidR="005968DE">
              <w:rPr>
                <w:noProof/>
              </w:rPr>
              <w:fldChar w:fldCharType="end"/>
            </w:r>
          </w:hyperlink>
        </w:p>
        <w:p w14:paraId="3B165571" w14:textId="77777777" w:rsidR="005968DE" w:rsidRDefault="005968DE">
          <w:pPr>
            <w:pStyle w:val="TOC2"/>
            <w:tabs>
              <w:tab w:val="right" w:leader="dot" w:pos="9060"/>
            </w:tabs>
            <w:rPr>
              <w:rFonts w:asciiTheme="minorHAnsi" w:eastAsiaTheme="minorEastAsia" w:hAnsiTheme="minorHAnsi" w:cstheme="minorBidi"/>
              <w:noProof/>
              <w:color w:val="auto"/>
              <w:kern w:val="2"/>
              <w14:ligatures w14:val="standardContextual"/>
            </w:rPr>
          </w:pPr>
          <w:hyperlink w:anchor="_Toc238717041" w:history="1">
            <w:r w:rsidRPr="00405D6B">
              <w:rPr>
                <w:rStyle w:val="Hyperlink"/>
                <w:noProof/>
              </w:rPr>
              <w:t>A subsection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_Toc238717041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3</w:t>
            </w:r>
            <w:r>
              <w:rPr>
                <w:noProof/>
              </w:rPr>
              <w:fldChar w:fldCharType="end"/>
            </w:r>
          </w:hyperlink>
        </w:p>
        <w:p w14:paraId="62D8AD69" w14:textId="77777777" w:rsidR="005968DE" w:rsidRDefault="005968DE">
          <w:pPr>
            <w:pStyle w:val="TOC3"/>
            <w:tabs>
              <w:tab w:val="right" w:leader="dot" w:pos="9060"/>
            </w:tabs>
            <w:rPr>
              <w:rFonts w:asciiTheme="minorHAnsi" w:eastAsiaTheme="minorEastAsia" w:hAnsiTheme="minorHAnsi" w:cstheme="minorBidi"/>
              <w:noProof/>
              <w:color w:val="auto"/>
              <w:kern w:val="2"/>
              <w14:ligatures w14:val="standardContextual"/>
            </w:rPr>
          </w:pPr>
          <w:hyperlink w:anchor="_Toc238717042" w:history="1">
            <w:r w:rsidRPr="00405D6B">
              <w:rPr>
                <w:rStyle w:val="Hyperlink"/>
                <w:noProof/>
              </w:rPr>
              <w:t>A sub-subsection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_Toc238717042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3</w:t>
            </w:r>
            <w:r>
              <w:rPr>
                <w:noProof/>
              </w:rPr>
              <w:fldChar w:fldCharType="end"/>
            </w:r>
          </w:hyperlink>
        </w:p>
        <w:p w14:paraId="2D817B6C" w14:textId="77777777" w:rsidR="005968DE" w:rsidRDefault="005968DE">
          <w:pPr>
            <w:pStyle w:val="TOC2"/>
            <w:tabs>
              <w:tab w:val="right" w:leader="dot" w:pos="9060"/>
            </w:tabs>
            <w:rPr>
              <w:rFonts w:asciiTheme="minorHAnsi" w:eastAsiaTheme="minorEastAsia" w:hAnsiTheme="minorHAnsi" w:cstheme="minorBidi"/>
              <w:noProof/>
              <w:color w:val="auto"/>
              <w:kern w:val="2"/>
              <w14:ligatures w14:val="standardContextual"/>
            </w:rPr>
          </w:pPr>
          <w:hyperlink w:anchor="_Toc238717043" w:history="1">
            <w:r w:rsidRPr="00405D6B">
              <w:rPr>
                <w:rStyle w:val="Hyperlink"/>
                <w:noProof/>
              </w:rPr>
              <w:t>Lists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_Toc238717043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3</w:t>
            </w:r>
            <w:r>
              <w:rPr>
                <w:noProof/>
              </w:rPr>
              <w:fldChar w:fldCharType="end"/>
            </w:r>
          </w:hyperlink>
        </w:p>
        <w:p w14:paraId="5B68B5C0" w14:textId="77777777" w:rsidR="005968DE" w:rsidRDefault="005968DE">
          <w:pPr>
            <w:pStyle w:val="TOC2"/>
            <w:tabs>
              <w:tab w:val="right" w:leader="dot" w:pos="9060"/>
            </w:tabs>
            <w:rPr>
              <w:rFonts w:asciiTheme="minorHAnsi" w:eastAsiaTheme="minorEastAsia" w:hAnsiTheme="minorHAnsi" w:cstheme="minorBidi"/>
              <w:noProof/>
              <w:color w:val="auto"/>
              <w:kern w:val="2"/>
              <w14:ligatures w14:val="standardContextual"/>
            </w:rPr>
          </w:pPr>
          <w:hyperlink w:anchor="_Toc238717044" w:history="1">
            <w:r w:rsidRPr="00405D6B">
              <w:rPr>
                <w:rStyle w:val="Hyperlink"/>
                <w:noProof/>
              </w:rPr>
              <w:t>Links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_Toc238717044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4</w:t>
            </w:r>
            <w:r>
              <w:rPr>
                <w:noProof/>
              </w:rPr>
              <w:fldChar w:fldCharType="end"/>
            </w:r>
          </w:hyperlink>
        </w:p>
        <w:p w14:paraId="5B116695" w14:textId="77777777" w:rsidR="005968DE" w:rsidRDefault="005968DE">
          <w:pPr>
            <w:pStyle w:val="TOC1"/>
            <w:tabs>
              <w:tab w:val="right" w:leader="dot" w:pos="9060"/>
            </w:tabs>
            <w:rPr>
              <w:rFonts w:asciiTheme="minorHAnsi" w:eastAsiaTheme="minorEastAsia" w:hAnsiTheme="minorHAnsi" w:cstheme="minorBidi"/>
              <w:noProof/>
              <w:color w:val="auto"/>
              <w:kern w:val="2"/>
              <w14:ligatures w14:val="standardContextual"/>
            </w:rPr>
          </w:pPr>
          <w:hyperlink w:anchor="_Toc238717045" w:history="1">
            <w:r w:rsidRPr="00405D6B">
              <w:rPr>
                <w:rStyle w:val="Hyperlink"/>
                <w:noProof/>
              </w:rPr>
              <w:t>Tables, callouts and quotes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_Toc238717045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4</w:t>
            </w:r>
            <w:r>
              <w:rPr>
                <w:noProof/>
              </w:rPr>
              <w:fldChar w:fldCharType="end"/>
            </w:r>
          </w:hyperlink>
        </w:p>
        <w:p w14:paraId="4599482E" w14:textId="77777777" w:rsidR="005968DE" w:rsidRDefault="005968DE">
          <w:pPr>
            <w:pStyle w:val="TOC2"/>
            <w:tabs>
              <w:tab w:val="right" w:leader="dot" w:pos="9060"/>
            </w:tabs>
            <w:rPr>
              <w:rFonts w:asciiTheme="minorHAnsi" w:eastAsiaTheme="minorEastAsia" w:hAnsiTheme="minorHAnsi" w:cstheme="minorBidi"/>
              <w:noProof/>
              <w:color w:val="auto"/>
              <w:kern w:val="2"/>
              <w14:ligatures w14:val="standardContextual"/>
            </w:rPr>
          </w:pPr>
          <w:hyperlink w:anchor="_Toc238717046" w:history="1">
            <w:r w:rsidRPr="00405D6B">
              <w:rPr>
                <w:rStyle w:val="Hyperlink"/>
                <w:noProof/>
              </w:rPr>
              <w:t>Images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_Toc238717046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4</w:t>
            </w:r>
            <w:r>
              <w:rPr>
                <w:noProof/>
              </w:rPr>
              <w:fldChar w:fldCharType="end"/>
            </w:r>
          </w:hyperlink>
        </w:p>
        <w:p w14:paraId="2472F5B0" w14:textId="77777777" w:rsidR="005968DE" w:rsidRDefault="005968DE">
          <w:pPr>
            <w:pStyle w:val="TOC1"/>
            <w:tabs>
              <w:tab w:val="right" w:leader="dot" w:pos="9060"/>
            </w:tabs>
            <w:rPr>
              <w:rFonts w:asciiTheme="minorHAnsi" w:eastAsiaTheme="minorEastAsia" w:hAnsiTheme="minorHAnsi" w:cstheme="minorBidi"/>
              <w:noProof/>
              <w:color w:val="auto"/>
              <w:kern w:val="2"/>
              <w14:ligatures w14:val="standardContextual"/>
            </w:rPr>
          </w:pPr>
          <w:hyperlink w:anchor="_Toc238717047" w:history="1">
            <w:r w:rsidRPr="00405D6B">
              <w:rPr>
                <w:rStyle w:val="Hyperlink"/>
                <w:noProof/>
              </w:rPr>
              <w:t>Before you publish: accessibility checklist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_Toc238717047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6</w:t>
            </w:r>
            <w:r>
              <w:rPr>
                <w:noProof/>
              </w:rPr>
              <w:fldChar w:fldCharType="end"/>
            </w:r>
          </w:hyperlink>
        </w:p>
        <w:p w14:paraId="694826C5" w14:textId="77777777" w:rsidR="00B06123" w:rsidRDefault="00000000">
          <w:r>
            <w:fldChar w:fldCharType="end"/>
          </w:r>
        </w:p>
      </w:sdtContent>
    </w:sdt>
    <w:p w14:paraId="10043880" w14:textId="77777777" w:rsidR="00B06123" w:rsidRDefault="00000000">
      <w:r>
        <w:br w:type="page"/>
      </w:r>
    </w:p>
    <w:p w14:paraId="0CF82D51" w14:textId="77777777" w:rsidR="00B06123" w:rsidRPr="00BD1E63" w:rsidRDefault="00000000">
      <w:pPr>
        <w:pStyle w:val="Heading1"/>
      </w:pPr>
      <w:bookmarkStart w:id="1" w:name="_Toc238717040"/>
      <w:r w:rsidRPr="00BD1E63">
        <w:lastRenderedPageBreak/>
        <w:t>First main section</w:t>
      </w:r>
      <w:bookmarkEnd w:id="1"/>
    </w:p>
    <w:p w14:paraId="27EF335A" w14:textId="77777777" w:rsidR="00B06123" w:rsidRPr="00BD1E63" w:rsidRDefault="00000000">
      <w:pPr>
        <w:rPr>
          <w:color w:val="293792"/>
        </w:rPr>
      </w:pPr>
      <w:r w:rsidRPr="00BD1E63">
        <w:rPr>
          <w:color w:val="293792"/>
        </w:rPr>
        <w:t xml:space="preserve">Replace this with body copy. Body text is </w:t>
      </w:r>
      <w:proofErr w:type="spellStart"/>
      <w:r w:rsidRPr="00BD1E63">
        <w:rPr>
          <w:color w:val="293792"/>
        </w:rPr>
        <w:t>Lexend</w:t>
      </w:r>
      <w:proofErr w:type="spellEnd"/>
      <w:r w:rsidRPr="00BD1E63">
        <w:rPr>
          <w:color w:val="293792"/>
        </w:rPr>
        <w:t xml:space="preserve"> Deca 12pt, left-aligned, 1.5 line spacing, with space after each paragraph. Do not press Enter twice to make a gap — the empty paragraph is announced as a blank line by a screen reader.</w:t>
      </w:r>
    </w:p>
    <w:p w14:paraId="1E91BCA5" w14:textId="77777777" w:rsidR="00B06123" w:rsidRPr="00BD1E63" w:rsidRDefault="00000000">
      <w:pPr>
        <w:rPr>
          <w:color w:val="293792"/>
        </w:rPr>
      </w:pPr>
      <w:r w:rsidRPr="00BD1E63">
        <w:rPr>
          <w:color w:val="293792"/>
        </w:rPr>
        <w:t>Apply styles from the Styles gallery rather than formatting by hand. Text that is merely large and heavy is not a heading; only a real heading style shows up in the Navigation pane and lets someone jump through the document.</w:t>
      </w:r>
    </w:p>
    <w:p w14:paraId="57FEBB37" w14:textId="77777777" w:rsidR="00B06123" w:rsidRPr="00BD1E63" w:rsidRDefault="00000000">
      <w:pPr>
        <w:pStyle w:val="Heading2"/>
      </w:pPr>
      <w:bookmarkStart w:id="2" w:name="_Toc238717041"/>
      <w:r w:rsidRPr="00BD1E63">
        <w:t>A subsection</w:t>
      </w:r>
      <w:bookmarkEnd w:id="2"/>
    </w:p>
    <w:p w14:paraId="62610C70" w14:textId="77777777" w:rsidR="00B06123" w:rsidRPr="00BD1E63" w:rsidRDefault="00000000">
      <w:pPr>
        <w:rPr>
          <w:color w:val="293792"/>
        </w:rPr>
      </w:pPr>
      <w:r w:rsidRPr="00BD1E63">
        <w:rPr>
          <w:color w:val="293792"/>
        </w:rPr>
        <w:t>Heading levels must not skip. Heading 1 is followed by Heading 2, never straight to Heading 3.</w:t>
      </w:r>
    </w:p>
    <w:p w14:paraId="40270E43" w14:textId="77777777" w:rsidR="00B06123" w:rsidRPr="00BD1E63" w:rsidRDefault="00000000">
      <w:pPr>
        <w:pStyle w:val="Heading3"/>
      </w:pPr>
      <w:bookmarkStart w:id="3" w:name="_Toc238717042"/>
      <w:r w:rsidRPr="00BD1E63">
        <w:t>A sub-subsection</w:t>
      </w:r>
      <w:bookmarkEnd w:id="3"/>
    </w:p>
    <w:p w14:paraId="355AF78F" w14:textId="77777777" w:rsidR="00B06123" w:rsidRPr="00BD1E63" w:rsidRDefault="00000000">
      <w:pPr>
        <w:rPr>
          <w:color w:val="293792"/>
        </w:rPr>
      </w:pPr>
      <w:r w:rsidRPr="00BD1E63">
        <w:rPr>
          <w:color w:val="293792"/>
        </w:rPr>
        <w:t>Use Heading 3 sparingly. If a resource needs four levels of hierarchy, it usually needs splitting into two resources.</w:t>
      </w:r>
    </w:p>
    <w:p w14:paraId="7DD7ECE8" w14:textId="77777777" w:rsidR="00B06123" w:rsidRPr="00BD1E63" w:rsidRDefault="00000000">
      <w:pPr>
        <w:pStyle w:val="Heading2"/>
      </w:pPr>
      <w:bookmarkStart w:id="4" w:name="_Toc238717043"/>
      <w:r w:rsidRPr="00BD1E63">
        <w:t>Lists</w:t>
      </w:r>
      <w:bookmarkEnd w:id="4"/>
    </w:p>
    <w:p w14:paraId="5FA876D1" w14:textId="77777777" w:rsidR="00B06123" w:rsidRPr="00BD1E63" w:rsidRDefault="00000000">
      <w:pPr>
        <w:rPr>
          <w:color w:val="293792"/>
        </w:rPr>
      </w:pPr>
      <w:r w:rsidRPr="00BD1E63">
        <w:rPr>
          <w:color w:val="293792"/>
        </w:rPr>
        <w:t>Use the built-in list buttons so the list is marked up as a list and announced with its item count:</w:t>
      </w:r>
    </w:p>
    <w:p w14:paraId="5CE31766" w14:textId="77777777" w:rsidR="00B06123" w:rsidRPr="00BD1E63" w:rsidRDefault="00000000">
      <w:pPr>
        <w:pStyle w:val="ListParagraph"/>
        <w:numPr>
          <w:ilvl w:val="0"/>
          <w:numId w:val="2"/>
        </w:numPr>
        <w:rPr>
          <w:color w:val="293792"/>
        </w:rPr>
      </w:pPr>
      <w:r w:rsidRPr="00BD1E63">
        <w:rPr>
          <w:color w:val="293792"/>
        </w:rPr>
        <w:t>First bulleted item.</w:t>
      </w:r>
    </w:p>
    <w:p w14:paraId="0F059E57" w14:textId="77777777" w:rsidR="00B06123" w:rsidRPr="00BD1E63" w:rsidRDefault="00000000">
      <w:pPr>
        <w:pStyle w:val="ListParagraph"/>
        <w:numPr>
          <w:ilvl w:val="0"/>
          <w:numId w:val="2"/>
        </w:numPr>
        <w:rPr>
          <w:color w:val="293792"/>
        </w:rPr>
      </w:pPr>
      <w:r w:rsidRPr="00BD1E63">
        <w:rPr>
          <w:color w:val="293792"/>
        </w:rPr>
        <w:t>Second bulleted item.</w:t>
      </w:r>
    </w:p>
    <w:p w14:paraId="659833DD" w14:textId="77777777" w:rsidR="00B06123" w:rsidRPr="00BD1E63" w:rsidRDefault="00000000">
      <w:pPr>
        <w:pStyle w:val="ListParagraph"/>
        <w:numPr>
          <w:ilvl w:val="1"/>
          <w:numId w:val="2"/>
        </w:numPr>
        <w:rPr>
          <w:color w:val="293792"/>
        </w:rPr>
      </w:pPr>
      <w:r w:rsidRPr="00BD1E63">
        <w:rPr>
          <w:color w:val="293792"/>
        </w:rPr>
        <w:t>A nested item.</w:t>
      </w:r>
    </w:p>
    <w:p w14:paraId="1B0A9156" w14:textId="77777777" w:rsidR="00B06123" w:rsidRPr="00BD1E63" w:rsidRDefault="00000000">
      <w:pPr>
        <w:pStyle w:val="ListParagraph"/>
        <w:numPr>
          <w:ilvl w:val="0"/>
          <w:numId w:val="2"/>
        </w:numPr>
        <w:rPr>
          <w:color w:val="293792"/>
        </w:rPr>
      </w:pPr>
      <w:r w:rsidRPr="00BD1E63">
        <w:rPr>
          <w:color w:val="293792"/>
        </w:rPr>
        <w:t>Third bulleted item.</w:t>
      </w:r>
    </w:p>
    <w:p w14:paraId="7F7640DE" w14:textId="77777777" w:rsidR="00B06123" w:rsidRPr="00BD1E63" w:rsidRDefault="00000000">
      <w:pPr>
        <w:rPr>
          <w:color w:val="293792"/>
        </w:rPr>
      </w:pPr>
      <w:r w:rsidRPr="00BD1E63">
        <w:rPr>
          <w:color w:val="293792"/>
        </w:rPr>
        <w:t>Numbered lists for anything where order matters:</w:t>
      </w:r>
    </w:p>
    <w:p w14:paraId="76A3806D" w14:textId="77777777" w:rsidR="00B06123" w:rsidRPr="00BD1E63" w:rsidRDefault="00000000">
      <w:pPr>
        <w:pStyle w:val="ListParagraph"/>
        <w:numPr>
          <w:ilvl w:val="0"/>
          <w:numId w:val="3"/>
        </w:numPr>
        <w:rPr>
          <w:color w:val="293792"/>
        </w:rPr>
      </w:pPr>
      <w:r w:rsidRPr="00BD1E63">
        <w:rPr>
          <w:color w:val="293792"/>
        </w:rPr>
        <w:lastRenderedPageBreak/>
        <w:t>First step.</w:t>
      </w:r>
    </w:p>
    <w:p w14:paraId="7982D87F" w14:textId="77777777" w:rsidR="00B06123" w:rsidRPr="00BD1E63" w:rsidRDefault="00000000">
      <w:pPr>
        <w:pStyle w:val="ListParagraph"/>
        <w:numPr>
          <w:ilvl w:val="0"/>
          <w:numId w:val="3"/>
        </w:numPr>
        <w:rPr>
          <w:color w:val="293792"/>
        </w:rPr>
      </w:pPr>
      <w:r w:rsidRPr="00BD1E63">
        <w:rPr>
          <w:color w:val="293792"/>
        </w:rPr>
        <w:t>Second step.</w:t>
      </w:r>
    </w:p>
    <w:p w14:paraId="2BB86691" w14:textId="77777777" w:rsidR="00B06123" w:rsidRPr="00BD1E63" w:rsidRDefault="00000000">
      <w:pPr>
        <w:pStyle w:val="ListParagraph"/>
        <w:numPr>
          <w:ilvl w:val="0"/>
          <w:numId w:val="3"/>
        </w:numPr>
        <w:rPr>
          <w:color w:val="293792"/>
        </w:rPr>
      </w:pPr>
      <w:r w:rsidRPr="00BD1E63">
        <w:rPr>
          <w:color w:val="293792"/>
        </w:rPr>
        <w:t>Third step.</w:t>
      </w:r>
    </w:p>
    <w:p w14:paraId="5C4387D7" w14:textId="77777777" w:rsidR="00B06123" w:rsidRPr="00BD1E63" w:rsidRDefault="00000000">
      <w:pPr>
        <w:pStyle w:val="Heading2"/>
      </w:pPr>
      <w:bookmarkStart w:id="5" w:name="_Toc238717044"/>
      <w:r w:rsidRPr="00BD1E63">
        <w:t>Links</w:t>
      </w:r>
      <w:bookmarkEnd w:id="5"/>
    </w:p>
    <w:p w14:paraId="25BF21AB" w14:textId="77777777" w:rsidR="00B06123" w:rsidRPr="00BD1E63" w:rsidRDefault="00000000">
      <w:pPr>
        <w:rPr>
          <w:color w:val="293792"/>
        </w:rPr>
      </w:pPr>
      <w:r w:rsidRPr="00BD1E63">
        <w:rPr>
          <w:color w:val="293792"/>
        </w:rPr>
        <w:t xml:space="preserve">Link text must describe where it goes when read on its own. Visit </w:t>
      </w:r>
      <w:hyperlink r:id="rId9" w:history="1">
        <w:r w:rsidR="00B06123" w:rsidRPr="00BD1E63">
          <w:rPr>
            <w:rStyle w:val="Hyperlink"/>
          </w:rPr>
          <w:t xml:space="preserve">the </w:t>
        </w:r>
        <w:proofErr w:type="spellStart"/>
        <w:r w:rsidR="00B06123" w:rsidRPr="00BD1E63">
          <w:rPr>
            <w:rStyle w:val="Hyperlink"/>
          </w:rPr>
          <w:t>PeerConnect</w:t>
        </w:r>
        <w:proofErr w:type="spellEnd"/>
        <w:r w:rsidR="00B06123" w:rsidRPr="00BD1E63">
          <w:rPr>
            <w:rStyle w:val="Hyperlink"/>
          </w:rPr>
          <w:t xml:space="preserve"> website</w:t>
        </w:r>
      </w:hyperlink>
      <w:r w:rsidRPr="00BD1E63">
        <w:rPr>
          <w:color w:val="293792"/>
        </w:rPr>
        <w:t xml:space="preserve"> — not "click here", and not a bare web address, which a screen reader reads out character by character.</w:t>
      </w:r>
    </w:p>
    <w:p w14:paraId="307B5971" w14:textId="77777777" w:rsidR="00B06123" w:rsidRPr="00BD1E63" w:rsidRDefault="00000000">
      <w:pPr>
        <w:pStyle w:val="Heading1"/>
      </w:pPr>
      <w:bookmarkStart w:id="6" w:name="_Toc238717045"/>
      <w:r w:rsidRPr="00BD1E63">
        <w:t>Tables, callouts and quotes</w:t>
      </w:r>
      <w:bookmarkEnd w:id="6"/>
    </w:p>
    <w:p w14:paraId="0722FFFF" w14:textId="77777777" w:rsidR="00B06123" w:rsidRPr="00BD1E63" w:rsidRDefault="00000000">
      <w:pPr>
        <w:rPr>
          <w:color w:val="293792"/>
        </w:rPr>
      </w:pPr>
      <w:r w:rsidRPr="00BD1E63">
        <w:rPr>
          <w:color w:val="293792"/>
        </w:rPr>
        <w:t>Tables are for data, never for page layout. One header row, no merged or split cells, no blank rows or columns, no nested tables.</w:t>
      </w:r>
    </w:p>
    <w:tbl>
      <w:tblPr>
        <w:tblW w:w="9360" w:type="dxa"/>
        <w:tblBorders>
          <w:top w:val="single" w:sz="4" w:space="0" w:color="293792"/>
          <w:left w:val="single" w:sz="4" w:space="0" w:color="293792"/>
          <w:bottom w:val="single" w:sz="4" w:space="0" w:color="293792"/>
          <w:right w:val="single" w:sz="4" w:space="0" w:color="293792"/>
          <w:insideH w:val="single" w:sz="4" w:space="0" w:color="293792"/>
          <w:insideV w:val="single" w:sz="4" w:space="0" w:color="293792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  <w:tblCaption w:val="Example data table"/>
        <w:tblDescription w:val="Three columns with one header row. Replace this description with a summary of what the table contains."/>
      </w:tblPr>
      <w:tblGrid>
        <w:gridCol w:w="3120"/>
        <w:gridCol w:w="3120"/>
        <w:gridCol w:w="3120"/>
      </w:tblGrid>
      <w:tr w:rsidR="00BD1E63" w:rsidRPr="00BD1E63" w14:paraId="4ED6C59C" w14:textId="77777777">
        <w:trPr>
          <w:cantSplit/>
          <w:tblHeader/>
        </w:trPr>
        <w:tc>
          <w:tcPr>
            <w:tcW w:w="3120" w:type="dxa"/>
            <w:shd w:val="clear" w:color="auto" w:fill="EAEBF4"/>
            <w:tcMar>
              <w:top w:w="110" w:type="dxa"/>
              <w:left w:w="130" w:type="dxa"/>
              <w:bottom w:w="110" w:type="dxa"/>
              <w:right w:w="130" w:type="dxa"/>
            </w:tcMar>
          </w:tcPr>
          <w:p w14:paraId="64C39919" w14:textId="77777777" w:rsidR="00B06123" w:rsidRPr="00BD1E63" w:rsidRDefault="00000000">
            <w:pPr>
              <w:spacing w:before="40" w:after="40" w:line="240" w:lineRule="auto"/>
              <w:rPr>
                <w:color w:val="293792"/>
              </w:rPr>
            </w:pPr>
            <w:r w:rsidRPr="00BD1E63">
              <w:rPr>
                <w:b/>
                <w:bCs/>
                <w:color w:val="293792"/>
              </w:rPr>
              <w:t>Column heading</w:t>
            </w:r>
          </w:p>
        </w:tc>
        <w:tc>
          <w:tcPr>
            <w:tcW w:w="3120" w:type="dxa"/>
            <w:shd w:val="clear" w:color="auto" w:fill="EAEBF4"/>
            <w:tcMar>
              <w:top w:w="110" w:type="dxa"/>
              <w:left w:w="130" w:type="dxa"/>
              <w:bottom w:w="110" w:type="dxa"/>
              <w:right w:w="130" w:type="dxa"/>
            </w:tcMar>
          </w:tcPr>
          <w:p w14:paraId="3ED54E84" w14:textId="77777777" w:rsidR="00B06123" w:rsidRPr="00BD1E63" w:rsidRDefault="00000000">
            <w:pPr>
              <w:spacing w:before="40" w:after="40" w:line="240" w:lineRule="auto"/>
              <w:rPr>
                <w:color w:val="293792"/>
              </w:rPr>
            </w:pPr>
            <w:r w:rsidRPr="00BD1E63">
              <w:rPr>
                <w:b/>
                <w:bCs/>
                <w:color w:val="293792"/>
              </w:rPr>
              <w:t>Column heading</w:t>
            </w:r>
          </w:p>
        </w:tc>
        <w:tc>
          <w:tcPr>
            <w:tcW w:w="3120" w:type="dxa"/>
            <w:shd w:val="clear" w:color="auto" w:fill="EAEBF4"/>
            <w:tcMar>
              <w:top w:w="110" w:type="dxa"/>
              <w:left w:w="130" w:type="dxa"/>
              <w:bottom w:w="110" w:type="dxa"/>
              <w:right w:w="130" w:type="dxa"/>
            </w:tcMar>
          </w:tcPr>
          <w:p w14:paraId="1831F027" w14:textId="77777777" w:rsidR="00B06123" w:rsidRPr="00BD1E63" w:rsidRDefault="00000000">
            <w:pPr>
              <w:spacing w:before="40" w:after="40" w:line="240" w:lineRule="auto"/>
              <w:rPr>
                <w:color w:val="293792"/>
              </w:rPr>
            </w:pPr>
            <w:r w:rsidRPr="00BD1E63">
              <w:rPr>
                <w:b/>
                <w:bCs/>
                <w:color w:val="293792"/>
              </w:rPr>
              <w:t>Column heading</w:t>
            </w:r>
          </w:p>
        </w:tc>
      </w:tr>
      <w:tr w:rsidR="00BD1E63" w:rsidRPr="00BD1E63" w14:paraId="13D2C77C" w14:textId="77777777">
        <w:trPr>
          <w:cantSplit/>
        </w:trPr>
        <w:tc>
          <w:tcPr>
            <w:tcW w:w="3120" w:type="dxa"/>
            <w:tcMar>
              <w:top w:w="110" w:type="dxa"/>
              <w:left w:w="130" w:type="dxa"/>
              <w:bottom w:w="110" w:type="dxa"/>
              <w:right w:w="130" w:type="dxa"/>
            </w:tcMar>
          </w:tcPr>
          <w:p w14:paraId="2067C96A" w14:textId="77777777" w:rsidR="00B06123" w:rsidRPr="00BD1E63" w:rsidRDefault="00000000">
            <w:pPr>
              <w:spacing w:before="40" w:after="40" w:line="240" w:lineRule="auto"/>
              <w:rPr>
                <w:color w:val="293792"/>
              </w:rPr>
            </w:pPr>
            <w:r w:rsidRPr="00BD1E63">
              <w:rPr>
                <w:color w:val="293792"/>
              </w:rPr>
              <w:t>Cell content</w:t>
            </w:r>
          </w:p>
        </w:tc>
        <w:tc>
          <w:tcPr>
            <w:tcW w:w="3120" w:type="dxa"/>
            <w:tcMar>
              <w:top w:w="110" w:type="dxa"/>
              <w:left w:w="130" w:type="dxa"/>
              <w:bottom w:w="110" w:type="dxa"/>
              <w:right w:w="130" w:type="dxa"/>
            </w:tcMar>
          </w:tcPr>
          <w:p w14:paraId="48A6B5E2" w14:textId="77777777" w:rsidR="00B06123" w:rsidRPr="00BD1E63" w:rsidRDefault="00000000">
            <w:pPr>
              <w:spacing w:before="40" w:after="40" w:line="240" w:lineRule="auto"/>
              <w:rPr>
                <w:color w:val="293792"/>
              </w:rPr>
            </w:pPr>
            <w:r w:rsidRPr="00BD1E63">
              <w:rPr>
                <w:color w:val="293792"/>
              </w:rPr>
              <w:t>Cell content</w:t>
            </w:r>
          </w:p>
        </w:tc>
        <w:tc>
          <w:tcPr>
            <w:tcW w:w="3120" w:type="dxa"/>
            <w:tcMar>
              <w:top w:w="110" w:type="dxa"/>
              <w:left w:w="130" w:type="dxa"/>
              <w:bottom w:w="110" w:type="dxa"/>
              <w:right w:w="130" w:type="dxa"/>
            </w:tcMar>
          </w:tcPr>
          <w:p w14:paraId="3E9C78CB" w14:textId="77777777" w:rsidR="00B06123" w:rsidRPr="00BD1E63" w:rsidRDefault="00000000">
            <w:pPr>
              <w:spacing w:before="40" w:after="40" w:line="240" w:lineRule="auto"/>
              <w:rPr>
                <w:color w:val="293792"/>
              </w:rPr>
            </w:pPr>
            <w:r w:rsidRPr="00BD1E63">
              <w:rPr>
                <w:color w:val="293792"/>
              </w:rPr>
              <w:t>Cell content</w:t>
            </w:r>
          </w:p>
        </w:tc>
      </w:tr>
      <w:tr w:rsidR="00BD1E63" w:rsidRPr="00BD1E63" w14:paraId="110A624F" w14:textId="77777777">
        <w:trPr>
          <w:cantSplit/>
        </w:trPr>
        <w:tc>
          <w:tcPr>
            <w:tcW w:w="3120" w:type="dxa"/>
            <w:tcMar>
              <w:top w:w="110" w:type="dxa"/>
              <w:left w:w="130" w:type="dxa"/>
              <w:bottom w:w="110" w:type="dxa"/>
              <w:right w:w="130" w:type="dxa"/>
            </w:tcMar>
          </w:tcPr>
          <w:p w14:paraId="183B9B51" w14:textId="77777777" w:rsidR="00B06123" w:rsidRPr="00BD1E63" w:rsidRDefault="00000000">
            <w:pPr>
              <w:spacing w:before="40" w:after="40" w:line="240" w:lineRule="auto"/>
              <w:rPr>
                <w:color w:val="293792"/>
              </w:rPr>
            </w:pPr>
            <w:r w:rsidRPr="00BD1E63">
              <w:rPr>
                <w:color w:val="293792"/>
              </w:rPr>
              <w:t>Cell content</w:t>
            </w:r>
          </w:p>
        </w:tc>
        <w:tc>
          <w:tcPr>
            <w:tcW w:w="3120" w:type="dxa"/>
            <w:tcMar>
              <w:top w:w="110" w:type="dxa"/>
              <w:left w:w="130" w:type="dxa"/>
              <w:bottom w:w="110" w:type="dxa"/>
              <w:right w:w="130" w:type="dxa"/>
            </w:tcMar>
          </w:tcPr>
          <w:p w14:paraId="41C23FE7" w14:textId="77777777" w:rsidR="00B06123" w:rsidRPr="00BD1E63" w:rsidRDefault="00000000">
            <w:pPr>
              <w:spacing w:before="40" w:after="40" w:line="240" w:lineRule="auto"/>
              <w:rPr>
                <w:color w:val="293792"/>
              </w:rPr>
            </w:pPr>
            <w:r w:rsidRPr="00BD1E63">
              <w:rPr>
                <w:color w:val="293792"/>
              </w:rPr>
              <w:t>Cell content</w:t>
            </w:r>
          </w:p>
        </w:tc>
        <w:tc>
          <w:tcPr>
            <w:tcW w:w="3120" w:type="dxa"/>
            <w:tcMar>
              <w:top w:w="110" w:type="dxa"/>
              <w:left w:w="130" w:type="dxa"/>
              <w:bottom w:w="110" w:type="dxa"/>
              <w:right w:w="130" w:type="dxa"/>
            </w:tcMar>
          </w:tcPr>
          <w:p w14:paraId="541A53B6" w14:textId="77777777" w:rsidR="00B06123" w:rsidRPr="00BD1E63" w:rsidRDefault="00000000">
            <w:pPr>
              <w:spacing w:before="40" w:after="40" w:line="240" w:lineRule="auto"/>
              <w:rPr>
                <w:color w:val="293792"/>
              </w:rPr>
            </w:pPr>
            <w:r w:rsidRPr="00BD1E63">
              <w:rPr>
                <w:color w:val="293792"/>
              </w:rPr>
              <w:t>Cell content</w:t>
            </w:r>
          </w:p>
        </w:tc>
      </w:tr>
    </w:tbl>
    <w:p w14:paraId="566A2779" w14:textId="77777777" w:rsidR="00B06123" w:rsidRPr="00BD1E63" w:rsidRDefault="00000000">
      <w:pPr>
        <w:pStyle w:val="Caption"/>
        <w:rPr>
          <w:color w:val="293792"/>
        </w:rPr>
      </w:pPr>
      <w:r w:rsidRPr="00BD1E63">
        <w:rPr>
          <w:color w:val="293792"/>
        </w:rPr>
        <w:t>Table 1: Short caption describing what the table shows.</w:t>
      </w:r>
    </w:p>
    <w:p w14:paraId="41791E54" w14:textId="77777777" w:rsidR="00B06123" w:rsidRPr="00BD1E63" w:rsidRDefault="00000000">
      <w:pPr>
        <w:pStyle w:val="Callout"/>
        <w:rPr>
          <w:color w:val="293792"/>
        </w:rPr>
      </w:pPr>
      <w:r w:rsidRPr="00BD1E63">
        <w:rPr>
          <w:color w:val="293792"/>
        </w:rPr>
        <w:t>Use the Callout style for tips and key points. It is a normal paragraph with shading and a border, so it stays in the reading order. Never use a text box — screen readers routinely skip them.</w:t>
      </w:r>
    </w:p>
    <w:p w14:paraId="5E8D6065" w14:textId="77777777" w:rsidR="00B06123" w:rsidRPr="00BD1E63" w:rsidRDefault="00000000">
      <w:pPr>
        <w:pStyle w:val="Quote"/>
      </w:pPr>
      <w:r w:rsidRPr="00BD1E63">
        <w:t>Use the Quote style for participant quotes and pull quotes.</w:t>
      </w:r>
    </w:p>
    <w:p w14:paraId="70B7E166" w14:textId="05ED9A69" w:rsidR="00B06123" w:rsidRPr="00BD1E63" w:rsidRDefault="00000000">
      <w:pPr>
        <w:pStyle w:val="Heading2"/>
      </w:pPr>
      <w:bookmarkStart w:id="7" w:name="_Toc238717046"/>
      <w:r w:rsidRPr="00BD1E63">
        <w:t>Images</w:t>
      </w:r>
      <w:bookmarkEnd w:id="7"/>
    </w:p>
    <w:p w14:paraId="594EF6AC" w14:textId="77777777" w:rsidR="00B06123" w:rsidRPr="00BD1E63" w:rsidRDefault="00000000">
      <w:pPr>
        <w:rPr>
          <w:color w:val="293792"/>
        </w:rPr>
      </w:pPr>
      <w:r w:rsidRPr="00BD1E63">
        <w:rPr>
          <w:color w:val="293792"/>
        </w:rPr>
        <w:t xml:space="preserve">Images must be set to In Line with Text. Floating images sit outside the reading order and get read at the wrong </w:t>
      </w:r>
      <w:proofErr w:type="gramStart"/>
      <w:r w:rsidRPr="00BD1E63">
        <w:rPr>
          <w:color w:val="293792"/>
        </w:rPr>
        <w:t>point, or</w:t>
      </w:r>
      <w:proofErr w:type="gramEnd"/>
      <w:r w:rsidRPr="00BD1E63">
        <w:rPr>
          <w:color w:val="293792"/>
        </w:rPr>
        <w:t xml:space="preserve"> skipped. Every image </w:t>
      </w:r>
      <w:r w:rsidRPr="00BD1E63">
        <w:rPr>
          <w:color w:val="293792"/>
        </w:rPr>
        <w:lastRenderedPageBreak/>
        <w:t>needs alt text, unless it is purely decorative — in which case tick Mark as decorative.</w:t>
      </w:r>
    </w:p>
    <w:p w14:paraId="4559FEA0" w14:textId="77777777" w:rsidR="00B06123" w:rsidRPr="00BD1E63" w:rsidRDefault="00000000">
      <w:pPr>
        <w:rPr>
          <w:color w:val="293792"/>
        </w:rPr>
      </w:pPr>
      <w:r w:rsidRPr="00BD1E63">
        <w:rPr>
          <w:noProof/>
          <w:color w:val="293792"/>
        </w:rPr>
        <w:drawing>
          <wp:inline distT="0" distB="0" distL="0" distR="0" wp14:anchorId="7299E5AF" wp14:editId="150D65AF">
            <wp:extent cx="4457700" cy="2505075"/>
            <wp:effectExtent l="0" t="0" r="0" b="0"/>
            <wp:docPr id="1753588951" name="Placeholder image" descr="Replace this image and rewrite the alt text to describe what the image conveys, not what it looks like. Aim for under 125 characters." title="Placeholder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57700" cy="2505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8A074F" w14:textId="77777777" w:rsidR="00B06123" w:rsidRPr="00BD1E63" w:rsidRDefault="00000000">
      <w:pPr>
        <w:pStyle w:val="Caption"/>
        <w:rPr>
          <w:color w:val="293792"/>
        </w:rPr>
      </w:pPr>
      <w:r w:rsidRPr="00BD1E63">
        <w:rPr>
          <w:color w:val="293792"/>
        </w:rPr>
        <w:t>Figure 1: Short caption. The caption is for everyone; alt text is for people who cannot see the image. They do different jobs, so do not duplicate one into the other.</w:t>
      </w:r>
    </w:p>
    <w:p w14:paraId="52472A9B" w14:textId="77777777" w:rsidR="00B06123" w:rsidRPr="00BD1E63" w:rsidRDefault="00000000">
      <w:pPr>
        <w:rPr>
          <w:color w:val="293792"/>
        </w:rPr>
      </w:pPr>
      <w:r w:rsidRPr="00BD1E63">
        <w:rPr>
          <w:color w:val="293792"/>
        </w:rPr>
        <w:br w:type="page"/>
      </w:r>
    </w:p>
    <w:p w14:paraId="0F3A4C09" w14:textId="77777777" w:rsidR="00B06123" w:rsidRPr="00BD1E63" w:rsidRDefault="00000000">
      <w:pPr>
        <w:pStyle w:val="Heading1"/>
      </w:pPr>
      <w:bookmarkStart w:id="8" w:name="_Toc238717047"/>
      <w:r w:rsidRPr="00BD1E63">
        <w:lastRenderedPageBreak/>
        <w:t>Before you publish: accessibility checklist</w:t>
      </w:r>
      <w:bookmarkEnd w:id="8"/>
    </w:p>
    <w:p w14:paraId="4A83B2EF" w14:textId="77777777" w:rsidR="00B06123" w:rsidRPr="00BD1E63" w:rsidRDefault="00000000">
      <w:pPr>
        <w:pStyle w:val="Caption"/>
        <w:rPr>
          <w:color w:val="293792"/>
        </w:rPr>
      </w:pPr>
      <w:r w:rsidRPr="00BD1E63">
        <w:rPr>
          <w:color w:val="293792"/>
        </w:rPr>
        <w:t>Delete this page before the resource goes out.</w:t>
      </w:r>
    </w:p>
    <w:p w14:paraId="39746779" w14:textId="77777777" w:rsidR="00B06123" w:rsidRPr="00BD1E63" w:rsidRDefault="00000000">
      <w:pPr>
        <w:pStyle w:val="ListParagraph"/>
        <w:numPr>
          <w:ilvl w:val="0"/>
          <w:numId w:val="2"/>
        </w:numPr>
        <w:rPr>
          <w:color w:val="293792"/>
        </w:rPr>
      </w:pPr>
      <w:r w:rsidRPr="00BD1E63">
        <w:rPr>
          <w:color w:val="293792"/>
        </w:rPr>
        <w:t>Every heading uses a real heading style, in order, with no skipped levels.</w:t>
      </w:r>
    </w:p>
    <w:p w14:paraId="41B24EF8" w14:textId="77777777" w:rsidR="00B06123" w:rsidRPr="00BD1E63" w:rsidRDefault="00000000">
      <w:pPr>
        <w:pStyle w:val="ListParagraph"/>
        <w:numPr>
          <w:ilvl w:val="0"/>
          <w:numId w:val="2"/>
        </w:numPr>
        <w:rPr>
          <w:color w:val="293792"/>
        </w:rPr>
      </w:pPr>
      <w:r w:rsidRPr="00BD1E63">
        <w:rPr>
          <w:color w:val="293792"/>
        </w:rPr>
        <w:t>The Title property is filled in under File &gt; Info. A screen reader announces it instead of the filename.</w:t>
      </w:r>
    </w:p>
    <w:p w14:paraId="708C5AE7" w14:textId="77777777" w:rsidR="00B06123" w:rsidRPr="00BD1E63" w:rsidRDefault="00000000">
      <w:pPr>
        <w:pStyle w:val="ListParagraph"/>
        <w:numPr>
          <w:ilvl w:val="0"/>
          <w:numId w:val="2"/>
        </w:numPr>
        <w:rPr>
          <w:color w:val="293792"/>
        </w:rPr>
      </w:pPr>
      <w:r w:rsidRPr="00BD1E63">
        <w:rPr>
          <w:color w:val="293792"/>
        </w:rPr>
        <w:t>Language is set to English (Australia); any passage in another language is marked with that language.</w:t>
      </w:r>
    </w:p>
    <w:p w14:paraId="538855D0" w14:textId="77777777" w:rsidR="00B06123" w:rsidRPr="00BD1E63" w:rsidRDefault="00000000">
      <w:pPr>
        <w:pStyle w:val="ListParagraph"/>
        <w:numPr>
          <w:ilvl w:val="0"/>
          <w:numId w:val="2"/>
        </w:numPr>
        <w:rPr>
          <w:color w:val="293792"/>
        </w:rPr>
      </w:pPr>
      <w:r w:rsidRPr="00BD1E63">
        <w:rPr>
          <w:color w:val="293792"/>
        </w:rPr>
        <w:t xml:space="preserve">Every image has alt </w:t>
      </w:r>
      <w:proofErr w:type="gramStart"/>
      <w:r w:rsidRPr="00BD1E63">
        <w:rPr>
          <w:color w:val="293792"/>
        </w:rPr>
        <w:t>text, or</w:t>
      </w:r>
      <w:proofErr w:type="gramEnd"/>
      <w:r w:rsidRPr="00BD1E63">
        <w:rPr>
          <w:color w:val="293792"/>
        </w:rPr>
        <w:t xml:space="preserve"> is ticked as decorative.</w:t>
      </w:r>
    </w:p>
    <w:p w14:paraId="3050FD2E" w14:textId="77777777" w:rsidR="00B06123" w:rsidRPr="00BD1E63" w:rsidRDefault="00000000">
      <w:pPr>
        <w:pStyle w:val="ListParagraph"/>
        <w:numPr>
          <w:ilvl w:val="0"/>
          <w:numId w:val="2"/>
        </w:numPr>
        <w:rPr>
          <w:color w:val="293792"/>
        </w:rPr>
      </w:pPr>
      <w:r w:rsidRPr="00BD1E63">
        <w:rPr>
          <w:color w:val="293792"/>
        </w:rPr>
        <w:t>All images and shapes are In Line with Text. No text boxes anywhere.</w:t>
      </w:r>
    </w:p>
    <w:p w14:paraId="2E0DA7C7" w14:textId="77777777" w:rsidR="00B06123" w:rsidRPr="00BD1E63" w:rsidRDefault="00000000">
      <w:pPr>
        <w:pStyle w:val="ListParagraph"/>
        <w:numPr>
          <w:ilvl w:val="0"/>
          <w:numId w:val="2"/>
        </w:numPr>
        <w:rPr>
          <w:color w:val="293792"/>
        </w:rPr>
      </w:pPr>
      <w:r w:rsidRPr="00BD1E63">
        <w:rPr>
          <w:color w:val="293792"/>
        </w:rPr>
        <w:t>Tables have a repeating header row, no merged cells, no blank rows or columns.</w:t>
      </w:r>
    </w:p>
    <w:p w14:paraId="5CEA3D81" w14:textId="77777777" w:rsidR="00B06123" w:rsidRPr="00BD1E63" w:rsidRDefault="00000000">
      <w:pPr>
        <w:pStyle w:val="ListParagraph"/>
        <w:numPr>
          <w:ilvl w:val="0"/>
          <w:numId w:val="2"/>
        </w:numPr>
        <w:rPr>
          <w:color w:val="293792"/>
        </w:rPr>
      </w:pPr>
      <w:r w:rsidRPr="00BD1E63">
        <w:rPr>
          <w:color w:val="293792"/>
        </w:rPr>
        <w:t>Link text describes its destination. No bare URLs, no "click here", no "read more".</w:t>
      </w:r>
    </w:p>
    <w:p w14:paraId="21467141" w14:textId="77777777" w:rsidR="00B06123" w:rsidRPr="00BD1E63" w:rsidRDefault="00000000">
      <w:pPr>
        <w:pStyle w:val="ListParagraph"/>
        <w:numPr>
          <w:ilvl w:val="0"/>
          <w:numId w:val="2"/>
        </w:numPr>
        <w:rPr>
          <w:color w:val="293792"/>
        </w:rPr>
      </w:pPr>
      <w:r w:rsidRPr="00BD1E63">
        <w:rPr>
          <w:color w:val="293792"/>
        </w:rPr>
        <w:t>Colour is never the only carrier of meaning. Brand orange and hero-blue mid are decorative only — neither passes contrast as text.</w:t>
      </w:r>
    </w:p>
    <w:p w14:paraId="267399F7" w14:textId="77777777" w:rsidR="00B06123" w:rsidRPr="00BD1E63" w:rsidRDefault="00000000">
      <w:pPr>
        <w:pStyle w:val="ListParagraph"/>
        <w:numPr>
          <w:ilvl w:val="0"/>
          <w:numId w:val="2"/>
        </w:numPr>
        <w:rPr>
          <w:color w:val="293792"/>
        </w:rPr>
      </w:pPr>
      <w:r w:rsidRPr="00BD1E63">
        <w:rPr>
          <w:color w:val="293792"/>
        </w:rPr>
        <w:t>No empty paragraphs used for spacing, and no manual line breaks faking paragraphs.</w:t>
      </w:r>
    </w:p>
    <w:p w14:paraId="3BE659EB" w14:textId="77777777" w:rsidR="00B06123" w:rsidRPr="00BD1E63" w:rsidRDefault="00000000">
      <w:pPr>
        <w:pStyle w:val="ListParagraph"/>
        <w:numPr>
          <w:ilvl w:val="0"/>
          <w:numId w:val="2"/>
        </w:numPr>
        <w:rPr>
          <w:color w:val="293792"/>
        </w:rPr>
      </w:pPr>
      <w:r w:rsidRPr="00BD1E63">
        <w:rPr>
          <w:color w:val="293792"/>
        </w:rPr>
        <w:t>Review &gt; Check Accessibility returns no errors or warnings.</w:t>
      </w:r>
    </w:p>
    <w:p w14:paraId="0F146743" w14:textId="77777777" w:rsidR="00B06123" w:rsidRPr="00BD1E63" w:rsidRDefault="00000000">
      <w:pPr>
        <w:pStyle w:val="ListParagraph"/>
        <w:numPr>
          <w:ilvl w:val="0"/>
          <w:numId w:val="2"/>
        </w:numPr>
        <w:rPr>
          <w:color w:val="293792"/>
        </w:rPr>
      </w:pPr>
      <w:r w:rsidRPr="00BD1E63">
        <w:rPr>
          <w:color w:val="293792"/>
        </w:rPr>
        <w:t>Exported to PDF via File &gt; Save As &gt; PDF with "Document structure tags for accessibility" ticked. Never print to PDF.</w:t>
      </w:r>
    </w:p>
    <w:sectPr w:rsidR="00B06123" w:rsidRPr="00BD1E63">
      <w:headerReference w:type="default" r:id="rId11"/>
      <w:footerReference w:type="default" r:id="rId12"/>
      <w:pgSz w:w="11906" w:h="16838"/>
      <w:pgMar w:top="1418" w:right="1418" w:bottom="1418" w:left="141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71BA962" w14:textId="77777777" w:rsidR="005E113A" w:rsidRDefault="005E113A">
      <w:pPr>
        <w:spacing w:after="0" w:line="240" w:lineRule="auto"/>
      </w:pPr>
      <w:r>
        <w:separator/>
      </w:r>
    </w:p>
  </w:endnote>
  <w:endnote w:type="continuationSeparator" w:id="0">
    <w:p w14:paraId="75806DB9" w14:textId="77777777" w:rsidR="005E113A" w:rsidRDefault="005E11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exend Deca">
    <w:altName w:val="Verdana"/>
    <w:panose1 w:val="020B0604020202020204"/>
    <w:charset w:val="4D"/>
    <w:family w:val="auto"/>
    <w:pitch w:val="variable"/>
    <w:sig w:usb0="A00000FF" w:usb1="4000205B" w:usb2="00000000" w:usb3="00000000" w:csb0="00000193" w:csb1="00000000"/>
  </w:font>
  <w:font w:name="Lexend Deca SemiBold">
    <w:altName w:val="Verdana"/>
    <w:panose1 w:val="020B0604020202020204"/>
    <w:charset w:val="4D"/>
    <w:family w:val="auto"/>
    <w:pitch w:val="variable"/>
    <w:sig w:usb0="A00000FF" w:usb1="4000205B" w:usb2="00000000" w:usb3="00000000" w:csb0="00000193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29EF94C" w14:textId="5B4FE0B5" w:rsidR="00B06123" w:rsidRPr="00BD1E63" w:rsidRDefault="00000000">
    <w:pPr>
      <w:pBdr>
        <w:top w:val="single" w:sz="12" w:space="10" w:color="F15822"/>
      </w:pBdr>
      <w:tabs>
        <w:tab w:val="right" w:pos="9360"/>
      </w:tabs>
      <w:spacing w:after="0"/>
      <w:rPr>
        <w:color w:val="293792"/>
      </w:rPr>
    </w:pPr>
    <w:r w:rsidRPr="00BD1E63">
      <w:rPr>
        <w:color w:val="293792"/>
        <w:sz w:val="20"/>
        <w:szCs w:val="20"/>
      </w:rPr>
      <w:t>Peer</w:t>
    </w:r>
    <w:r w:rsidR="00FF71BC">
      <w:rPr>
        <w:color w:val="293792"/>
        <w:sz w:val="20"/>
        <w:szCs w:val="20"/>
      </w:rPr>
      <w:t xml:space="preserve"> </w:t>
    </w:r>
    <w:r w:rsidRPr="00BD1E63">
      <w:rPr>
        <w:color w:val="293792"/>
        <w:sz w:val="20"/>
        <w:szCs w:val="20"/>
      </w:rPr>
      <w:t>Connect — Resource title goes here</w:t>
    </w:r>
    <w:r w:rsidRPr="00BD1E63">
      <w:rPr>
        <w:color w:val="293792"/>
      </w:rPr>
      <w:tab/>
    </w:r>
    <w:r w:rsidRPr="00BD1E63">
      <w:rPr>
        <w:color w:val="293792"/>
        <w:sz w:val="20"/>
        <w:szCs w:val="20"/>
      </w:rPr>
      <w:t xml:space="preserve">Page </w:t>
    </w:r>
    <w:r w:rsidRPr="00BD1E63">
      <w:rPr>
        <w:color w:val="293792"/>
        <w:sz w:val="20"/>
        <w:szCs w:val="20"/>
      </w:rPr>
      <w:fldChar w:fldCharType="begin"/>
    </w:r>
    <w:r w:rsidRPr="00BD1E63">
      <w:rPr>
        <w:color w:val="293792"/>
        <w:sz w:val="20"/>
        <w:szCs w:val="20"/>
      </w:rPr>
      <w:instrText>PAGE</w:instrText>
    </w:r>
    <w:r w:rsidRPr="00BD1E63">
      <w:rPr>
        <w:color w:val="293792"/>
        <w:sz w:val="20"/>
        <w:szCs w:val="20"/>
      </w:rPr>
      <w:fldChar w:fldCharType="separate"/>
    </w:r>
    <w:r w:rsidR="005968DE" w:rsidRPr="00BD1E63">
      <w:rPr>
        <w:noProof/>
        <w:color w:val="293792"/>
        <w:sz w:val="20"/>
        <w:szCs w:val="20"/>
      </w:rPr>
      <w:t>2</w:t>
    </w:r>
    <w:r w:rsidRPr="00BD1E63">
      <w:rPr>
        <w:color w:val="293792"/>
        <w:sz w:val="20"/>
        <w:szCs w:val="20"/>
      </w:rPr>
      <w:fldChar w:fldCharType="end"/>
    </w:r>
    <w:r w:rsidRPr="00BD1E63">
      <w:rPr>
        <w:color w:val="293792"/>
        <w:sz w:val="20"/>
        <w:szCs w:val="20"/>
      </w:rPr>
      <w:t xml:space="preserve"> of </w:t>
    </w:r>
    <w:r w:rsidRPr="00BD1E63">
      <w:rPr>
        <w:color w:val="293792"/>
        <w:sz w:val="20"/>
        <w:szCs w:val="20"/>
      </w:rPr>
      <w:fldChar w:fldCharType="begin"/>
    </w:r>
    <w:r w:rsidRPr="00BD1E63">
      <w:rPr>
        <w:color w:val="293792"/>
        <w:sz w:val="20"/>
        <w:szCs w:val="20"/>
      </w:rPr>
      <w:instrText>NUMPAGES</w:instrText>
    </w:r>
    <w:r w:rsidRPr="00BD1E63">
      <w:rPr>
        <w:color w:val="293792"/>
        <w:sz w:val="20"/>
        <w:szCs w:val="20"/>
      </w:rPr>
      <w:fldChar w:fldCharType="separate"/>
    </w:r>
    <w:r w:rsidR="005968DE" w:rsidRPr="00BD1E63">
      <w:rPr>
        <w:noProof/>
        <w:color w:val="293792"/>
        <w:sz w:val="20"/>
        <w:szCs w:val="20"/>
      </w:rPr>
      <w:t>3</w:t>
    </w:r>
    <w:r w:rsidRPr="00BD1E63">
      <w:rPr>
        <w:color w:val="293792"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1774E8E" w14:textId="77777777" w:rsidR="005E113A" w:rsidRDefault="005E113A">
      <w:pPr>
        <w:spacing w:after="0" w:line="240" w:lineRule="auto"/>
      </w:pPr>
      <w:r>
        <w:separator/>
      </w:r>
    </w:p>
  </w:footnote>
  <w:footnote w:type="continuationSeparator" w:id="0">
    <w:p w14:paraId="707B3282" w14:textId="77777777" w:rsidR="005E113A" w:rsidRDefault="005E113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CDF2385" w14:textId="77777777" w:rsidR="00B06123" w:rsidRDefault="00B06123">
    <w:pPr>
      <w:spacing w:after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4EA138E0"/>
    <w:multiLevelType w:val="hybridMultilevel"/>
    <w:tmpl w:val="40905DC8"/>
    <w:lvl w:ilvl="0" w:tplc="345AB5C4">
      <w:start w:val="1"/>
      <w:numFmt w:val="bullet"/>
      <w:lvlText w:val="●"/>
      <w:lvlJc w:val="left"/>
      <w:pPr>
        <w:ind w:left="720" w:hanging="360"/>
      </w:pPr>
    </w:lvl>
    <w:lvl w:ilvl="1" w:tplc="A0D46ECE">
      <w:start w:val="1"/>
      <w:numFmt w:val="bullet"/>
      <w:lvlText w:val="○"/>
      <w:lvlJc w:val="left"/>
      <w:pPr>
        <w:ind w:left="1440" w:hanging="360"/>
      </w:pPr>
    </w:lvl>
    <w:lvl w:ilvl="2" w:tplc="5E3ED6B8">
      <w:start w:val="1"/>
      <w:numFmt w:val="bullet"/>
      <w:lvlText w:val="■"/>
      <w:lvlJc w:val="left"/>
      <w:pPr>
        <w:ind w:left="2160" w:hanging="360"/>
      </w:pPr>
    </w:lvl>
    <w:lvl w:ilvl="3" w:tplc="0310BA16">
      <w:start w:val="1"/>
      <w:numFmt w:val="bullet"/>
      <w:lvlText w:val="●"/>
      <w:lvlJc w:val="left"/>
      <w:pPr>
        <w:ind w:left="2880" w:hanging="360"/>
      </w:pPr>
    </w:lvl>
    <w:lvl w:ilvl="4" w:tplc="95A6A94E">
      <w:start w:val="1"/>
      <w:numFmt w:val="bullet"/>
      <w:lvlText w:val="○"/>
      <w:lvlJc w:val="left"/>
      <w:pPr>
        <w:ind w:left="3600" w:hanging="360"/>
      </w:pPr>
    </w:lvl>
    <w:lvl w:ilvl="5" w:tplc="880CAACC">
      <w:start w:val="1"/>
      <w:numFmt w:val="bullet"/>
      <w:lvlText w:val="■"/>
      <w:lvlJc w:val="left"/>
      <w:pPr>
        <w:ind w:left="4320" w:hanging="360"/>
      </w:pPr>
    </w:lvl>
    <w:lvl w:ilvl="6" w:tplc="CEC85AFA">
      <w:start w:val="1"/>
      <w:numFmt w:val="bullet"/>
      <w:lvlText w:val="●"/>
      <w:lvlJc w:val="left"/>
      <w:pPr>
        <w:ind w:left="5040" w:hanging="360"/>
      </w:pPr>
    </w:lvl>
    <w:lvl w:ilvl="7" w:tplc="7AB87D00">
      <w:start w:val="1"/>
      <w:numFmt w:val="bullet"/>
      <w:lvlText w:val="●"/>
      <w:lvlJc w:val="left"/>
      <w:pPr>
        <w:ind w:left="5760" w:hanging="360"/>
      </w:pPr>
    </w:lvl>
    <w:lvl w:ilvl="8" w:tplc="DDACAE26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5E164279"/>
    <w:multiLevelType w:val="hybridMultilevel"/>
    <w:tmpl w:val="AF502E1C"/>
    <w:lvl w:ilvl="0" w:tplc="63C030C8">
      <w:start w:val="1"/>
      <w:numFmt w:val="bullet"/>
      <w:lvlText w:val="•"/>
      <w:lvlJc w:val="left"/>
      <w:pPr>
        <w:ind w:left="720" w:hanging="360"/>
      </w:pPr>
      <w:rPr>
        <w:color w:val="293792"/>
      </w:rPr>
    </w:lvl>
    <w:lvl w:ilvl="1" w:tplc="AD96E4D4">
      <w:start w:val="1"/>
      <w:numFmt w:val="bullet"/>
      <w:lvlText w:val="◦"/>
      <w:lvlJc w:val="left"/>
      <w:pPr>
        <w:ind w:left="1440" w:hanging="360"/>
      </w:pPr>
      <w:rPr>
        <w:color w:val="293792"/>
      </w:rPr>
    </w:lvl>
    <w:lvl w:ilvl="2" w:tplc="4B7EB80A">
      <w:numFmt w:val="decimal"/>
      <w:lvlText w:val=""/>
      <w:lvlJc w:val="left"/>
    </w:lvl>
    <w:lvl w:ilvl="3" w:tplc="F3E8A9C2">
      <w:numFmt w:val="decimal"/>
      <w:lvlText w:val=""/>
      <w:lvlJc w:val="left"/>
    </w:lvl>
    <w:lvl w:ilvl="4" w:tplc="2642162E">
      <w:numFmt w:val="decimal"/>
      <w:lvlText w:val=""/>
      <w:lvlJc w:val="left"/>
    </w:lvl>
    <w:lvl w:ilvl="5" w:tplc="48D8E772">
      <w:numFmt w:val="decimal"/>
      <w:lvlText w:val=""/>
      <w:lvlJc w:val="left"/>
    </w:lvl>
    <w:lvl w:ilvl="6" w:tplc="A7FCD846">
      <w:numFmt w:val="decimal"/>
      <w:lvlText w:val=""/>
      <w:lvlJc w:val="left"/>
    </w:lvl>
    <w:lvl w:ilvl="7" w:tplc="7F986120">
      <w:numFmt w:val="decimal"/>
      <w:lvlText w:val=""/>
      <w:lvlJc w:val="left"/>
    </w:lvl>
    <w:lvl w:ilvl="8" w:tplc="6A7C867A">
      <w:numFmt w:val="decimal"/>
      <w:lvlText w:val=""/>
      <w:lvlJc w:val="left"/>
    </w:lvl>
  </w:abstractNum>
  <w:abstractNum w:abstractNumId="2" w15:restartNumberingAfterBreak="0">
    <w:nsid w:val="6326681E"/>
    <w:multiLevelType w:val="hybridMultilevel"/>
    <w:tmpl w:val="2634F456"/>
    <w:lvl w:ilvl="0" w:tplc="3FA879D2">
      <w:start w:val="1"/>
      <w:numFmt w:val="decimal"/>
      <w:lvlText w:val="%1."/>
      <w:lvlJc w:val="left"/>
      <w:pPr>
        <w:ind w:left="720" w:hanging="360"/>
      </w:pPr>
      <w:rPr>
        <w:b/>
        <w:bCs/>
        <w:color w:val="293792"/>
      </w:rPr>
    </w:lvl>
    <w:lvl w:ilvl="1" w:tplc="DADE0742">
      <w:start w:val="1"/>
      <w:numFmt w:val="lowerLetter"/>
      <w:lvlText w:val="%2."/>
      <w:lvlJc w:val="left"/>
      <w:pPr>
        <w:ind w:left="1440" w:hanging="360"/>
      </w:pPr>
      <w:rPr>
        <w:color w:val="293792"/>
      </w:rPr>
    </w:lvl>
    <w:lvl w:ilvl="2" w:tplc="EAD0BB02">
      <w:numFmt w:val="decimal"/>
      <w:lvlText w:val=""/>
      <w:lvlJc w:val="left"/>
    </w:lvl>
    <w:lvl w:ilvl="3" w:tplc="F176BDD6">
      <w:numFmt w:val="decimal"/>
      <w:lvlText w:val=""/>
      <w:lvlJc w:val="left"/>
    </w:lvl>
    <w:lvl w:ilvl="4" w:tplc="5628B166">
      <w:numFmt w:val="decimal"/>
      <w:lvlText w:val=""/>
      <w:lvlJc w:val="left"/>
    </w:lvl>
    <w:lvl w:ilvl="5" w:tplc="2B907864">
      <w:numFmt w:val="decimal"/>
      <w:lvlText w:val=""/>
      <w:lvlJc w:val="left"/>
    </w:lvl>
    <w:lvl w:ilvl="6" w:tplc="11181BAC">
      <w:numFmt w:val="decimal"/>
      <w:lvlText w:val=""/>
      <w:lvlJc w:val="left"/>
    </w:lvl>
    <w:lvl w:ilvl="7" w:tplc="F35E166E">
      <w:numFmt w:val="decimal"/>
      <w:lvlText w:val=""/>
      <w:lvlJc w:val="left"/>
    </w:lvl>
    <w:lvl w:ilvl="8" w:tplc="F49EFB34">
      <w:numFmt w:val="decimal"/>
      <w:lvlText w:val=""/>
      <w:lvlJc w:val="left"/>
    </w:lvl>
  </w:abstractNum>
  <w:num w:numId="1" w16cid:durableId="1362246080">
    <w:abstractNumId w:val="0"/>
    <w:lvlOverride w:ilvl="0">
      <w:startOverride w:val="1"/>
    </w:lvlOverride>
  </w:num>
  <w:num w:numId="2" w16cid:durableId="846168029">
    <w:abstractNumId w:val="1"/>
    <w:lvlOverride w:ilvl="0">
      <w:startOverride w:val="1"/>
    </w:lvlOverride>
  </w:num>
  <w:num w:numId="3" w16cid:durableId="1420055430">
    <w:abstractNumId w:val="2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7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1E63"/>
    <w:rsid w:val="002D3193"/>
    <w:rsid w:val="00460455"/>
    <w:rsid w:val="005968DE"/>
    <w:rsid w:val="005E113A"/>
    <w:rsid w:val="006F3726"/>
    <w:rsid w:val="00B06123"/>
    <w:rsid w:val="00BD1E63"/>
    <w:rsid w:val="00D1091B"/>
    <w:rsid w:val="00FF71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59B65BF"/>
  <w15:docId w15:val="{3BEC81A3-42A3-2C4D-ABE4-97126045AA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Lexend Deca" w:eastAsia="Lexend Deca" w:hAnsi="Lexend Deca" w:cs="Lexend Deca"/>
        <w:color w:val="1A1A1A"/>
        <w:sz w:val="24"/>
        <w:szCs w:val="24"/>
        <w:lang w:val="en-AU" w:eastAsia="en-GB" w:bidi="ar-SA"/>
      </w:rPr>
    </w:rPrDefault>
    <w:pPrDefault>
      <w:pPr>
        <w:spacing w:after="200" w:line="36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keepNext/>
      <w:keepLines/>
      <w:pBdr>
        <w:bottom w:val="single" w:sz="18" w:space="8" w:color="F15822"/>
      </w:pBdr>
      <w:spacing w:after="220" w:line="276" w:lineRule="auto"/>
      <w:outlineLvl w:val="0"/>
    </w:pPr>
    <w:rPr>
      <w:rFonts w:ascii="Lexend Deca SemiBold" w:eastAsia="Lexend Deca SemiBold" w:hAnsi="Lexend Deca SemiBold" w:cs="Lexend Deca SemiBold"/>
      <w:color w:val="293792"/>
      <w:sz w:val="44"/>
      <w:szCs w:val="44"/>
    </w:rPr>
  </w:style>
  <w:style w:type="paragraph" w:styleId="Heading2">
    <w:name w:val="heading 2"/>
    <w:uiPriority w:val="9"/>
    <w:unhideWhenUsed/>
    <w:qFormat/>
    <w:pPr>
      <w:keepNext/>
      <w:keepLines/>
      <w:spacing w:before="440" w:after="170" w:line="288" w:lineRule="auto"/>
      <w:outlineLvl w:val="1"/>
    </w:pPr>
    <w:rPr>
      <w:rFonts w:ascii="Lexend Deca SemiBold" w:eastAsia="Lexend Deca SemiBold" w:hAnsi="Lexend Deca SemiBold" w:cs="Lexend Deca SemiBold"/>
      <w:color w:val="293792"/>
      <w:sz w:val="34"/>
      <w:szCs w:val="34"/>
    </w:rPr>
  </w:style>
  <w:style w:type="paragraph" w:styleId="Heading3">
    <w:name w:val="heading 3"/>
    <w:uiPriority w:val="9"/>
    <w:unhideWhenUsed/>
    <w:qFormat/>
    <w:pPr>
      <w:keepNext/>
      <w:keepLines/>
      <w:spacing w:before="340" w:after="140" w:line="288" w:lineRule="auto"/>
      <w:outlineLvl w:val="2"/>
    </w:pPr>
    <w:rPr>
      <w:rFonts w:ascii="Lexend Deca SemiBold" w:eastAsia="Lexend Deca SemiBold" w:hAnsi="Lexend Deca SemiBold" w:cs="Lexend Deca SemiBold"/>
      <w:color w:val="293792"/>
      <w:sz w:val="28"/>
      <w:szCs w:val="28"/>
    </w:rPr>
  </w:style>
  <w:style w:type="paragraph" w:styleId="Heading4">
    <w:name w:val="heading 4"/>
    <w:uiPriority w:val="9"/>
    <w:semiHidden/>
    <w:unhideWhenUsed/>
    <w:qFormat/>
    <w:pPr>
      <w:keepNext/>
      <w:keepLines/>
      <w:spacing w:before="300" w:after="120" w:line="300" w:lineRule="auto"/>
      <w:outlineLvl w:val="3"/>
    </w:pPr>
    <w:rPr>
      <w:rFonts w:ascii="Lexend Deca SemiBold" w:eastAsia="Lexend Deca SemiBold" w:hAnsi="Lexend Deca SemiBold" w:cs="Lexend Deca SemiBold"/>
      <w:color w:val="5E3023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next w:val="Subtitle"/>
    <w:uiPriority w:val="10"/>
    <w:qFormat/>
    <w:pPr>
      <w:spacing w:after="280" w:line="264" w:lineRule="auto"/>
    </w:pPr>
    <w:rPr>
      <w:rFonts w:ascii="Lexend Deca SemiBold" w:eastAsia="Lexend Deca SemiBold" w:hAnsi="Lexend Deca SemiBold" w:cs="Lexend Deca SemiBold"/>
      <w:color w:val="FFFFFF"/>
      <w:sz w:val="64"/>
      <w:szCs w:val="64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293792"/>
      <w:u w:val="single"/>
      <w:lang w:val="en-AU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paragraph" w:styleId="Subtitle">
    <w:name w:val="Subtitle"/>
    <w:uiPriority w:val="11"/>
    <w:qFormat/>
    <w:pPr>
      <w:spacing w:after="170" w:line="336" w:lineRule="auto"/>
    </w:pPr>
    <w:rPr>
      <w:color w:val="FFFFFF"/>
      <w:sz w:val="28"/>
      <w:szCs w:val="28"/>
    </w:rPr>
  </w:style>
  <w:style w:type="paragraph" w:styleId="Caption">
    <w:name w:val="caption"/>
    <w:qFormat/>
    <w:pPr>
      <w:spacing w:before="90" w:after="280" w:line="300" w:lineRule="auto"/>
    </w:pPr>
    <w:rPr>
      <w:color w:val="5E3023"/>
      <w:sz w:val="22"/>
      <w:szCs w:val="22"/>
    </w:rPr>
  </w:style>
  <w:style w:type="paragraph" w:styleId="Quote">
    <w:name w:val="Quote"/>
    <w:qFormat/>
    <w:pPr>
      <w:pBdr>
        <w:left w:val="single" w:sz="24" w:space="14" w:color="F15822"/>
      </w:pBdr>
      <w:spacing w:before="240" w:after="240"/>
      <w:ind w:left="620"/>
    </w:pPr>
    <w:rPr>
      <w:color w:val="293792"/>
      <w:sz w:val="26"/>
      <w:szCs w:val="26"/>
    </w:rPr>
  </w:style>
  <w:style w:type="paragraph" w:customStyle="1" w:styleId="Callout">
    <w:name w:val="Callout"/>
    <w:qFormat/>
    <w:pPr>
      <w:pBdr>
        <w:top w:val="single" w:sz="2" w:space="14" w:color="FFE1C6"/>
        <w:left w:val="single" w:sz="24" w:space="14" w:color="293792"/>
        <w:bottom w:val="single" w:sz="2" w:space="14" w:color="FFE1C6"/>
        <w:right w:val="single" w:sz="2" w:space="14" w:color="FFE1C6"/>
      </w:pBdr>
      <w:shd w:val="clear" w:color="auto" w:fill="FFE1C6"/>
      <w:spacing w:before="260" w:after="280"/>
      <w:ind w:left="260" w:right="260"/>
    </w:pPr>
  </w:style>
  <w:style w:type="paragraph" w:styleId="TOC1">
    <w:name w:val="toc 1"/>
    <w:basedOn w:val="Normal"/>
    <w:next w:val="Normal"/>
    <w:autoRedefine/>
    <w:uiPriority w:val="39"/>
    <w:unhideWhenUsed/>
    <w:rsid w:val="005968DE"/>
    <w:pPr>
      <w:spacing w:after="100"/>
    </w:pPr>
    <w:rPr>
      <w:color w:val="293792"/>
    </w:rPr>
  </w:style>
  <w:style w:type="paragraph" w:styleId="TOC2">
    <w:name w:val="toc 2"/>
    <w:basedOn w:val="Normal"/>
    <w:next w:val="Normal"/>
    <w:autoRedefine/>
    <w:uiPriority w:val="39"/>
    <w:unhideWhenUsed/>
    <w:rsid w:val="005968DE"/>
    <w:pPr>
      <w:spacing w:after="100"/>
      <w:ind w:left="240"/>
    </w:pPr>
    <w:rPr>
      <w:color w:val="293792"/>
    </w:rPr>
  </w:style>
  <w:style w:type="paragraph" w:styleId="TOC3">
    <w:name w:val="toc 3"/>
    <w:basedOn w:val="Normal"/>
    <w:next w:val="Normal"/>
    <w:autoRedefine/>
    <w:uiPriority w:val="39"/>
    <w:unhideWhenUsed/>
    <w:rsid w:val="005968DE"/>
    <w:pPr>
      <w:spacing w:after="100"/>
      <w:ind w:left="480"/>
    </w:pPr>
    <w:rPr>
      <w:color w:val="293792"/>
    </w:rPr>
  </w:style>
  <w:style w:type="paragraph" w:styleId="Header">
    <w:name w:val="header"/>
    <w:basedOn w:val="Normal"/>
    <w:link w:val="HeaderChar"/>
    <w:uiPriority w:val="99"/>
    <w:unhideWhenUsed/>
    <w:rsid w:val="00BD1E6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D1E63"/>
  </w:style>
  <w:style w:type="paragraph" w:styleId="Footer">
    <w:name w:val="footer"/>
    <w:basedOn w:val="Normal"/>
    <w:link w:val="FooterChar"/>
    <w:uiPriority w:val="99"/>
    <w:unhideWhenUsed/>
    <w:rsid w:val="00BD1E6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D1E63"/>
  </w:style>
  <w:style w:type="paragraph" w:styleId="TOCHeading">
    <w:name w:val="TOC Heading"/>
    <w:basedOn w:val="Heading1"/>
    <w:next w:val="Normal"/>
    <w:uiPriority w:val="39"/>
    <w:qFormat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hyperlink" Target="https://www.peerconnect.org.au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6</Pages>
  <Words>615</Words>
  <Characters>2977</Characters>
  <Application>Microsoft Office Word</Application>
  <DocSecurity>0</DocSecurity>
  <Lines>98</Lines>
  <Paragraphs>62</Paragraphs>
  <ScaleCrop>false</ScaleCrop>
  <Company/>
  <LinksUpToDate>false</LinksUpToDate>
  <CharactersWithSpaces>3548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Resource title goes here</dc:title>
  <dc:subject>PeerConnect resource</dc:subject>
  <dc:creator>Rosyn Murphy</dc:creator>
  <cp:keywords>PeerConnect, peer support, disability, NDIS, accessible</cp:keywords>
  <dc:description>Replace with a one-line summary of this resource.</dc:description>
  <cp:lastModifiedBy>Amie Turner</cp:lastModifiedBy>
  <cp:revision>3</cp:revision>
  <dcterms:created xsi:type="dcterms:W3CDTF">2026-08-27T00:27:00Z</dcterms:created>
  <dcterms:modified xsi:type="dcterms:W3CDTF">2026-09-07T08:58:00Z</dcterms:modified>
</cp:coreProperties>
</file>